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331</w:t>
      </w:r>
    </w:p>
    <w:p w:rsidR="003F3435" w:rsidRDefault="003F3435"/>
    <w:p w:rsidR="003F3435" w:rsidRDefault="0032493E">
      <w:pPr>
        <w:spacing w:line="480" w:lineRule="auto"/>
        <w:ind w:firstLine="720"/>
        <w:jc w:val="both"/>
      </w:pPr>
      <w:r>
        <w:rPr>
          <w:b/>
        </w:rPr>
        <w:t xml:space="preserve">WHEREAS</w:t>
      </w:r>
      <w:r>
        <w:t xml:space="preserve">, Myrlan Coleman retired as an art instructor at Weatherford College in 2020, drawing to a close an outstanding tenure that spanned more than five decades; and</w:t>
      </w:r>
    </w:p>
    <w:p w:rsidR="003F3435" w:rsidRDefault="0032493E">
      <w:pPr>
        <w:spacing w:line="480" w:lineRule="auto"/>
        <w:ind w:firstLine="720"/>
        <w:jc w:val="both"/>
      </w:pPr>
      <w:r>
        <w:rPr>
          <w:b/>
        </w:rPr>
        <w:t xml:space="preserve">WHEREAS</w:t>
      </w:r>
      <w:r>
        <w:t xml:space="preserve">, In 1969, Ms.</w:t>
      </w:r>
      <w:r xml:space="preserve">
        <w:t> </w:t>
      </w:r>
      <w:r>
        <w:t xml:space="preserve">Coleman accepted a position in the audio/visual department of Weatherford College; a graduate of The University of Texas at Austin, she went on to earn a master's degree from Texas Woman's University, and soon after, she became an instructor at WC; and</w:t>
      </w:r>
    </w:p>
    <w:p w:rsidR="003F3435" w:rsidRDefault="0032493E">
      <w:pPr>
        <w:spacing w:line="480" w:lineRule="auto"/>
        <w:ind w:firstLine="720"/>
        <w:jc w:val="both"/>
      </w:pPr>
      <w:r>
        <w:rPr>
          <w:b/>
        </w:rPr>
        <w:t xml:space="preserve">WHEREAS</w:t>
      </w:r>
      <w:r>
        <w:t xml:space="preserve">, Over the course of 51 years with the college, Ms.</w:t>
      </w:r>
      <w:r xml:space="preserve">
        <w:t> </w:t>
      </w:r>
      <w:r>
        <w:t xml:space="preserve">Coleman demonstrated an outstanding commitment to her students and distinguished herself as a caring and supportive mentor; she has inspired many young artists, and in her last year as an educator, she hosted her 100th student art exhibition; and</w:t>
      </w:r>
    </w:p>
    <w:p w:rsidR="003F3435" w:rsidRDefault="0032493E">
      <w:pPr>
        <w:spacing w:line="480" w:lineRule="auto"/>
        <w:ind w:firstLine="720"/>
        <w:jc w:val="both"/>
      </w:pPr>
      <w:r>
        <w:rPr>
          <w:b/>
        </w:rPr>
        <w:t xml:space="preserve">WHEREAS</w:t>
      </w:r>
      <w:r>
        <w:t xml:space="preserve">, Ms.</w:t>
      </w:r>
      <w:r xml:space="preserve">
        <w:t> </w:t>
      </w:r>
      <w:r>
        <w:t xml:space="preserve">Coleman further benefited the college by serving as department chair from 1999 to 2005; in addition, she was tasked with designing WC's annual Christmas card, and she painted a portrait of Marjorie Black Alkek for the Alkek Fine Arts Center; among her many achievements, she was honored at the Weatherford College annual employee awards dinner, and she received the 2019 Presidential Service Award at the Presidential Luncheon; and</w:t>
      </w:r>
    </w:p>
    <w:p w:rsidR="003F3435" w:rsidRDefault="0032493E">
      <w:pPr>
        <w:spacing w:line="480" w:lineRule="auto"/>
        <w:ind w:firstLine="720"/>
        <w:jc w:val="both"/>
      </w:pPr>
      <w:r>
        <w:rPr>
          <w:b/>
        </w:rPr>
        <w:t xml:space="preserve">WHEREAS</w:t>
      </w:r>
      <w:r>
        <w:t xml:space="preserve">, Myrlan Coleman has made a profound and positive difference in the lives of countless students, and she may indeed reflect with pride on a career well spent;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Myrlan Coleman on her retirement as an art instructor at Weatherford College and extend to her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Coleman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331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