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Frederick William Rusteberg</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Frederick William Rusteberg, who died July 19, 2020, at the age of 74; and</w:t>
      </w:r>
    </w:p>
    <w:p w:rsidR="003F3435" w:rsidRDefault="0032493E">
      <w:pPr>
        <w:spacing w:line="480" w:lineRule="auto"/>
        <w:ind w:firstLine="720"/>
        <w:jc w:val="both"/>
      </w:pPr>
      <w:r>
        <w:rPr>
          <w:b/>
        </w:rPr>
        <w:t xml:space="preserve">WHEREAS</w:t>
      </w:r>
      <w:r>
        <w:t xml:space="preserve">, A native of Brownsville, Fred Rusteberg was born on July 1, 1946; he grew up on his family's tomato farm in Villa Nueva, and he graduated from Brownsville High School; and</w:t>
      </w:r>
    </w:p>
    <w:p w:rsidR="003F3435" w:rsidRDefault="0032493E">
      <w:pPr>
        <w:spacing w:line="480" w:lineRule="auto"/>
        <w:ind w:firstLine="720"/>
        <w:jc w:val="both"/>
      </w:pPr>
      <w:r>
        <w:rPr>
          <w:b/>
        </w:rPr>
        <w:t xml:space="preserve">WHEREAS</w:t>
      </w:r>
      <w:r>
        <w:t xml:space="preserve">, Fred studied finance at Texas A&amp;M University and went on to complete graduate studies at Texas Tech University, where he met the love of his life, Frances Hill; he served with distinction in the United States Army during the Vietnam War era, and he returned to his hometown with his cherished wife to begin his career and raise their family; they were blessed with two children and two grandchildren, who were a source of much pride and joy for him; and</w:t>
      </w:r>
    </w:p>
    <w:p w:rsidR="003F3435" w:rsidRDefault="0032493E">
      <w:pPr>
        <w:spacing w:line="480" w:lineRule="auto"/>
        <w:ind w:firstLine="720"/>
        <w:jc w:val="both"/>
      </w:pPr>
      <w:r>
        <w:rPr>
          <w:b/>
        </w:rPr>
        <w:t xml:space="preserve">WHEREAS</w:t>
      </w:r>
      <w:r>
        <w:t xml:space="preserve">, Fred enjoyed a distinguished career in banking, and he served as founding president and chief executive officer of IBC Bank in Brownsville for more than 35 years; a generous philanthropist with a heart for public education, he helped raise millions of dollars for schools in South Texas, and he brought new opportunities to students through his leadership roles in the Brownsville Independent School District and The University of Texas Rio Grande Valley; and</w:t>
      </w:r>
    </w:p>
    <w:p w:rsidR="003F3435" w:rsidRDefault="0032493E">
      <w:pPr>
        <w:spacing w:line="480" w:lineRule="auto"/>
        <w:ind w:firstLine="720"/>
        <w:jc w:val="both"/>
      </w:pPr>
      <w:r>
        <w:rPr>
          <w:b/>
        </w:rPr>
        <w:t xml:space="preserve">WHEREAS</w:t>
      </w:r>
      <w:r>
        <w:t xml:space="preserve">, Fred earned numerous local and state accolades for his civic leadership and for his service to Texas communities, and he was honored with a Congressional Record by the United States Congress; he was an avid golfer, and he was known by his friends and colleagues as a patient mentor and a man of uncompromising integrity; he delighted in traveling the world with his wife, and he treasured time spent with his family; and</w:t>
      </w:r>
    </w:p>
    <w:p w:rsidR="003F3435" w:rsidRDefault="0032493E">
      <w:pPr>
        <w:spacing w:line="480" w:lineRule="auto"/>
        <w:ind w:firstLine="720"/>
        <w:jc w:val="both"/>
      </w:pPr>
      <w:r>
        <w:rPr>
          <w:b/>
        </w:rPr>
        <w:t xml:space="preserve">WHEREAS</w:t>
      </w:r>
      <w:r>
        <w:t xml:space="preserve">, Fred Rusteberg was a devoted husband, father, and grandfather and an esteemed member of the Brownsville community; he was beloved by many, and he will long be remembered with great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Frederick William Rusteberg;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Fred Rusteberg.</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