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356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The Senate of the State of Texas is pleased to recognize Dr.</w:t>
      </w:r>
      <w:r xml:space="preserve">
        <w:t> </w:t>
      </w:r>
      <w:r>
        <w:t xml:space="preserve">Karen Wooley of Texas A&amp;M University, who, within a single week, received a Southeastern Conference Faculty Achievement Award and was named the 2021 Southeastern Conference Professor of the Year;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Dr.</w:t>
      </w:r>
      <w:r xml:space="preserve">
        <w:t> </w:t>
      </w:r>
      <w:r>
        <w:t xml:space="preserve">Wooley is a University Distinguished Professor in the Department of Chemistry, and she is noted as one of the most accomplished and innovative polymer chemists of her generation;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Dr.</w:t>
      </w:r>
      <w:r xml:space="preserve">
        <w:t> </w:t>
      </w:r>
      <w:r>
        <w:t xml:space="preserve">Wooley is continually extending the boundaries of discovery while serving as a mentor to her colleagues and as a teacher for the rising generation of college students; in the past year, her groundbreaking work played an important part in helping Texas A&amp;M University to become the first university in the state to surpass $1 billion in total research expenditures in a single year;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Her many other impressive accolades include induction into the National Academy of Sciences and the National Academy of Inventors;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Dr.</w:t>
      </w:r>
      <w:r xml:space="preserve">
        <w:t> </w:t>
      </w:r>
      <w:r>
        <w:t xml:space="preserve">Wooley has had a profound impact on the success of Texas A&amp;M University and on the lives of her students, and it is truly fitting that she receive special recognition;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87th Legislature, hereby commend Dr.</w:t>
      </w:r>
      <w:r xml:space="preserve">
        <w:t> </w:t>
      </w:r>
      <w:r>
        <w:t xml:space="preserve">Karen Wooley on her outstanding achievements and extend congratulations to her on receiving a Southeastern Conference Faculty Achievement Award and on being selected as the 2021 Southeastern Conference Professor of the Year; and, be it further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a copy of this Resolution be prepared for her as an expression of high regard from the Texas Senate.</w:t>
      </w:r>
    </w:p>
    <w:p w:rsidR="003F3435" w:rsidRDefault="003F3435"/>
    <w:p w:rsidR="003F3435" w:rsidRDefault="0032493E">
      <w:pPr>
        <w:spacing w:line="480" w:lineRule="auto"/>
        <w:jc w:val="right"/>
      </w:pPr>
      <w:r>
        <w:t xml:space="preserve">Schwertner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May 4, 2021.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356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