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367</w:t>
      </w:r>
    </w:p>
    <w:p w:rsidR="003F3435" w:rsidRDefault="003F3435"/>
    <w:p w:rsidR="003F3435" w:rsidRDefault="0032493E">
      <w:pPr>
        <w:spacing w:line="480" w:lineRule="auto"/>
        <w:ind w:firstLine="720"/>
        <w:jc w:val="both"/>
      </w:pPr>
      <w:r>
        <w:rPr>
          <w:b/>
        </w:rPr>
        <w:t xml:space="preserve">WHEREAS</w:t>
      </w:r>
      <w:r>
        <w:t xml:space="preserve">, Air Tractor, Inc., of Olney sold its 4,000th aircraft on March 26, 2021, representing a significant milestone in the history of this successful Texas aircraft manufacturer; and</w:t>
      </w:r>
    </w:p>
    <w:p w:rsidR="003F3435" w:rsidRDefault="0032493E">
      <w:pPr>
        <w:spacing w:line="480" w:lineRule="auto"/>
        <w:ind w:firstLine="720"/>
        <w:jc w:val="both"/>
      </w:pPr>
      <w:r>
        <w:rPr>
          <w:b/>
        </w:rPr>
        <w:t xml:space="preserve">WHEREAS</w:t>
      </w:r>
      <w:r>
        <w:t xml:space="preserve">, Air Tractor's founder is the legendary aircraft engineer Leland Snow, who designed his first crop-duster airplane in 1951, at the age of 21; the following year, he graduated from Texas A&amp;M University, and he went on to found the Snow Aeronautical Company, which he sold to Rockwell-Standard in 1965; and</w:t>
      </w:r>
    </w:p>
    <w:p w:rsidR="003F3435" w:rsidRDefault="0032493E">
      <w:pPr>
        <w:spacing w:line="480" w:lineRule="auto"/>
        <w:ind w:firstLine="720"/>
        <w:jc w:val="both"/>
      </w:pPr>
      <w:r>
        <w:rPr>
          <w:b/>
        </w:rPr>
        <w:t xml:space="preserve">WHEREAS</w:t>
      </w:r>
      <w:r>
        <w:t xml:space="preserve">, In 1972, Mr.</w:t>
      </w:r>
      <w:r xml:space="preserve">
        <w:t> </w:t>
      </w:r>
      <w:r>
        <w:t xml:space="preserve">Snow started Air Tractor, and since the release of its original model, the AT-301 crop duster, the company has become one of the top agricultural aircraft brands in the industry, providing aircraft to customers all over the world for a wide variety of purposes, from firefighting to the eradication of narcotic crops; the company has been employee owned since 2008; and</w:t>
      </w:r>
    </w:p>
    <w:p w:rsidR="003F3435" w:rsidRDefault="0032493E">
      <w:pPr>
        <w:spacing w:line="480" w:lineRule="auto"/>
        <w:ind w:firstLine="720"/>
        <w:jc w:val="both"/>
      </w:pPr>
      <w:r>
        <w:rPr>
          <w:b/>
        </w:rPr>
        <w:t xml:space="preserve">WHEREAS</w:t>
      </w:r>
      <w:r>
        <w:t xml:space="preserve">, Remaining in continuous production for 49 years, Air Tractor shipped its 1,100th aircraft in 1993, its 2,000th aircraft in 2004, and its 3,000th aircraft in 2013; its 4,000th aircraft, an Air Tractor 502XP, has been sold to Moore's Aerial Applicators, a crop-dusting firm in North Carolina; and</w:t>
      </w:r>
    </w:p>
    <w:p w:rsidR="003F3435" w:rsidRDefault="0032493E">
      <w:pPr>
        <w:spacing w:line="480" w:lineRule="auto"/>
        <w:ind w:firstLine="720"/>
        <w:jc w:val="both"/>
      </w:pPr>
      <w:r>
        <w:rPr>
          <w:b/>
        </w:rPr>
        <w:t xml:space="preserve">WHEREAS</w:t>
      </w:r>
      <w:r>
        <w:t xml:space="preserve">, For nearly half a century, Air Tractor, Inc., has been one of the most trusted names in agricultural aircraft, and the company may indeed take great pride in all that it has accomplished; now, therefore, be it</w:t>
      </w:r>
    </w:p>
    <w:p w:rsidR="003F3435" w:rsidRDefault="0032493E">
      <w:pPr>
        <w:spacing w:line="480" w:lineRule="auto"/>
        <w:ind w:firstLine="720"/>
        <w:jc w:val="both"/>
      </w:pPr>
      <w:r>
        <w:rPr>
          <w:b/>
        </w:rPr>
        <w:t xml:space="preserve">RESOLVED</w:t>
      </w:r>
      <w:r>
        <w:t xml:space="preserve">, That the Senate of the State of Texas, 87th Legislature, hereby congratulate Air Tractor, Inc., on the sale of its 4,000th aircraft and extend to all those associated with the company sincere best wishes for continued success; and, be it further</w:t>
      </w:r>
    </w:p>
    <w:p w:rsidR="003F3435" w:rsidRDefault="0032493E">
      <w:pPr>
        <w:spacing w:line="480" w:lineRule="auto"/>
        <w:ind w:firstLine="720"/>
        <w:jc w:val="both"/>
      </w:pPr>
      <w:r>
        <w:rPr>
          <w:b/>
        </w:rPr>
        <w:t xml:space="preserve">RESOLVED</w:t>
      </w:r>
      <w:r>
        <w:t xml:space="preserve">, That an official copy of this Resolution be prepared for Air Tractor, Inc., as an expression of high regard from the Texas Senate.</w:t>
      </w:r>
    </w:p>
    <w:p w:rsidR="003F3435" w:rsidRDefault="003F3435"/>
    <w:p w:rsidR="003F3435" w:rsidRDefault="0032493E">
      <w:pPr>
        <w:spacing w:line="480" w:lineRule="auto"/>
        <w:jc w:val="right"/>
      </w:pPr>
      <w:r>
        <w:t xml:space="preserve">Springer</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May 10, 2021.</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367</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