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427</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Alyssa Marie Broderick</w:t>
      </w:r>
    </w:p>
    <w:p w:rsidR="003F3435" w:rsidRDefault="003F3435"/>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Alyssa Marie Broderick, who died tragically on April 18, 2021, at the age of just 17; and</w:t>
      </w:r>
    </w:p>
    <w:p w:rsidR="003F3435" w:rsidRDefault="0032493E">
      <w:pPr>
        <w:spacing w:line="480" w:lineRule="auto"/>
        <w:ind w:firstLine="720"/>
        <w:jc w:val="both"/>
      </w:pPr>
      <w:r>
        <w:rPr>
          <w:b/>
        </w:rPr>
        <w:t xml:space="preserve">WHEREAS</w:t>
      </w:r>
      <w:r>
        <w:t xml:space="preserve">, Alyssa Broderick was an exceptional young woman whose enthusiasm for living each day to the fullest was an inspiration to all who were privileged to share in her life; and</w:t>
      </w:r>
    </w:p>
    <w:p w:rsidR="003F3435" w:rsidRDefault="0032493E">
      <w:pPr>
        <w:spacing w:line="480" w:lineRule="auto"/>
        <w:ind w:firstLine="720"/>
        <w:jc w:val="both"/>
      </w:pPr>
      <w:r>
        <w:rPr>
          <w:b/>
        </w:rPr>
        <w:t xml:space="preserve">WHEREAS</w:t>
      </w:r>
      <w:r>
        <w:t xml:space="preserve">, Born on December 16, 2003, in Waco, Alyssa was a former student at Elgin High School, where she was a member of the girls' basketball team; an excellent student, she was a participant in the Elgin Independent School District Early College High School program; and</w:t>
      </w:r>
    </w:p>
    <w:p w:rsidR="003F3435" w:rsidRDefault="0032493E">
      <w:pPr>
        <w:spacing w:line="480" w:lineRule="auto"/>
        <w:ind w:firstLine="720"/>
        <w:jc w:val="both"/>
      </w:pPr>
      <w:r>
        <w:rPr>
          <w:b/>
        </w:rPr>
        <w:t xml:space="preserve">WHEREAS</w:t>
      </w:r>
      <w:r>
        <w:t xml:space="preserve">, Alyssa was known for her determination and attention to detail in her studies; she had a radiant smile that brightened every room she entered, and the respect she showed for others was a reflection of her strength of character and her generous spirit; and</w:t>
      </w:r>
    </w:p>
    <w:p w:rsidR="003F3435" w:rsidRDefault="0032493E">
      <w:pPr>
        <w:spacing w:line="480" w:lineRule="auto"/>
        <w:ind w:firstLine="720"/>
        <w:jc w:val="both"/>
      </w:pPr>
      <w:r>
        <w:rPr>
          <w:b/>
        </w:rPr>
        <w:t xml:space="preserve">WHEREAS</w:t>
      </w:r>
      <w:r>
        <w:t xml:space="preserve">, She was a loving and devoted daughter, sister, and friend,</w:t>
      </w:r>
      <w:r>
        <w:t xml:space="preserve"> and she leaves behind memories that will be treasured forever by her family </w:t>
      </w:r>
      <w:r>
        <w:t xml:space="preserve">and countless friends; now, therefore, be it</w:t>
      </w:r>
    </w:p>
    <w:p w:rsidR="003F3435" w:rsidRDefault="0032493E">
      <w:pPr>
        <w:spacing w:line="480" w:lineRule="auto"/>
        <w:ind w:firstLine="720"/>
        <w:jc w:val="both"/>
      </w:pPr>
      <w:r>
        <w:rPr>
          <w:b/>
        </w:rPr>
        <w:t xml:space="preserve">RESOLVED</w:t>
      </w:r>
      <w:r>
        <w:t xml:space="preserve">, That the Senate of the State of Texas, 87th Legislature, hereby extend sincere condolences to the bereaved family of Alyssa Marie Broderick; and, be it further</w:t>
      </w:r>
    </w:p>
    <w:p w:rsidR="003F3435" w:rsidRDefault="0032493E">
      <w:pPr>
        <w:spacing w:line="480" w:lineRule="auto"/>
        <w:ind w:firstLine="720"/>
        <w:jc w:val="both"/>
      </w:pPr>
      <w:r>
        <w:rPr>
          <w:b/>
        </w:rPr>
        <w:t xml:space="preserve">RESOLVED</w:t>
      </w:r>
      <w:r>
        <w:t xml:space="preserve">, That a copy of this Resolution be prepared for her family as an expression of deepest sympathy from the Texas Senate and that when the Senate adjourns this day, it do so in memory of Alyssa Broderick.</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17,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427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