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439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Lance Barrow, an award-winning sports television producer, who is stepping down from his position with CBS Sports and bringing to a close his legendary 44-year career; and</w:t>
      </w:r>
    </w:p>
    <w:p w:rsidR="003F3435" w:rsidRDefault="0032493E">
      <w:pPr>
        <w:spacing w:line="480" w:lineRule="auto"/>
        <w:ind w:firstLine="720"/>
        <w:jc w:val="both"/>
      </w:pPr>
      <w:r>
        <w:rPr>
          <w:b/>
        </w:rPr>
        <w:t xml:space="preserve">WHEREAS</w:t>
      </w:r>
      <w:r>
        <w:t xml:space="preserve">, A native of Fort Worth and a proud graduate of Abilene Christian University, Lance began his career with CBS Sports in 1976 as a spotter and statistician for Pat Summerall at his hometown's celebrated Colonial Country Club golf course; this assistant role enabled him to work as a spotter at his first Master's Tournament in 1977; and</w:t>
      </w:r>
    </w:p>
    <w:p w:rsidR="003F3435" w:rsidRDefault="0032493E">
      <w:pPr>
        <w:spacing w:line="480" w:lineRule="auto"/>
        <w:ind w:firstLine="720"/>
        <w:jc w:val="both"/>
      </w:pPr>
      <w:r>
        <w:rPr>
          <w:b/>
        </w:rPr>
        <w:t xml:space="preserve">WHEREAS</w:t>
      </w:r>
      <w:r>
        <w:t xml:space="preserve">, A resident of Colleyville, Lance continued his career with CBS Sports and has returned to the Master's Tournament every year since 1997, when he was first hired as the coordinating producer of CBS Golf; during his tenure, he also served for 13 years as the coordinating producer for the National Football League on CBS; and</w:t>
      </w:r>
    </w:p>
    <w:p w:rsidR="003F3435" w:rsidRDefault="0032493E">
      <w:pPr>
        <w:spacing w:line="480" w:lineRule="auto"/>
        <w:ind w:firstLine="720"/>
        <w:jc w:val="both"/>
      </w:pPr>
      <w:r>
        <w:rPr>
          <w:b/>
        </w:rPr>
        <w:t xml:space="preserve">WHEREAS</w:t>
      </w:r>
      <w:r>
        <w:t xml:space="preserve">, An esteemed leader in his field, Lance has produced telecasts for professional boxing matches, National Basketball Association and National Collegiate Athletic Association tournaments, NASCAR races, including the 1998 Daytona 500, four Super Bowls, including Super Bowl 50, and events for two Olympic Games; he has worked professionally with such television broadcasting legends as Pat Summerall, John Madden, and Jim Nantz, and among his most memorable production experiences are the 1986 and 1997 Master's Tournaments, when he saw Jack Nicklaus and Tiger Woods win championships; and</w:t>
      </w:r>
    </w:p>
    <w:p w:rsidR="003F3435" w:rsidRDefault="0032493E">
      <w:pPr>
        <w:spacing w:line="480" w:lineRule="auto"/>
        <w:ind w:firstLine="720"/>
        <w:jc w:val="both"/>
      </w:pPr>
      <w:r>
        <w:rPr>
          <w:b/>
        </w:rPr>
        <w:t xml:space="preserve">WHEREAS</w:t>
      </w:r>
      <w:r>
        <w:t xml:space="preserve">, Lance is encouraged in all things by the love and support of his wife, Melissa, and his two daughters, Katie and Caroline; he has amassed numerous professional honors, from his  induction into the Caddie Hall of Fame to his 12 Emmy Awards, yet he is admired by friends and loved ones for his humble nature and consistently kind spirit; and</w:t>
      </w:r>
    </w:p>
    <w:p w:rsidR="003F3435" w:rsidRDefault="0032493E">
      <w:pPr>
        <w:spacing w:line="480" w:lineRule="auto"/>
        <w:ind w:firstLine="720"/>
        <w:jc w:val="both"/>
      </w:pPr>
      <w:r>
        <w:rPr>
          <w:b/>
        </w:rPr>
        <w:t xml:space="preserve">WHEREAS</w:t>
      </w:r>
      <w:r>
        <w:t xml:space="preserve">, Lance Barrow has pioneered modern standards for excellence in national sports broadcasting, and he can reflect with pride on his nationally acclaimed career as he embarks on the next chapter of his life; now, therefore, be it</w:t>
      </w:r>
    </w:p>
    <w:p w:rsidR="003F3435" w:rsidRDefault="0032493E">
      <w:pPr>
        <w:spacing w:line="480" w:lineRule="auto"/>
        <w:ind w:firstLine="720"/>
        <w:jc w:val="both"/>
      </w:pPr>
      <w:r>
        <w:rPr>
          <w:b/>
        </w:rPr>
        <w:t xml:space="preserve">RESOLVED</w:t>
      </w:r>
      <w:r>
        <w:t xml:space="preserve">, That the Senate of the State of Texas, 87th Legislature, hereby recognize Lance Barrow as a treasured Texan and commend him on his outstanding career with CBS Sports; and, be it further</w:t>
      </w:r>
    </w:p>
    <w:p w:rsidR="003F3435" w:rsidRDefault="0032493E">
      <w:pPr>
        <w:spacing w:line="480" w:lineRule="auto"/>
        <w:ind w:firstLine="720"/>
        <w:jc w:val="both"/>
      </w:pPr>
      <w:r>
        <w:rPr>
          <w:b/>
        </w:rPr>
        <w:t xml:space="preserve">RESOLVED</w:t>
      </w:r>
      <w:r>
        <w:t xml:space="preserve">, That a copy of this Resolution be prepared for him as an expression of esteem from the Texas Senate.</w:t>
      </w:r>
    </w:p>
    <w:p w:rsidR="003F3435" w:rsidRDefault="003F3435"/>
    <w:p w:rsidR="003F3435" w:rsidRDefault="0032493E">
      <w:pPr>
        <w:spacing w:line="480" w:lineRule="auto"/>
        <w:jc w:val="right"/>
      </w:pPr>
      <w:r>
        <w:t xml:space="preserve">Hancock</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20,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