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Justice John E. Neill on his exemplary law career and his outstanding service as justice on the Tenth Court of Appeals; and</w:t>
      </w:r>
    </w:p>
    <w:p w:rsidR="003F3435" w:rsidRDefault="0032493E">
      <w:pPr>
        <w:spacing w:line="480" w:lineRule="auto"/>
        <w:ind w:firstLine="720"/>
        <w:jc w:val="both"/>
      </w:pPr>
      <w:r>
        <w:rPr>
          <w:b/>
        </w:rPr>
        <w:t xml:space="preserve">WHEREAS</w:t>
      </w:r>
      <w:r>
        <w:t xml:space="preserve">, A graduate of Saint Mary's University School of Law, John Neill devoted 12 years to the private practice of law; he represented both individuals and businesses and primarily handled civil matters; he has been board certified in family law by the Texas Board of Legal Specialization since 1994 and was recently certified in child welfare law; and</w:t>
      </w:r>
    </w:p>
    <w:p w:rsidR="003F3435" w:rsidRDefault="0032493E">
      <w:pPr>
        <w:spacing w:line="480" w:lineRule="auto"/>
        <w:ind w:firstLine="720"/>
        <w:jc w:val="both"/>
      </w:pPr>
      <w:r>
        <w:rPr>
          <w:b/>
        </w:rPr>
        <w:t xml:space="preserve">WHEREAS</w:t>
      </w:r>
      <w:r>
        <w:t xml:space="preserve">, Justice Neill began his distinguished career in judicial service in 1998, when he was appointed to serve as judge of the 18th District Court by Governor George W. Bush; in this role, he presided over felony criminal, civil, family, and Child Protective Services cases in Johnson and Somervell Counties; he is proud to have brought the Court Appointed Special Advocates (CASA) program to Johnson County, and he was honored to have been reelected for five consecutive terms; and</w:t>
      </w:r>
    </w:p>
    <w:p w:rsidR="003F3435" w:rsidRDefault="0032493E">
      <w:pPr>
        <w:spacing w:line="480" w:lineRule="auto"/>
        <w:ind w:firstLine="720"/>
        <w:jc w:val="both"/>
      </w:pPr>
      <w:r>
        <w:rPr>
          <w:b/>
        </w:rPr>
        <w:t xml:space="preserve">WHEREAS</w:t>
      </w:r>
      <w:r>
        <w:t xml:space="preserve">, Justice Neill was appointed by Governor Abbott to the Tenth Court of Appeals and took the bench in February of 2019; he has since authored more than 250 opinions for the court regarding criminal, civil, family, and Child Protective Services appeals cases from the trial courts in the 18-county district; and</w:t>
      </w:r>
    </w:p>
    <w:p w:rsidR="003F3435" w:rsidRDefault="0032493E">
      <w:pPr>
        <w:spacing w:line="480" w:lineRule="auto"/>
        <w:ind w:firstLine="720"/>
        <w:jc w:val="both"/>
      </w:pPr>
      <w:r>
        <w:rPr>
          <w:b/>
        </w:rPr>
        <w:t xml:space="preserve">WHEREAS</w:t>
      </w:r>
      <w:r>
        <w:t xml:space="preserve">, A highly esteemed judge and legal expert, Justice Neill is a life member of the Texas Bar Foundation, an honor bestowed on less than two percent of Texas attorneys, and he has been admitted to practice law before the Supreme Court of the United States; he is an exemplary public servant, and he is indeed deserving of special recognition for his many professional accomplishments and his invaluable contributions to the judicial system of the Lone Star State;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Justice John E. Neill for his exceptional service to the citizens of Texas as justice on the Tenth Court of Appeals and extend to him sincere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