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557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Elizabeth Stevenson has ably served her fellow Texans as an intern in the office of State Senator Donna Campbell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Since joining the staff, Lizzy Stevenson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daughter of Mark and Kimberly Stevenson, Ms.</w:t>
      </w:r>
      <w:r xml:space="preserve">
        <w:t> </w:t>
      </w:r>
      <w:r>
        <w:t xml:space="preserve">Stevenson earned a bachelor's degree in biology from Baylor University and a master's degree in healthcare administration from Texas State University; she was honored with Texas State's service-learning award of achievement for her efforts in promoting sexual and behavioral health education and awareness through her research and volunteer activities; moreover, she is a member of the American College of Healthcare Executives and has co-authored two research articles that explore ways to improve the health care delivery system; while studying at Texas State, she worked for the Hays County Courts System, where she discovered a passion for public service; she plans to pursue a law degree with a focus in health law;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noteworthy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commend Elizabeth Stevenson for her service as a legislative intern in the office of State Senator Donna Campbell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</w:t>
      </w:r>
      <w:r xml:space="preserve">
        <w:t> </w:t>
      </w:r>
      <w:r>
        <w:t xml:space="preserve">Stevenson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Campbell</w:t>
      </w:r>
    </w:p>
    <w:p w:rsidR="003F3435" w:rsidRDefault="0032493E">
      <w:pPr>
        <w:ind w:lef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30,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557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