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42737B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EE097B">
            <w:pPr>
              <w:ind w:left="650"/>
              <w:jc w:val="center"/>
            </w:pPr>
            <w:r>
              <w:rPr>
                <w:b/>
              </w:rPr>
              <w:t>House Bill  1849</w:t>
            </w:r>
          </w:p>
          <w:p w:rsidR="00EE097B">
            <w:pPr>
              <w:ind w:left="650"/>
              <w:jc w:val="center"/>
            </w:pPr>
            <w:r>
              <w:t>Senate Amendments</w:t>
            </w:r>
          </w:p>
          <w:p w:rsidR="00EE097B">
            <w:pPr>
              <w:ind w:left="650"/>
              <w:jc w:val="center"/>
            </w:pPr>
            <w:r>
              <w:t>Section-by-Section Analysis</w:t>
            </w:r>
          </w:p>
          <w:p w:rsidR="00EE097B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E097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E097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E097B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097B">
            <w:pPr>
              <w:jc w:val="both"/>
            </w:pPr>
            <w:r w:rsidRPr="0042737B">
              <w:rPr>
                <w:highlight w:val="lightGray"/>
              </w:rPr>
              <w:t>No equivalent provision.</w:t>
            </w:r>
          </w:p>
          <w:p w:rsidR="00EE097B">
            <w:pPr>
              <w:jc w:val="both"/>
            </w:pPr>
          </w:p>
        </w:tc>
        <w:tc>
          <w:tcPr>
            <w:tcW w:w="6480" w:type="dxa"/>
          </w:tcPr>
          <w:p w:rsidR="00EE097B">
            <w:pPr>
              <w:jc w:val="both"/>
            </w:pPr>
            <w:r>
              <w:t>SECTION 1.  This Act may be cited as Chelsea Maddux's Law.</w:t>
            </w:r>
          </w:p>
          <w:p w:rsidR="00EE097B">
            <w:pPr>
              <w:jc w:val="both"/>
            </w:pPr>
          </w:p>
        </w:tc>
        <w:tc>
          <w:tcPr>
            <w:tcW w:w="5760" w:type="dxa"/>
          </w:tcPr>
          <w:p w:rsidR="00EE097B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097B">
            <w:pPr>
              <w:jc w:val="both"/>
            </w:pPr>
            <w:r>
              <w:t>SECTION 1.  Subchapter B, Chapter 156, Family Code, is amended by adding Section 156.106 to read as follows:</w:t>
            </w:r>
          </w:p>
          <w:p w:rsidR="00EE097B">
            <w:pPr>
              <w:jc w:val="both"/>
            </w:pPr>
            <w:r>
              <w:rPr>
                <w:u w:val="single"/>
              </w:rPr>
              <w:t>Sec. 156.106.  MODIFICATION OF ORDER BASED ON DEATH OF CONSERVATOR.  (a)  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child.</w:t>
            </w:r>
          </w:p>
          <w:p w:rsidR="00EE097B">
            <w:pPr>
              <w:jc w:val="both"/>
            </w:pPr>
            <w:r>
              <w:rPr>
                <w:u w:val="single"/>
              </w:rPr>
              <w:t xml:space="preserve">(b)  Before modifying an order under Section 156.101 based on a material and substantial change of circumstances described by Subsection (a), the court must consider any term or condition of the order or portion of a decree that denies possession of the child to a parent or imposes restrictions or limitations on the parent's right to possession of or access to the child. The court </w:t>
            </w:r>
            <w:r w:rsidRPr="0042737B">
              <w:rPr>
                <w:highlight w:val="lightGray"/>
                <w:u w:val="single"/>
              </w:rPr>
              <w:t>shall</w:t>
            </w:r>
            <w:r>
              <w:rPr>
                <w:u w:val="single"/>
              </w:rPr>
              <w:t xml:space="preserve"> include those restrictions or limitations in a modification of the order if the court finds that the restrictions or limitations continue to be in the best interest of the child.</w:t>
            </w:r>
          </w:p>
          <w:p w:rsidR="00EE097B">
            <w:pPr>
              <w:jc w:val="both"/>
            </w:pPr>
          </w:p>
        </w:tc>
        <w:tc>
          <w:tcPr>
            <w:tcW w:w="6480" w:type="dxa"/>
          </w:tcPr>
          <w:p w:rsidR="00EE097B">
            <w:pPr>
              <w:jc w:val="both"/>
            </w:pPr>
            <w:r>
              <w:t>SECTION 2.  Subchapter B, Chapter 156, Family Code, is amended by adding Section 156.106 to read as follows:</w:t>
            </w:r>
          </w:p>
          <w:p w:rsidR="00EE097B">
            <w:pPr>
              <w:jc w:val="both"/>
            </w:pPr>
            <w:r>
              <w:rPr>
                <w:u w:val="single"/>
              </w:rPr>
              <w:t>Sec. 156.106.  MODIFICATION OF ORDER BASED ON DEATH OF CONSERVATOR.  (a)  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child.</w:t>
            </w:r>
          </w:p>
          <w:p w:rsidR="00EE097B">
            <w:pPr>
              <w:jc w:val="both"/>
            </w:pPr>
            <w:r>
              <w:rPr>
                <w:u w:val="single"/>
              </w:rPr>
              <w:t xml:space="preserve">(b)  Before modifying an order under Section 156.101 based on a material and substantial change of circumstances described by Subsection (a), the court must consider any term or condition of the order or portion of a decree that denies possession of the child to a parent or imposes restrictions or limitations on the parent's right to possession of or access to the child. The court </w:t>
            </w:r>
            <w:r w:rsidRPr="0042737B">
              <w:rPr>
                <w:highlight w:val="lightGray"/>
                <w:u w:val="single"/>
              </w:rPr>
              <w:t>may</w:t>
            </w:r>
            <w:r>
              <w:rPr>
                <w:u w:val="single"/>
              </w:rPr>
              <w:t xml:space="preserve"> include those restrictions or limitations in a modification of the order if the court finds that the restrictions or limitations continue to be in the best interest of the child.</w:t>
            </w:r>
          </w:p>
          <w:p w:rsidR="00EE097B">
            <w:pPr>
              <w:jc w:val="both"/>
            </w:pPr>
          </w:p>
        </w:tc>
        <w:tc>
          <w:tcPr>
            <w:tcW w:w="5760" w:type="dxa"/>
          </w:tcPr>
          <w:p w:rsidR="00EE097B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097B">
            <w:pPr>
              <w:jc w:val="both"/>
            </w:pPr>
            <w:r>
              <w:t>SECTION 2.  The change in law made by this Act applies to a suit for modification that is pending in a trial court on the effective date of this Act or that is filed on or after that date.</w:t>
            </w:r>
          </w:p>
          <w:p w:rsidR="00EE097B">
            <w:pPr>
              <w:jc w:val="both"/>
            </w:pPr>
          </w:p>
        </w:tc>
        <w:tc>
          <w:tcPr>
            <w:tcW w:w="6480" w:type="dxa"/>
          </w:tcPr>
          <w:p w:rsidR="00EE097B">
            <w:pPr>
              <w:jc w:val="both"/>
            </w:pPr>
            <w:r>
              <w:t>SECTION 3. Same as House version.</w:t>
            </w:r>
          </w:p>
          <w:p w:rsidR="00EE097B">
            <w:pPr>
              <w:jc w:val="both"/>
            </w:pPr>
          </w:p>
          <w:p w:rsidR="00EE097B">
            <w:pPr>
              <w:jc w:val="both"/>
            </w:pPr>
          </w:p>
        </w:tc>
        <w:tc>
          <w:tcPr>
            <w:tcW w:w="5760" w:type="dxa"/>
          </w:tcPr>
          <w:p w:rsidR="00EE097B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097B" w:rsidP="00AC38E3">
            <w:pPr>
              <w:jc w:val="both"/>
            </w:pPr>
            <w:r>
              <w:t>SECTION 3.  This Act takes effect September 1, 2021.</w:t>
            </w:r>
          </w:p>
        </w:tc>
        <w:tc>
          <w:tcPr>
            <w:tcW w:w="6480" w:type="dxa"/>
          </w:tcPr>
          <w:p w:rsidR="00EE097B" w:rsidP="00AC38E3">
            <w:pPr>
              <w:jc w:val="both"/>
            </w:pPr>
            <w:r>
              <w:t>SECTION 4. Same as House version.</w:t>
            </w:r>
          </w:p>
        </w:tc>
        <w:tc>
          <w:tcPr>
            <w:tcW w:w="5760" w:type="dxa"/>
          </w:tcPr>
          <w:p w:rsidR="00EE097B">
            <w:pPr>
              <w:jc w:val="both"/>
            </w:pPr>
          </w:p>
        </w:tc>
      </w:tr>
    </w:tbl>
    <w:p w:rsidR="00557072" w:rsidRPr="000F1FD7">
      <w:pPr>
        <w:rPr>
          <w:sz w:val="4"/>
        </w:rPr>
      </w:pPr>
    </w:p>
    <w:sectPr w:rsidSect="00EE097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3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097B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C38E3">
      <w:t xml:space="preserve"> </w:t>
    </w:r>
    <w:r>
      <w:fldChar w:fldCharType="end"/>
    </w:r>
    <w:r w:rsidR="00D45E9A">
      <w:tab/>
    </w:r>
    <w:r>
      <w:fldChar w:fldCharType="begin"/>
    </w:r>
    <w:r w:rsidR="00D45E9A">
      <w:instrText xml:space="preserve"> PAGE </w:instrText>
    </w:r>
    <w:r>
      <w:fldChar w:fldCharType="separate"/>
    </w:r>
    <w:r w:rsidR="00D45E9A">
      <w:t>1</w:t>
    </w:r>
    <w:r>
      <w:fldChar w:fldCharType="end"/>
    </w:r>
    <w:r w:rsidR="00D45E9A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38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3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3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3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7B"/>
    <w:rsid w:val="000F1FD7"/>
    <w:rsid w:val="0042737B"/>
    <w:rsid w:val="00557072"/>
    <w:rsid w:val="00AC38E3"/>
    <w:rsid w:val="00D45E9A"/>
    <w:rsid w:val="00EE097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4856C-98E4-4675-B00C-5B5B75F4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7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E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HB1849-SAA</dc:title>
  <dc:creator>Logan Moore</dc:creator>
  <cp:lastModifiedBy>Claire Davis</cp:lastModifiedBy>
  <cp:revision>2</cp:revision>
  <dcterms:created xsi:type="dcterms:W3CDTF">2021-05-25T13:17:00Z</dcterms:created>
  <dcterms:modified xsi:type="dcterms:W3CDTF">2021-05-25T13:17:00Z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