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6248"/>
        <w:gridCol w:w="6248"/>
        <w:gridCol w:w="6244"/>
      </w:tblGrid>
      <w:tr w:rsidTr="001A05D4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18740" w:type="dxa"/>
            <w:gridSpan w:val="3"/>
          </w:tcPr>
          <w:p w:rsidR="00041957">
            <w:pPr>
              <w:ind w:left="650"/>
              <w:jc w:val="center"/>
            </w:pPr>
            <w:r>
              <w:rPr>
                <w:b/>
              </w:rPr>
              <w:t>House Bill  1987</w:t>
            </w:r>
          </w:p>
          <w:p w:rsidR="00041957">
            <w:pPr>
              <w:ind w:left="650"/>
              <w:jc w:val="center"/>
            </w:pPr>
            <w:r>
              <w:t>Senate Amendments</w:t>
            </w:r>
          </w:p>
          <w:p w:rsidR="00041957">
            <w:pPr>
              <w:ind w:left="650"/>
              <w:jc w:val="center"/>
            </w:pPr>
            <w:r>
              <w:t>Section-by-Section Analysis</w:t>
            </w:r>
          </w:p>
          <w:p w:rsidR="00041957">
            <w:pPr>
              <w:jc w:val="center"/>
            </w:pPr>
          </w:p>
        </w:tc>
      </w:tr>
      <w:tr w:rsidTr="001A05D4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rPr>
          <w:cantSplit/>
          <w:tblHeader/>
        </w:trPr>
        <w:tc>
          <w:tcPr>
            <w:tcW w:w="6248" w:type="dxa"/>
            <w:tcMar>
              <w:bottom w:w="188" w:type="dxa"/>
              <w:right w:w="0" w:type="dxa"/>
            </w:tcMar>
          </w:tcPr>
          <w:p w:rsidR="00041957">
            <w:pPr>
              <w:jc w:val="center"/>
            </w:pPr>
            <w:r>
              <w:t>HOUSE VERSION</w:t>
            </w:r>
          </w:p>
        </w:tc>
        <w:tc>
          <w:tcPr>
            <w:tcW w:w="6248" w:type="dxa"/>
            <w:tcMar>
              <w:bottom w:w="188" w:type="dxa"/>
              <w:right w:w="0" w:type="dxa"/>
            </w:tcMar>
          </w:tcPr>
          <w:p w:rsidR="00041957">
            <w:pPr>
              <w:jc w:val="center"/>
            </w:pPr>
            <w:r>
              <w:t>SENATE VERSION (IE)</w:t>
            </w:r>
          </w:p>
        </w:tc>
        <w:tc>
          <w:tcPr>
            <w:tcW w:w="6244" w:type="dxa"/>
            <w:tcMar>
              <w:bottom w:w="188" w:type="dxa"/>
              <w:right w:w="0" w:type="dxa"/>
            </w:tcMar>
          </w:tcPr>
          <w:p w:rsidR="00041957">
            <w:pPr>
              <w:jc w:val="center"/>
            </w:pPr>
            <w:r>
              <w:t>CONFERENCE</w:t>
            </w:r>
          </w:p>
        </w:tc>
      </w:tr>
      <w:tr w:rsidTr="001A05D4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041957">
            <w:pPr>
              <w:jc w:val="both"/>
            </w:pPr>
            <w:r>
              <w:t>SECTION 1.  Section 161.005, Election Code, is amended by amending Subsections (a) and (c) and adding Subsection (a-1) to read as follows:</w:t>
            </w:r>
          </w:p>
          <w:p w:rsidR="00041957">
            <w:pPr>
              <w:jc w:val="both"/>
            </w:pPr>
            <w:r>
              <w:t xml:space="preserve">(a)  To be eligible to be a candidate for or to serve as </w:t>
            </w:r>
            <w:r>
              <w:rPr>
                <w:u w:val="single"/>
              </w:rPr>
              <w:t>an officer</w:t>
            </w:r>
            <w:r>
              <w:t xml:space="preserve"> [</w:t>
            </w:r>
            <w:r>
              <w:rPr>
                <w:strike/>
              </w:rPr>
              <w:t>a county or precinct chair</w:t>
            </w:r>
            <w:r>
              <w:t>] of a political party, a person must:</w:t>
            </w:r>
          </w:p>
          <w:p w:rsidR="00041957">
            <w:pPr>
              <w:jc w:val="both"/>
            </w:pPr>
            <w:r>
              <w:t>(1)  [</w:t>
            </w:r>
            <w:r>
              <w:rPr>
                <w:strike/>
              </w:rPr>
              <w:t>be a qualified voter of the county; and</w:t>
            </w:r>
          </w:p>
          <w:p w:rsidR="00041957">
            <w:pPr>
              <w:jc w:val="both"/>
            </w:pPr>
            <w:r>
              <w:t>[</w:t>
            </w:r>
            <w:r>
              <w:rPr>
                <w:strike/>
              </w:rPr>
              <w:t>(2)</w:t>
            </w:r>
            <w:r>
              <w:t>]  except as provided by Subsection (c), not be a candidate for nomination or election to, or be the holder of, an elective office of the federal, state, or county government</w:t>
            </w:r>
            <w:r>
              <w:rPr>
                <w:u w:val="single"/>
              </w:rPr>
              <w:t>; and</w:t>
            </w:r>
          </w:p>
          <w:p w:rsidR="00041957">
            <w:pPr>
              <w:jc w:val="both"/>
            </w:pPr>
            <w:r>
              <w:rPr>
                <w:u w:val="single"/>
              </w:rPr>
              <w:t>(2)  if the office is a county or precinct chair of a political party, be a qualified voter of the county</w:t>
            </w:r>
            <w:r>
              <w:t>.</w:t>
            </w:r>
          </w:p>
          <w:p w:rsidR="001A05D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(a-1)  For purposes of this section, the following are officers of a political party: </w:t>
            </w:r>
          </w:p>
          <w:p w:rsidR="001A05D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precinct chair, </w:t>
            </w:r>
          </w:p>
          <w:p w:rsidR="001A05D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county chair, and </w:t>
            </w:r>
          </w:p>
          <w:p w:rsidR="00041957">
            <w:pPr>
              <w:jc w:val="both"/>
            </w:pPr>
            <w:r>
              <w:rPr>
                <w:u w:val="single"/>
              </w:rPr>
              <w:t xml:space="preserve">a member, </w:t>
            </w:r>
            <w:r w:rsidRPr="00874CD1">
              <w:rPr>
                <w:highlight w:val="lightGray"/>
                <w:u w:val="single"/>
              </w:rPr>
              <w:t>vice chair, and chair</w:t>
            </w:r>
            <w:r>
              <w:rPr>
                <w:u w:val="single"/>
              </w:rPr>
              <w:t xml:space="preserve"> of a state executive committee of a political party.</w:t>
            </w:r>
          </w:p>
          <w:p w:rsidR="00041957">
            <w:pPr>
              <w:jc w:val="both"/>
            </w:pPr>
            <w:r>
              <w:t xml:space="preserve">(c)  A candidate for nomination or election to, or the holder of, an elective office of the federal, state, or county government is eligible to serve as </w:t>
            </w:r>
            <w:r>
              <w:rPr>
                <w:u w:val="single"/>
              </w:rPr>
              <w:t>an officer</w:t>
            </w:r>
            <w:r>
              <w:t xml:space="preserve"> [</w:t>
            </w:r>
            <w:r>
              <w:rPr>
                <w:strike/>
              </w:rPr>
              <w:t>a county or precinct chair</w:t>
            </w:r>
            <w:r>
              <w:t>] of a political party to which Chapter 181 applies.</w:t>
            </w:r>
          </w:p>
          <w:p w:rsidR="00041957">
            <w:pPr>
              <w:jc w:val="both"/>
            </w:pPr>
          </w:p>
        </w:tc>
        <w:tc>
          <w:tcPr>
            <w:tcW w:w="6248" w:type="dxa"/>
          </w:tcPr>
          <w:p w:rsidR="00041957">
            <w:pPr>
              <w:jc w:val="both"/>
            </w:pPr>
            <w:r>
              <w:t>SECTION 1.  Section 161.005, Election Code, is amended by amending Subsections (a) and (c) and adding Subsection (a-1) to read as follows:</w:t>
            </w:r>
          </w:p>
          <w:p w:rsidR="00041957">
            <w:pPr>
              <w:jc w:val="both"/>
            </w:pPr>
            <w:r>
              <w:t xml:space="preserve">(a)  To be eligible to be a candidate for or to serve as </w:t>
            </w:r>
            <w:r>
              <w:rPr>
                <w:u w:val="single"/>
              </w:rPr>
              <w:t>an officer</w:t>
            </w:r>
            <w:r>
              <w:t xml:space="preserve"> [</w:t>
            </w:r>
            <w:r>
              <w:rPr>
                <w:strike/>
              </w:rPr>
              <w:t>a county or precinct chair</w:t>
            </w:r>
            <w:r>
              <w:t>] of a political party, a person must:</w:t>
            </w:r>
          </w:p>
          <w:p w:rsidR="00041957">
            <w:pPr>
              <w:jc w:val="both"/>
            </w:pPr>
            <w:r>
              <w:t>(1)  [</w:t>
            </w:r>
            <w:r>
              <w:rPr>
                <w:strike/>
              </w:rPr>
              <w:t>be a qualified voter of the county; and</w:t>
            </w:r>
          </w:p>
          <w:p w:rsidR="00041957">
            <w:pPr>
              <w:jc w:val="both"/>
            </w:pPr>
            <w:r>
              <w:t>[</w:t>
            </w:r>
            <w:r>
              <w:rPr>
                <w:strike/>
              </w:rPr>
              <w:t>(2)</w:t>
            </w:r>
            <w:r>
              <w:t>]  except as provided by Subsection (c), not be a candidate for nomination or election to, or be the holder of, an elective office of the federal, state, or county government</w:t>
            </w:r>
            <w:r>
              <w:rPr>
                <w:u w:val="single"/>
              </w:rPr>
              <w:t>; and</w:t>
            </w:r>
          </w:p>
          <w:p w:rsidR="00041957">
            <w:pPr>
              <w:jc w:val="both"/>
            </w:pPr>
            <w:r>
              <w:rPr>
                <w:u w:val="single"/>
              </w:rPr>
              <w:t>(2)  if the office is a county or precinct chair of a political party, be a qualified voter of the county</w:t>
            </w:r>
            <w:r>
              <w:t>.</w:t>
            </w:r>
          </w:p>
          <w:p w:rsidR="00041957">
            <w:pPr>
              <w:jc w:val="both"/>
            </w:pPr>
            <w:r>
              <w:rPr>
                <w:u w:val="single"/>
              </w:rPr>
              <w:t>(a-1) For purposes of this section, the following are officers of a political party:</w:t>
            </w:r>
          </w:p>
          <w:p w:rsidR="00041957">
            <w:pPr>
              <w:jc w:val="both"/>
            </w:pPr>
            <w:r>
              <w:rPr>
                <w:u w:val="single"/>
              </w:rPr>
              <w:t>(1) a precinct chair;</w:t>
            </w:r>
          </w:p>
          <w:p w:rsidR="00041957">
            <w:pPr>
              <w:jc w:val="both"/>
            </w:pPr>
            <w:r>
              <w:rPr>
                <w:u w:val="single"/>
              </w:rPr>
              <w:t>(2) a county chair; and</w:t>
            </w:r>
          </w:p>
          <w:p w:rsidR="00041957">
            <w:pPr>
              <w:jc w:val="both"/>
            </w:pPr>
            <w:r>
              <w:rPr>
                <w:u w:val="single"/>
              </w:rPr>
              <w:t>(3) a membe</w:t>
            </w:r>
            <w:r w:rsidRPr="00874CD1">
              <w:rPr>
                <w:u w:val="single"/>
              </w:rPr>
              <w:t xml:space="preserve">r, </w:t>
            </w:r>
            <w:r w:rsidRPr="00874CD1">
              <w:rPr>
                <w:highlight w:val="lightGray"/>
                <w:u w:val="single"/>
              </w:rPr>
              <w:t>other than a chair or vice chair,</w:t>
            </w:r>
            <w:r>
              <w:rPr>
                <w:u w:val="single"/>
              </w:rPr>
              <w:t xml:space="preserve"> of a state executive committee of a political party.</w:t>
            </w:r>
            <w:r>
              <w:t xml:space="preserve">  [FA1(1)]</w:t>
            </w:r>
          </w:p>
          <w:p w:rsidR="00041957">
            <w:pPr>
              <w:jc w:val="both"/>
            </w:pPr>
            <w:r>
              <w:t xml:space="preserve">(c)  A candidate for nomination or election to, or the holder of, an elective office of the federal, state, or county government is eligible to serve as </w:t>
            </w:r>
            <w:r>
              <w:rPr>
                <w:u w:val="single"/>
              </w:rPr>
              <w:t>an officer</w:t>
            </w:r>
            <w:r>
              <w:t xml:space="preserve"> [</w:t>
            </w:r>
            <w:r>
              <w:rPr>
                <w:strike/>
              </w:rPr>
              <w:t>a county or precinct chair</w:t>
            </w:r>
            <w:r>
              <w:t>] of a political party to which Chapter 181 applies.</w:t>
            </w:r>
          </w:p>
          <w:p w:rsidR="00041957">
            <w:pPr>
              <w:jc w:val="both"/>
            </w:pPr>
          </w:p>
        </w:tc>
        <w:tc>
          <w:tcPr>
            <w:tcW w:w="6244" w:type="dxa"/>
          </w:tcPr>
          <w:p w:rsidR="00041957">
            <w:pPr>
              <w:jc w:val="both"/>
            </w:pPr>
          </w:p>
        </w:tc>
      </w:tr>
      <w:tr w:rsidTr="001A05D4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041957">
            <w:pPr>
              <w:jc w:val="both"/>
            </w:pPr>
            <w:r>
              <w:t>SECTION 2.  This Act applies only to a candidate for nomination or election to an office the term of which begins on or after the effective date of this Act.</w:t>
            </w:r>
          </w:p>
          <w:p w:rsidR="00041957">
            <w:pPr>
              <w:jc w:val="both"/>
            </w:pPr>
          </w:p>
        </w:tc>
        <w:tc>
          <w:tcPr>
            <w:tcW w:w="6248" w:type="dxa"/>
          </w:tcPr>
          <w:p w:rsidR="00041957" w:rsidP="001A05D4">
            <w:pPr>
              <w:jc w:val="both"/>
            </w:pPr>
            <w:r w:rsidRPr="001A05D4">
              <w:rPr>
                <w:highlight w:val="lightGray"/>
              </w:rPr>
              <w:t>No equivalent provision.</w:t>
            </w:r>
            <w:r>
              <w:t xml:space="preserve"> </w:t>
            </w:r>
            <w:r w:rsidRPr="001A05D4">
              <w:t>SECTION 2.  [Deleted by FA1(2)]</w:t>
            </w:r>
          </w:p>
        </w:tc>
        <w:tc>
          <w:tcPr>
            <w:tcW w:w="6244" w:type="dxa"/>
          </w:tcPr>
          <w:p w:rsidR="00041957">
            <w:pPr>
              <w:jc w:val="both"/>
            </w:pPr>
          </w:p>
        </w:tc>
      </w:tr>
      <w:tr w:rsidTr="001A05D4">
        <w:tblPrEx>
          <w:tblW w:w="4820" w:type="pct"/>
          <w:tblInd w:w="6" w:type="dxa"/>
          <w:tblLayout w:type="fixed"/>
          <w:tblCellMar>
            <w:left w:w="0" w:type="dxa"/>
            <w:bottom w:w="288" w:type="dxa"/>
            <w:right w:w="720" w:type="dxa"/>
          </w:tblCellMar>
          <w:tblLook w:val="01E0"/>
        </w:tblPrEx>
        <w:tc>
          <w:tcPr>
            <w:tcW w:w="6248" w:type="dxa"/>
          </w:tcPr>
          <w:p w:rsidR="00041957">
            <w:pPr>
              <w:jc w:val="both"/>
            </w:pPr>
            <w:r>
              <w:t>SECTION 3.  This Act takes effect September 1, 2021.</w:t>
            </w:r>
          </w:p>
          <w:p w:rsidR="00041957">
            <w:pPr>
              <w:jc w:val="both"/>
            </w:pPr>
          </w:p>
        </w:tc>
        <w:tc>
          <w:tcPr>
            <w:tcW w:w="6248" w:type="dxa"/>
          </w:tcPr>
          <w:p w:rsidR="00041957">
            <w:pPr>
              <w:jc w:val="both"/>
            </w:pPr>
            <w:r>
              <w:t>SECTION 3. Same as House version.</w:t>
            </w:r>
          </w:p>
          <w:p w:rsidR="00041957">
            <w:pPr>
              <w:jc w:val="both"/>
            </w:pPr>
          </w:p>
        </w:tc>
        <w:tc>
          <w:tcPr>
            <w:tcW w:w="6244" w:type="dxa"/>
          </w:tcPr>
          <w:p w:rsidR="00041957">
            <w:pPr>
              <w:jc w:val="both"/>
            </w:pPr>
          </w:p>
        </w:tc>
      </w:tr>
    </w:tbl>
    <w:p w:rsidR="00B75F6C"/>
    <w:sectPr w:rsidSect="000419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957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9C1073">
      <w:t xml:space="preserve"> </w:t>
    </w:r>
    <w:r>
      <w:fldChar w:fldCharType="end"/>
    </w:r>
    <w:r w:rsidR="00363BF7">
      <w:tab/>
    </w:r>
    <w:r>
      <w:fldChar w:fldCharType="begin"/>
    </w:r>
    <w:r w:rsidR="00363BF7">
      <w:instrText xml:space="preserve"> PAGE </w:instrText>
    </w:r>
    <w:r>
      <w:fldChar w:fldCharType="separate"/>
    </w:r>
    <w:r w:rsidR="00363BF7">
      <w:t>1</w:t>
    </w:r>
    <w:r>
      <w:fldChar w:fldCharType="end"/>
    </w:r>
    <w:r w:rsidR="00363BF7">
      <w:tab/>
    </w:r>
    <w:r>
      <w:fldChar w:fldCharType="begin"/>
    </w:r>
    <w:r>
      <w:instrText xml:space="preserve"> DOCPROPERTY  OTID  \* MERGEFORMAT </w:instrText>
    </w:r>
    <w:r>
      <w:fldChar w:fldCharType="separate"/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07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57"/>
    <w:rsid w:val="00041957"/>
    <w:rsid w:val="001A05D4"/>
    <w:rsid w:val="001B3B81"/>
    <w:rsid w:val="00363BF7"/>
    <w:rsid w:val="00874CD1"/>
    <w:rsid w:val="009C1073"/>
    <w:rsid w:val="00B75F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7CACAA7-5454-4D8B-B796-4B1A469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5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7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C1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7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HB1987-SAA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HB1987-SAA</dc:title>
  <dc:creator>Michael Hankins</dc:creator>
  <cp:lastModifiedBy>Wendy Spinks</cp:lastModifiedBy>
  <cp:revision>2</cp:revision>
  <dcterms:created xsi:type="dcterms:W3CDTF">2021-05-26T01:38:00Z</dcterms:created>
  <dcterms:modified xsi:type="dcterms:W3CDTF">2021-05-26T01:38:00Z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RF">
    <vt:lpwstr> </vt:lpwstr>
  </property>
  <property fmtid="{D5CDD505-2E9C-101B-9397-08002B2CF9AE}" pid="3" name="OTID">
    <vt:lpwstr/>
  </property>
</Properties>
</file>