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6D1E79">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85437D">
            <w:pPr>
              <w:ind w:left="650"/>
              <w:jc w:val="center"/>
            </w:pPr>
            <w:r>
              <w:rPr>
                <w:b/>
              </w:rPr>
              <w:t>House Bill  3388</w:t>
            </w:r>
          </w:p>
          <w:p w:rsidR="0085437D">
            <w:pPr>
              <w:ind w:left="650"/>
              <w:jc w:val="center"/>
            </w:pPr>
            <w:r>
              <w:t>Senate Amendments</w:t>
            </w:r>
          </w:p>
          <w:p w:rsidR="0085437D">
            <w:pPr>
              <w:ind w:left="650"/>
              <w:jc w:val="center"/>
            </w:pPr>
            <w:r>
              <w:t>Section-by-Section Analysis</w:t>
            </w:r>
          </w:p>
          <w:p w:rsidR="0085437D">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85437D">
            <w:pPr>
              <w:jc w:val="center"/>
            </w:pPr>
            <w:r>
              <w:t>HOUSE VERSION</w:t>
            </w:r>
          </w:p>
        </w:tc>
        <w:tc>
          <w:tcPr>
            <w:tcW w:w="1667" w:type="pct"/>
            <w:tcMar>
              <w:bottom w:w="188" w:type="dxa"/>
              <w:right w:w="0" w:type="dxa"/>
            </w:tcMar>
          </w:tcPr>
          <w:p w:rsidR="0085437D">
            <w:pPr>
              <w:jc w:val="center"/>
            </w:pPr>
            <w:r>
              <w:t>SENATE VERSION (IE)</w:t>
            </w:r>
          </w:p>
        </w:tc>
        <w:tc>
          <w:tcPr>
            <w:tcW w:w="1667" w:type="pct"/>
            <w:tcMar>
              <w:bottom w:w="188" w:type="dxa"/>
              <w:right w:w="0" w:type="dxa"/>
            </w:tcMar>
          </w:tcPr>
          <w:p w:rsidR="0085437D">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85437D">
            <w:pPr>
              <w:jc w:val="both"/>
            </w:pPr>
            <w:r>
              <w:t>SECTION 1.  The heading to Section 2171.101, Government Code, is amended to read as follows:</w:t>
            </w:r>
          </w:p>
          <w:p w:rsidR="0085437D">
            <w:pPr>
              <w:jc w:val="both"/>
            </w:pPr>
            <w:r>
              <w:t>Sec. 2171.101.  VEHICLE REPORTING SYSTEM</w:t>
            </w:r>
            <w:r>
              <w:rPr>
                <w:u w:val="single"/>
              </w:rPr>
              <w:t>; EXCEPTION</w:t>
            </w:r>
            <w:r>
              <w:t>.</w:t>
            </w:r>
          </w:p>
          <w:p w:rsidR="0085437D">
            <w:pPr>
              <w:jc w:val="both"/>
            </w:pPr>
          </w:p>
        </w:tc>
        <w:tc>
          <w:tcPr>
            <w:tcW w:w="6480" w:type="dxa"/>
          </w:tcPr>
          <w:p w:rsidR="0085437D">
            <w:pPr>
              <w:jc w:val="both"/>
            </w:pPr>
            <w:r>
              <w:t>SECTION 1. Same as House version.</w:t>
            </w:r>
          </w:p>
          <w:p w:rsidR="0085437D">
            <w:pPr>
              <w:jc w:val="both"/>
            </w:pPr>
          </w:p>
          <w:p w:rsidR="0085437D">
            <w:pPr>
              <w:jc w:val="both"/>
            </w:pPr>
          </w:p>
        </w:tc>
        <w:tc>
          <w:tcPr>
            <w:tcW w:w="5760" w:type="dxa"/>
          </w:tcPr>
          <w:p w:rsidR="0085437D">
            <w:pPr>
              <w:jc w:val="both"/>
            </w:pPr>
          </w:p>
        </w:tc>
      </w:tr>
      <w:tr>
        <w:tblPrEx>
          <w:tblW w:w="4820" w:type="pct"/>
          <w:tblInd w:w="6" w:type="dxa"/>
          <w:tblLayout w:type="fixed"/>
          <w:tblCellMar>
            <w:left w:w="0" w:type="dxa"/>
            <w:bottom w:w="288" w:type="dxa"/>
            <w:right w:w="720" w:type="dxa"/>
          </w:tblCellMar>
          <w:tblLook w:val="01E0"/>
        </w:tblPrEx>
        <w:tc>
          <w:tcPr>
            <w:tcW w:w="6473" w:type="dxa"/>
          </w:tcPr>
          <w:p w:rsidR="0085437D">
            <w:pPr>
              <w:jc w:val="both"/>
            </w:pPr>
            <w:r>
              <w:t>SECTION 2.  Section 2171.101, Government Code, is amended by amending Subsection (a) and adding Subsection (d) to read as follows:</w:t>
            </w:r>
          </w:p>
          <w:p w:rsidR="0085437D">
            <w:pPr>
              <w:jc w:val="both"/>
            </w:pPr>
            <w:r>
              <w:t>(a)  The office of vehicle fleet management shall establish a vehicle reporting system to assist [</w:t>
            </w:r>
            <w:r>
              <w:rPr>
                <w:strike/>
              </w:rPr>
              <w:t>each</w:t>
            </w:r>
            <w:r>
              <w:t xml:space="preserve">] state </w:t>
            </w:r>
            <w:r>
              <w:rPr>
                <w:u w:val="single"/>
              </w:rPr>
              <w:t>agencies</w:t>
            </w:r>
            <w:r>
              <w:t xml:space="preserve"> [</w:t>
            </w:r>
            <w:r>
              <w:rPr>
                <w:strike/>
              </w:rPr>
              <w:t>agency</w:t>
            </w:r>
            <w:r>
              <w:t xml:space="preserve">] in the management of </w:t>
            </w:r>
            <w:r>
              <w:rPr>
                <w:u w:val="single"/>
              </w:rPr>
              <w:t>agency</w:t>
            </w:r>
            <w:r>
              <w:t xml:space="preserve"> [</w:t>
            </w:r>
            <w:r>
              <w:rPr>
                <w:strike/>
              </w:rPr>
              <w:t>its</w:t>
            </w:r>
            <w:r>
              <w:t xml:space="preserve">] vehicle </w:t>
            </w:r>
            <w:r>
              <w:rPr>
                <w:u w:val="single"/>
              </w:rPr>
              <w:t>fleets</w:t>
            </w:r>
            <w:r>
              <w:t xml:space="preserve"> [</w:t>
            </w:r>
            <w:r>
              <w:rPr>
                <w:strike/>
              </w:rPr>
              <w:t>fleet</w:t>
            </w:r>
            <w:r>
              <w:t xml:space="preserve">]. </w:t>
            </w:r>
            <w:r>
              <w:rPr>
                <w:u w:val="single"/>
              </w:rPr>
              <w:t>Except as provided by Subsection (d), a</w:t>
            </w:r>
            <w:r>
              <w:t xml:space="preserve"> [</w:t>
            </w:r>
            <w:r>
              <w:rPr>
                <w:strike/>
              </w:rPr>
              <w:t>A</w:t>
            </w:r>
            <w:r>
              <w:t>] state agency shall [</w:t>
            </w:r>
            <w:r>
              <w:rPr>
                <w:strike/>
              </w:rPr>
              <w:t>be required to</w:t>
            </w:r>
            <w:r>
              <w:t xml:space="preserve">] submit </w:t>
            </w:r>
            <w:r>
              <w:rPr>
                <w:u w:val="single"/>
              </w:rPr>
              <w:t>vehicle fleet</w:t>
            </w:r>
            <w:r>
              <w:t xml:space="preserve"> [</w:t>
            </w:r>
            <w:r>
              <w:rPr>
                <w:strike/>
              </w:rPr>
              <w:t>the</w:t>
            </w:r>
            <w:r>
              <w:t>] reports on a quarterly basis, not earlier than the 45th day or later than the 60th day after the date on which the quarter ends.</w:t>
            </w:r>
          </w:p>
          <w:p w:rsidR="0085437D">
            <w:pPr>
              <w:jc w:val="both"/>
            </w:pPr>
            <w:r>
              <w:rPr>
                <w:u w:val="single"/>
              </w:rPr>
              <w:t>(d)  A state agency with a fleet of more than 2,500 vehicles shall establish and maintain a vehicle reporting system to assist the agency in the management of the agency's vehicle fleet.  Not later than October 15 of each year, the agency shall submit to the office of vehicle fleet management the information the office requests regarding the agency's vehicle fleet for the previous state fiscal year.  The agency may provide the information in the format used by the agency's reporting system.  The agency is exempt from paying to the office any fee for maintaining the vehicle reporting system established under Subsection (a).</w:t>
            </w:r>
          </w:p>
          <w:p w:rsidR="0085437D">
            <w:pPr>
              <w:jc w:val="both"/>
            </w:pPr>
          </w:p>
        </w:tc>
        <w:tc>
          <w:tcPr>
            <w:tcW w:w="6480" w:type="dxa"/>
          </w:tcPr>
          <w:p w:rsidR="0085437D">
            <w:pPr>
              <w:jc w:val="both"/>
            </w:pPr>
            <w:r>
              <w:t>SECTION 2. Same as House version.</w:t>
            </w:r>
          </w:p>
          <w:p w:rsidR="0085437D">
            <w:pPr>
              <w:jc w:val="both"/>
            </w:pPr>
          </w:p>
          <w:p w:rsidR="0085437D">
            <w:pPr>
              <w:jc w:val="both"/>
            </w:pPr>
          </w:p>
        </w:tc>
        <w:tc>
          <w:tcPr>
            <w:tcW w:w="5760" w:type="dxa"/>
          </w:tcPr>
          <w:p w:rsidR="0085437D">
            <w:pPr>
              <w:jc w:val="both"/>
            </w:pPr>
          </w:p>
        </w:tc>
      </w:tr>
      <w:tr>
        <w:tblPrEx>
          <w:tblW w:w="4820" w:type="pct"/>
          <w:tblInd w:w="6" w:type="dxa"/>
          <w:tblLayout w:type="fixed"/>
          <w:tblCellMar>
            <w:left w:w="0" w:type="dxa"/>
            <w:bottom w:w="288" w:type="dxa"/>
            <w:right w:w="720" w:type="dxa"/>
          </w:tblCellMar>
          <w:tblLook w:val="01E0"/>
        </w:tblPrEx>
        <w:tc>
          <w:tcPr>
            <w:tcW w:w="6473" w:type="dxa"/>
          </w:tcPr>
          <w:p w:rsidR="0085437D">
            <w:pPr>
              <w:jc w:val="both"/>
            </w:pPr>
            <w:r w:rsidRPr="006D1E79">
              <w:rPr>
                <w:highlight w:val="lightGray"/>
              </w:rPr>
              <w:t>No equivalent provision.</w:t>
            </w:r>
          </w:p>
          <w:p w:rsidR="0085437D">
            <w:pPr>
              <w:jc w:val="both"/>
            </w:pPr>
          </w:p>
        </w:tc>
        <w:tc>
          <w:tcPr>
            <w:tcW w:w="6480" w:type="dxa"/>
          </w:tcPr>
          <w:p w:rsidR="0085437D">
            <w:pPr>
              <w:jc w:val="both"/>
            </w:pPr>
            <w:r>
              <w:t>SECTION __.  Section 2205.036(c), Government Code, is amended to read as follows:</w:t>
            </w:r>
          </w:p>
          <w:p w:rsidR="0085437D">
            <w:pPr>
              <w:jc w:val="both"/>
            </w:pPr>
            <w:r>
              <w:t>(c)  The department may not provide aircraft transportation to a destination unless:</w:t>
            </w:r>
          </w:p>
          <w:p w:rsidR="0085437D">
            <w:pPr>
              <w:jc w:val="both"/>
            </w:pPr>
            <w:r>
              <w:t>(1)  the destination is not served by a commercial carrier;</w:t>
            </w:r>
          </w:p>
          <w:p w:rsidR="0085437D">
            <w:pPr>
              <w:jc w:val="both"/>
            </w:pPr>
            <w:r>
              <w:t>(2)  the aircraft transportation is the most cost-effective travel arrangement in accordance with Section 660.007(a);</w:t>
            </w:r>
          </w:p>
          <w:p w:rsidR="0085437D">
            <w:pPr>
              <w:jc w:val="both"/>
            </w:pPr>
            <w:r>
              <w:t xml:space="preserve">(3)  </w:t>
            </w:r>
            <w:r>
              <w:rPr>
                <w:u w:val="single"/>
              </w:rPr>
              <w:t>the time required to use a commercial carrier interferes with passenger obligations;</w:t>
            </w:r>
          </w:p>
          <w:p w:rsidR="0085437D">
            <w:pPr>
              <w:jc w:val="both"/>
            </w:pPr>
            <w:r>
              <w:rPr>
                <w:u w:val="single"/>
              </w:rPr>
              <w:t>(4)  a representative of the Department of Public Safety determines that security concerns for a passenger warrant the use of a state aircraft;</w:t>
            </w:r>
          </w:p>
          <w:p w:rsidR="0085437D">
            <w:pPr>
              <w:jc w:val="both"/>
            </w:pPr>
            <w:r>
              <w:rPr>
                <w:u w:val="single"/>
              </w:rPr>
              <w:t>(5)</w:t>
            </w:r>
            <w:r>
              <w:t xml:space="preserve">  the number of passengers traveling makes the use of a state aircraft cost-effective; or</w:t>
            </w:r>
          </w:p>
          <w:p w:rsidR="0085437D">
            <w:pPr>
              <w:jc w:val="both"/>
            </w:pPr>
            <w:r>
              <w:rPr>
                <w:u w:val="single"/>
              </w:rPr>
              <w:t>(6)</w:t>
            </w:r>
            <w:r>
              <w:t xml:space="preserve"> [</w:t>
            </w:r>
            <w:r>
              <w:rPr>
                <w:strike/>
              </w:rPr>
              <w:t>(4)</w:t>
            </w:r>
            <w:r>
              <w:t>]  emergency circumstances necessitate the use of a state aircraft.  [FA1]</w:t>
            </w:r>
          </w:p>
          <w:p w:rsidR="0085437D">
            <w:pPr>
              <w:jc w:val="both"/>
            </w:pPr>
          </w:p>
        </w:tc>
        <w:tc>
          <w:tcPr>
            <w:tcW w:w="5760" w:type="dxa"/>
          </w:tcPr>
          <w:p w:rsidR="0085437D">
            <w:pPr>
              <w:jc w:val="both"/>
            </w:pPr>
          </w:p>
        </w:tc>
      </w:tr>
      <w:tr>
        <w:tblPrEx>
          <w:tblW w:w="4820" w:type="pct"/>
          <w:tblInd w:w="6" w:type="dxa"/>
          <w:tblLayout w:type="fixed"/>
          <w:tblCellMar>
            <w:left w:w="0" w:type="dxa"/>
            <w:bottom w:w="288" w:type="dxa"/>
            <w:right w:w="720" w:type="dxa"/>
          </w:tblCellMar>
          <w:tblLook w:val="01E0"/>
        </w:tblPrEx>
        <w:tc>
          <w:tcPr>
            <w:tcW w:w="6473" w:type="dxa"/>
          </w:tcPr>
          <w:p w:rsidR="0085437D">
            <w:pPr>
              <w:jc w:val="both"/>
            </w:pPr>
            <w:r>
              <w:t>SECTION 3.  Each state agency subject to Section 2171.101(d), Government Code, as added by this Act, shall:</w:t>
            </w:r>
          </w:p>
          <w:p w:rsidR="0085437D">
            <w:pPr>
              <w:jc w:val="both"/>
            </w:pPr>
            <w:r>
              <w:t>(1)  establish a vehicle reporting system for the agency's vehicle fleet not later than October 1, 2021; and</w:t>
            </w:r>
          </w:p>
          <w:p w:rsidR="0085437D">
            <w:pPr>
              <w:jc w:val="both"/>
            </w:pPr>
            <w:r>
              <w:t>(2)  submit the report required by that subsection to the office of vehicle fleet management not later than October 15, 2021, or a later date determined by the office.</w:t>
            </w:r>
          </w:p>
          <w:p w:rsidR="0085437D">
            <w:pPr>
              <w:jc w:val="both"/>
            </w:pPr>
          </w:p>
        </w:tc>
        <w:tc>
          <w:tcPr>
            <w:tcW w:w="6480" w:type="dxa"/>
          </w:tcPr>
          <w:p w:rsidR="0085437D">
            <w:pPr>
              <w:jc w:val="both"/>
            </w:pPr>
            <w:r>
              <w:t>SECTION 3. Same as House version.</w:t>
            </w:r>
          </w:p>
          <w:p w:rsidR="0085437D">
            <w:pPr>
              <w:jc w:val="both"/>
            </w:pPr>
          </w:p>
          <w:p w:rsidR="0085437D">
            <w:pPr>
              <w:jc w:val="both"/>
            </w:pPr>
          </w:p>
        </w:tc>
        <w:tc>
          <w:tcPr>
            <w:tcW w:w="5760" w:type="dxa"/>
          </w:tcPr>
          <w:p w:rsidR="0085437D">
            <w:pPr>
              <w:jc w:val="both"/>
            </w:pPr>
          </w:p>
        </w:tc>
      </w:tr>
      <w:tr>
        <w:tblPrEx>
          <w:tblW w:w="4820" w:type="pct"/>
          <w:tblInd w:w="6" w:type="dxa"/>
          <w:tblLayout w:type="fixed"/>
          <w:tblCellMar>
            <w:left w:w="0" w:type="dxa"/>
            <w:bottom w:w="288" w:type="dxa"/>
            <w:right w:w="720" w:type="dxa"/>
          </w:tblCellMar>
          <w:tblLook w:val="01E0"/>
        </w:tblPrEx>
        <w:tc>
          <w:tcPr>
            <w:tcW w:w="6473" w:type="dxa"/>
          </w:tcPr>
          <w:p w:rsidR="0085437D">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85437D">
            <w:pPr>
              <w:jc w:val="both"/>
            </w:pPr>
          </w:p>
        </w:tc>
        <w:tc>
          <w:tcPr>
            <w:tcW w:w="6480" w:type="dxa"/>
          </w:tcPr>
          <w:p w:rsidR="0085437D">
            <w:pPr>
              <w:jc w:val="both"/>
            </w:pPr>
            <w:r>
              <w:t>SECTION 4. Same as House version.</w:t>
            </w:r>
          </w:p>
          <w:p w:rsidR="0085437D">
            <w:pPr>
              <w:jc w:val="both"/>
            </w:pPr>
          </w:p>
          <w:p w:rsidR="0085437D">
            <w:pPr>
              <w:jc w:val="both"/>
            </w:pPr>
          </w:p>
        </w:tc>
        <w:tc>
          <w:tcPr>
            <w:tcW w:w="5760" w:type="dxa"/>
          </w:tcPr>
          <w:p w:rsidR="0085437D">
            <w:pPr>
              <w:jc w:val="both"/>
            </w:pPr>
          </w:p>
        </w:tc>
      </w:tr>
    </w:tbl>
    <w:p w:rsidR="00C856F2"/>
    <w:sectPr w:rsidSect="0085437D">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37D">
    <w:pPr>
      <w:tabs>
        <w:tab w:val="center" w:pos="9360"/>
        <w:tab w:val="right" w:pos="18720"/>
      </w:tabs>
    </w:pPr>
    <w:r>
      <w:fldChar w:fldCharType="begin"/>
    </w:r>
    <w:r>
      <w:instrText xml:space="preserve"> DOCPROPERTY  CCRF  \* MERGEFORMAT </w:instrText>
    </w:r>
    <w:r>
      <w:fldChar w:fldCharType="separate"/>
    </w:r>
    <w:r w:rsidR="00553B74">
      <w:t xml:space="preserve"> </w:t>
    </w:r>
    <w:r w:rsidR="00553B74">
      <w:fldChar w:fldCharType="end"/>
    </w:r>
    <w:r w:rsidR="00330124">
      <w:tab/>
    </w:r>
    <w:r>
      <w:fldChar w:fldCharType="begin"/>
    </w:r>
    <w:r w:rsidR="00330124">
      <w:instrText xml:space="preserve"> PAGE </w:instrText>
    </w:r>
    <w:r>
      <w:fldChar w:fldCharType="separate"/>
    </w:r>
    <w:r w:rsidR="00330124">
      <w:t>2</w:t>
    </w:r>
    <w:r>
      <w:fldChar w:fldCharType="end"/>
    </w:r>
    <w:r w:rsidR="00330124">
      <w:tab/>
    </w:r>
    <w:r>
      <w:fldChar w:fldCharType="begin"/>
    </w:r>
    <w:r>
      <w:instrText xml:space="preserve"> DOCPROPERTY  OTID  \* MERGEFORMAT </w:instrText>
    </w:r>
    <w:r>
      <w:fldChar w:fldCharType="separate"/>
    </w:r>
    <w:r w:rsidR="00553B7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29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7D"/>
    <w:rsid w:val="00330124"/>
    <w:rsid w:val="003B7142"/>
    <w:rsid w:val="00553B74"/>
    <w:rsid w:val="006D1E79"/>
    <w:rsid w:val="0085437D"/>
    <w:rsid w:val="00A93298"/>
    <w:rsid w:val="00C856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EB40135-1A22-4A0E-BFF4-7D80826C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37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298"/>
    <w:pPr>
      <w:tabs>
        <w:tab w:val="center" w:pos="4680"/>
        <w:tab w:val="right" w:pos="9360"/>
      </w:tabs>
    </w:pPr>
  </w:style>
  <w:style w:type="character" w:customStyle="1" w:styleId="HeaderChar">
    <w:name w:val="Header Char"/>
    <w:basedOn w:val="DefaultParagraphFont"/>
    <w:link w:val="Header"/>
    <w:uiPriority w:val="99"/>
    <w:rsid w:val="00A93298"/>
    <w:rPr>
      <w:sz w:val="22"/>
    </w:rPr>
  </w:style>
  <w:style w:type="paragraph" w:styleId="Footer">
    <w:name w:val="footer"/>
    <w:basedOn w:val="Normal"/>
    <w:link w:val="FooterChar"/>
    <w:uiPriority w:val="99"/>
    <w:unhideWhenUsed/>
    <w:rsid w:val="00A93298"/>
    <w:pPr>
      <w:tabs>
        <w:tab w:val="center" w:pos="4680"/>
        <w:tab w:val="right" w:pos="9360"/>
      </w:tabs>
    </w:pPr>
  </w:style>
  <w:style w:type="character" w:customStyle="1" w:styleId="FooterChar">
    <w:name w:val="Footer Char"/>
    <w:basedOn w:val="DefaultParagraphFont"/>
    <w:link w:val="Footer"/>
    <w:uiPriority w:val="99"/>
    <w:rsid w:val="00A932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481</Words>
  <Characters>2531</Characters>
  <Application>Microsoft Office Word</Application>
  <DocSecurity>0</DocSecurity>
  <Lines>85</Lines>
  <Paragraphs>28</Paragraphs>
  <ScaleCrop>false</ScaleCrop>
  <HeadingPairs>
    <vt:vector size="2" baseType="variant">
      <vt:variant>
        <vt:lpstr>Title</vt:lpstr>
      </vt:variant>
      <vt:variant>
        <vt:i4>1</vt:i4>
      </vt:variant>
    </vt:vector>
  </HeadingPairs>
  <TitlesOfParts>
    <vt:vector size="1" baseType="lpstr">
      <vt:lpstr>HB3388-SAA</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HB3388-SAA</dc:title>
  <dc:creator>Michael Hankins</dc:creator>
  <cp:lastModifiedBy>Nicholas De La Garza</cp:lastModifiedBy>
  <cp:revision>2</cp:revision>
  <dcterms:created xsi:type="dcterms:W3CDTF">2021-05-27T14:45:00Z</dcterms:created>
  <dcterms:modified xsi:type="dcterms:W3CDTF">2021-05-27T14:45:00Z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