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765540">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AF16E1">
            <w:pPr>
              <w:ind w:left="650"/>
              <w:jc w:val="center"/>
            </w:pPr>
            <w:r>
              <w:rPr>
                <w:b/>
              </w:rPr>
              <w:t>House Bill  4103</w:t>
            </w:r>
          </w:p>
          <w:p w:rsidR="00AF16E1">
            <w:pPr>
              <w:ind w:left="650"/>
              <w:jc w:val="center"/>
            </w:pPr>
            <w:r>
              <w:t>Senate Amendments</w:t>
            </w:r>
          </w:p>
          <w:p w:rsidR="00AF16E1">
            <w:pPr>
              <w:ind w:left="650"/>
              <w:jc w:val="center"/>
            </w:pPr>
            <w:r>
              <w:t>Section-by-Section Analysis</w:t>
            </w:r>
          </w:p>
          <w:p w:rsidR="00AF16E1">
            <w:pPr>
              <w:jc w:val="center"/>
            </w:pPr>
          </w:p>
        </w:tc>
      </w:tr>
      <w:tr w:rsidTr="00765540">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AF16E1">
            <w:pPr>
              <w:jc w:val="center"/>
            </w:pPr>
            <w:r>
              <w:t>HOUSE VERSION</w:t>
            </w:r>
          </w:p>
        </w:tc>
        <w:tc>
          <w:tcPr>
            <w:tcW w:w="6248" w:type="dxa"/>
            <w:tcMar>
              <w:bottom w:w="188" w:type="dxa"/>
              <w:right w:w="0" w:type="dxa"/>
            </w:tcMar>
          </w:tcPr>
          <w:p w:rsidR="00AF16E1">
            <w:pPr>
              <w:jc w:val="center"/>
            </w:pPr>
            <w:r>
              <w:t>SENATE VERSION (CS)</w:t>
            </w:r>
          </w:p>
        </w:tc>
        <w:tc>
          <w:tcPr>
            <w:tcW w:w="6244" w:type="dxa"/>
            <w:tcMar>
              <w:bottom w:w="188" w:type="dxa"/>
              <w:right w:w="0" w:type="dxa"/>
            </w:tcMar>
          </w:tcPr>
          <w:p w:rsidR="00AF16E1">
            <w:pPr>
              <w:jc w:val="center"/>
            </w:pPr>
            <w:r>
              <w:t>CONFERENCE</w:t>
            </w:r>
          </w:p>
        </w:tc>
      </w:tr>
      <w:tr w:rsidTr="00765540">
        <w:tblPrEx>
          <w:tblW w:w="4820" w:type="pct"/>
          <w:tblInd w:w="6" w:type="dxa"/>
          <w:tblLayout w:type="fixed"/>
          <w:tblCellMar>
            <w:left w:w="0" w:type="dxa"/>
            <w:bottom w:w="288" w:type="dxa"/>
            <w:right w:w="720" w:type="dxa"/>
          </w:tblCellMar>
          <w:tblLook w:val="01E0"/>
        </w:tblPrEx>
        <w:tc>
          <w:tcPr>
            <w:tcW w:w="6248" w:type="dxa"/>
          </w:tcPr>
          <w:p w:rsidR="00AF16E1">
            <w:pPr>
              <w:jc w:val="both"/>
            </w:pPr>
            <w:r>
              <w:t>SECTION 1.  Section 151.429, Tax Code, is amended by adding Subsection (h-1) to read as follows:</w:t>
            </w:r>
          </w:p>
          <w:p w:rsidR="00AF16E1">
            <w:pPr>
              <w:jc w:val="both"/>
            </w:pPr>
            <w:r>
              <w:rPr>
                <w:u w:val="single"/>
              </w:rPr>
              <w:t>(h-1)  The owner of a qualified hotel project that opened for initial occupancy before January 1, 2021, shall receive a rebate, refund, or payment of 100 percent of the taxes described by Subsection (h) during the two-year period beginning immediately following the expiration of the 10-year period authorized under Subsection (h).  The comptroller shall deposit the taxes and pay each owner of a qualified hotel project eligible taxable proceeds to which the owner is entitled under this subsection in the manner provided by Subsection (h). This subsection expires January 1, 2033.</w:t>
            </w:r>
          </w:p>
          <w:p w:rsidR="00AF16E1">
            <w:pPr>
              <w:jc w:val="both"/>
            </w:pPr>
          </w:p>
        </w:tc>
        <w:tc>
          <w:tcPr>
            <w:tcW w:w="6248" w:type="dxa"/>
          </w:tcPr>
          <w:p w:rsidR="00AF16E1">
            <w:pPr>
              <w:jc w:val="both"/>
            </w:pPr>
            <w:r w:rsidRPr="006D7291">
              <w:rPr>
                <w:highlight w:val="lightGray"/>
              </w:rPr>
              <w:t>No equivalent provision.</w:t>
            </w:r>
          </w:p>
          <w:p w:rsidR="00AF16E1">
            <w:pPr>
              <w:jc w:val="both"/>
            </w:pPr>
          </w:p>
        </w:tc>
        <w:tc>
          <w:tcPr>
            <w:tcW w:w="6244" w:type="dxa"/>
          </w:tcPr>
          <w:p w:rsidR="00AF16E1">
            <w:pPr>
              <w:jc w:val="both"/>
            </w:pPr>
          </w:p>
        </w:tc>
      </w:tr>
      <w:tr w:rsidTr="00765540">
        <w:tblPrEx>
          <w:tblW w:w="4820" w:type="pct"/>
          <w:tblInd w:w="6" w:type="dxa"/>
          <w:tblLayout w:type="fixed"/>
          <w:tblCellMar>
            <w:left w:w="0" w:type="dxa"/>
            <w:bottom w:w="288" w:type="dxa"/>
            <w:right w:w="720" w:type="dxa"/>
          </w:tblCellMar>
          <w:tblLook w:val="01E0"/>
        </w:tblPrEx>
        <w:tc>
          <w:tcPr>
            <w:tcW w:w="6248" w:type="dxa"/>
          </w:tcPr>
          <w:p w:rsidR="00AF16E1">
            <w:pPr>
              <w:jc w:val="both"/>
            </w:pPr>
            <w:r>
              <w:t>SECTION 2.  Section 351.101(n), Tax Code, is amended to read as follows:</w:t>
            </w:r>
          </w:p>
          <w:p w:rsidR="00AF16E1">
            <w:pPr>
              <w:jc w:val="both"/>
            </w:pPr>
            <w:r>
              <w:t xml:space="preserve">(n)  In addition to other authorized uses, a municipality that has a population of not more than 1,500 and is located in a county that borders Arkansas and Louisiana may use revenue from the municipal hotel occupancy tax for the promotion of tourism by the enhancement and upgrading of an existing sports facility or field as specified by Subsection (a)(7), provided that the requirements of </w:t>
            </w:r>
            <w:r>
              <w:rPr>
                <w:u w:val="single"/>
              </w:rPr>
              <w:t>Subsection</w:t>
            </w:r>
            <w:r>
              <w:t xml:space="preserve"> [</w:t>
            </w:r>
            <w:r>
              <w:rPr>
                <w:strike/>
              </w:rPr>
              <w:t>Subsections</w:t>
            </w:r>
            <w:r>
              <w:t>] (a)(7)(A) [</w:t>
            </w:r>
            <w:r>
              <w:rPr>
                <w:strike/>
              </w:rPr>
              <w:t>and (C)</w:t>
            </w:r>
            <w:r>
              <w:t>] and Section 351.1076 are met.</w:t>
            </w:r>
          </w:p>
          <w:p w:rsidR="00AF16E1">
            <w:pPr>
              <w:jc w:val="both"/>
            </w:pPr>
          </w:p>
        </w:tc>
        <w:tc>
          <w:tcPr>
            <w:tcW w:w="6248" w:type="dxa"/>
          </w:tcPr>
          <w:p w:rsidR="00AF16E1">
            <w:pPr>
              <w:jc w:val="both"/>
            </w:pPr>
            <w:r>
              <w:t>SECTION 1. Same as House version.</w:t>
            </w:r>
          </w:p>
          <w:p w:rsidR="00AF16E1">
            <w:pPr>
              <w:jc w:val="both"/>
            </w:pPr>
          </w:p>
          <w:p w:rsidR="00AF16E1">
            <w:pPr>
              <w:jc w:val="both"/>
            </w:pPr>
          </w:p>
        </w:tc>
        <w:tc>
          <w:tcPr>
            <w:tcW w:w="6244" w:type="dxa"/>
          </w:tcPr>
          <w:p w:rsidR="00AF16E1">
            <w:pPr>
              <w:jc w:val="both"/>
            </w:pPr>
          </w:p>
        </w:tc>
      </w:tr>
      <w:tr w:rsidTr="00765540">
        <w:tblPrEx>
          <w:tblW w:w="4820" w:type="pct"/>
          <w:tblInd w:w="6" w:type="dxa"/>
          <w:tblLayout w:type="fixed"/>
          <w:tblCellMar>
            <w:left w:w="0" w:type="dxa"/>
            <w:bottom w:w="288" w:type="dxa"/>
            <w:right w:w="720" w:type="dxa"/>
          </w:tblCellMar>
          <w:tblLook w:val="01E0"/>
        </w:tblPrEx>
        <w:tc>
          <w:tcPr>
            <w:tcW w:w="6248" w:type="dxa"/>
          </w:tcPr>
          <w:p w:rsidR="00AF16E1">
            <w:pPr>
              <w:jc w:val="both"/>
            </w:pPr>
            <w:r>
              <w:t>SECTION 3.  Section 351.102, Tax Code, is amended by adding Subsection (c-1) to read as follows:</w:t>
            </w:r>
          </w:p>
          <w:p w:rsidR="00AF16E1">
            <w:pPr>
              <w:jc w:val="both"/>
            </w:pPr>
            <w:r>
              <w:rPr>
                <w:u w:val="single"/>
              </w:rPr>
              <w:t xml:space="preserve">(c-1)  Notwithstanding Section 151.429(h) of this code or Section 2303.5055, Government Code, a municipality described by Subsection (e) is entitled to receive the funds described by Subsection (c) for a 12-year period if the hotel </w:t>
            </w:r>
            <w:r>
              <w:rPr>
                <w:u w:val="single"/>
              </w:rPr>
              <w:t>project opened for initial occupancy before January 1, 2021. This subsection expires January 1, 2033.</w:t>
            </w:r>
          </w:p>
          <w:p w:rsidR="00AF16E1">
            <w:pPr>
              <w:jc w:val="both"/>
            </w:pPr>
          </w:p>
        </w:tc>
        <w:tc>
          <w:tcPr>
            <w:tcW w:w="6248" w:type="dxa"/>
          </w:tcPr>
          <w:p w:rsidR="00AF16E1">
            <w:pPr>
              <w:jc w:val="both"/>
            </w:pPr>
            <w:r w:rsidRPr="006D7291">
              <w:rPr>
                <w:highlight w:val="lightGray"/>
              </w:rPr>
              <w:t>No equivalent provision.</w:t>
            </w:r>
          </w:p>
          <w:p w:rsidR="00AF16E1">
            <w:pPr>
              <w:jc w:val="both"/>
            </w:pPr>
          </w:p>
        </w:tc>
        <w:tc>
          <w:tcPr>
            <w:tcW w:w="6244" w:type="dxa"/>
          </w:tcPr>
          <w:p w:rsidR="00AF16E1">
            <w:pPr>
              <w:jc w:val="both"/>
            </w:pPr>
          </w:p>
        </w:tc>
      </w:tr>
      <w:tr w:rsidTr="00765540">
        <w:tblPrEx>
          <w:tblW w:w="4820" w:type="pct"/>
          <w:tblInd w:w="6" w:type="dxa"/>
          <w:tblLayout w:type="fixed"/>
          <w:tblCellMar>
            <w:left w:w="0" w:type="dxa"/>
            <w:bottom w:w="288" w:type="dxa"/>
            <w:right w:w="720" w:type="dxa"/>
          </w:tblCellMar>
          <w:tblLook w:val="01E0"/>
        </w:tblPrEx>
        <w:tc>
          <w:tcPr>
            <w:tcW w:w="6248" w:type="dxa"/>
          </w:tcPr>
          <w:p w:rsidR="00AF16E1">
            <w:pPr>
              <w:jc w:val="both"/>
            </w:pPr>
            <w:r>
              <w:t>SECTION 4.  Section 351.1063(a), Tax Code, is amended to read as follows:</w:t>
            </w:r>
          </w:p>
          <w:p w:rsidR="00AF16E1">
            <w:pPr>
              <w:jc w:val="both"/>
            </w:pPr>
            <w:r>
              <w:t>(a)  This section applies only to a municipality described by Section 351.102(e)</w:t>
            </w:r>
            <w:r>
              <w:rPr>
                <w:u w:val="single"/>
              </w:rPr>
              <w:t>,</w:t>
            </w:r>
            <w:r>
              <w:t xml:space="preserve"> [</w:t>
            </w:r>
            <w:r>
              <w:rPr>
                <w:strike/>
              </w:rPr>
              <w:t>or</w:t>
            </w:r>
            <w:r>
              <w:t xml:space="preserve">] 351.152, </w:t>
            </w:r>
            <w:r>
              <w:rPr>
                <w:u w:val="single"/>
              </w:rPr>
              <w:t>or 351.1521,</w:t>
            </w:r>
            <w:r>
              <w:t xml:space="preserve"> other than an eligible central municipality described by Section 351.001(7)(D).</w:t>
            </w:r>
          </w:p>
          <w:p w:rsidR="00AF16E1">
            <w:pPr>
              <w:jc w:val="both"/>
            </w:pPr>
          </w:p>
        </w:tc>
        <w:tc>
          <w:tcPr>
            <w:tcW w:w="6248" w:type="dxa"/>
          </w:tcPr>
          <w:p w:rsidR="00AF16E1">
            <w:pPr>
              <w:jc w:val="both"/>
            </w:pPr>
            <w:r w:rsidRPr="006D7291">
              <w:rPr>
                <w:highlight w:val="lightGray"/>
              </w:rPr>
              <w:t>No equivalent provision.</w:t>
            </w:r>
          </w:p>
          <w:p w:rsidR="00AF16E1">
            <w:pPr>
              <w:jc w:val="both"/>
            </w:pPr>
          </w:p>
        </w:tc>
        <w:tc>
          <w:tcPr>
            <w:tcW w:w="6244" w:type="dxa"/>
          </w:tcPr>
          <w:p w:rsidR="00AF16E1">
            <w:pPr>
              <w:jc w:val="both"/>
            </w:pPr>
          </w:p>
        </w:tc>
      </w:tr>
      <w:tr w:rsidTr="00765540">
        <w:tblPrEx>
          <w:tblW w:w="4820" w:type="pct"/>
          <w:tblInd w:w="6" w:type="dxa"/>
          <w:tblLayout w:type="fixed"/>
          <w:tblCellMar>
            <w:left w:w="0" w:type="dxa"/>
            <w:bottom w:w="288" w:type="dxa"/>
            <w:right w:w="720" w:type="dxa"/>
          </w:tblCellMar>
          <w:tblLook w:val="01E0"/>
        </w:tblPrEx>
        <w:tc>
          <w:tcPr>
            <w:tcW w:w="6248" w:type="dxa"/>
          </w:tcPr>
          <w:p w:rsidR="00AF16E1">
            <w:pPr>
              <w:jc w:val="both"/>
            </w:pPr>
            <w:r>
              <w:t>SECTION 5.  Section 351.10712(a), Tax Code, is amended to read as follows:</w:t>
            </w:r>
          </w:p>
          <w:p w:rsidR="00AF16E1">
            <w:pPr>
              <w:jc w:val="both"/>
            </w:pPr>
            <w:r>
              <w:t>(a)  This section applies only to</w:t>
            </w:r>
            <w:r>
              <w:rPr>
                <w:u w:val="single"/>
              </w:rPr>
              <w:t>:</w:t>
            </w:r>
          </w:p>
          <w:p w:rsidR="00AF16E1">
            <w:pPr>
              <w:jc w:val="both"/>
            </w:pPr>
            <w:r>
              <w:rPr>
                <w:u w:val="single"/>
              </w:rPr>
              <w:t>(1)</w:t>
            </w:r>
            <w:r>
              <w:t xml:space="preserve">  a municipality with a population of at least 95,000 that is located in a county that is bisected by United States Highway 385 and has a population of not more than 140,000</w:t>
            </w:r>
            <w:r>
              <w:rPr>
                <w:u w:val="single"/>
              </w:rPr>
              <w:t>; and</w:t>
            </w:r>
          </w:p>
          <w:p w:rsidR="00AF16E1">
            <w:pPr>
              <w:jc w:val="both"/>
            </w:pPr>
            <w:r>
              <w:rPr>
                <w:u w:val="single"/>
              </w:rPr>
              <w:t>(2)  a municipality located in a county that has a population of not more than 300,000 and in which a component university of the University of Houston System is located</w:t>
            </w:r>
            <w:r>
              <w:t>.</w:t>
            </w:r>
          </w:p>
          <w:p w:rsidR="00AF16E1">
            <w:pPr>
              <w:jc w:val="both"/>
            </w:pPr>
          </w:p>
        </w:tc>
        <w:tc>
          <w:tcPr>
            <w:tcW w:w="6248" w:type="dxa"/>
          </w:tcPr>
          <w:p w:rsidR="00AF16E1">
            <w:pPr>
              <w:jc w:val="both"/>
            </w:pPr>
            <w:r>
              <w:t>SECTION 2. Same as House version.</w:t>
            </w:r>
          </w:p>
          <w:p w:rsidR="00AF16E1">
            <w:pPr>
              <w:jc w:val="both"/>
            </w:pPr>
          </w:p>
          <w:p w:rsidR="00AF16E1">
            <w:pPr>
              <w:jc w:val="both"/>
            </w:pPr>
          </w:p>
        </w:tc>
        <w:tc>
          <w:tcPr>
            <w:tcW w:w="6244" w:type="dxa"/>
          </w:tcPr>
          <w:p w:rsidR="00AF16E1">
            <w:pPr>
              <w:jc w:val="both"/>
            </w:pPr>
          </w:p>
        </w:tc>
      </w:tr>
      <w:tr w:rsidTr="00765540">
        <w:tblPrEx>
          <w:tblW w:w="4820" w:type="pct"/>
          <w:tblInd w:w="6" w:type="dxa"/>
          <w:tblLayout w:type="fixed"/>
          <w:tblCellMar>
            <w:left w:w="0" w:type="dxa"/>
            <w:bottom w:w="288" w:type="dxa"/>
            <w:right w:w="720" w:type="dxa"/>
          </w:tblCellMar>
          <w:tblLook w:val="01E0"/>
        </w:tblPrEx>
        <w:tc>
          <w:tcPr>
            <w:tcW w:w="6248" w:type="dxa"/>
          </w:tcPr>
          <w:p w:rsidR="00AF16E1">
            <w:pPr>
              <w:jc w:val="both"/>
            </w:pPr>
            <w:r>
              <w:t>SECTION 6.  Section 351.152, Tax Code, is amended to read as follows:</w:t>
            </w:r>
          </w:p>
          <w:p w:rsidR="00AF16E1">
            <w:pPr>
              <w:jc w:val="both"/>
            </w:pPr>
            <w:r>
              <w:t>Sec. 351.152.  APPLICABILITY.  This subchapter applies only to:</w:t>
            </w:r>
          </w:p>
          <w:p w:rsidR="00AF16E1">
            <w:pPr>
              <w:jc w:val="both"/>
            </w:pPr>
            <w:r>
              <w:t>(1)  a municipality described by Section 351.001(7)(B);</w:t>
            </w:r>
          </w:p>
          <w:p w:rsidR="00AF16E1">
            <w:pPr>
              <w:jc w:val="both"/>
            </w:pPr>
            <w:r>
              <w:t>(2)  a municipality described by Section 351.001(7)(D);</w:t>
            </w:r>
          </w:p>
          <w:p w:rsidR="00AF16E1">
            <w:pPr>
              <w:jc w:val="both"/>
            </w:pPr>
            <w:r>
              <w:t>(3)  a municipality described by Section 351.001(7)(E);</w:t>
            </w:r>
          </w:p>
          <w:p w:rsidR="00AF16E1">
            <w:pPr>
              <w:jc w:val="both"/>
            </w:pPr>
            <w:r>
              <w:t>(4)  a municipality described by Section 351.102(e)(3);</w:t>
            </w:r>
          </w:p>
          <w:p w:rsidR="00AF16E1">
            <w:pPr>
              <w:jc w:val="both"/>
            </w:pPr>
            <w:r>
              <w:t xml:space="preserve">(5)  a municipality that contains more than 75 percent of the </w:t>
            </w:r>
            <w:r>
              <w:t>population of a county with a population of 1.5 million or more;</w:t>
            </w:r>
          </w:p>
          <w:p w:rsidR="00AF16E1">
            <w:pPr>
              <w:jc w:val="both"/>
            </w:pPr>
            <w:r>
              <w:t>(6)  a municipality with a population of 150,000 or more but less than 200,000 that is partially located in at least one county with a population of 125,000 or more;</w:t>
            </w:r>
          </w:p>
          <w:p w:rsidR="00AF16E1">
            <w:pPr>
              <w:jc w:val="both"/>
            </w:pPr>
            <w:r>
              <w:t>(7)  a municipality with a population of 150,000 or more but less than one million that is located in one county with a population of 2.3 million or more;</w:t>
            </w:r>
          </w:p>
          <w:p w:rsidR="00AF16E1">
            <w:pPr>
              <w:jc w:val="both"/>
            </w:pPr>
            <w:r>
              <w:t>(8)  a municipality with a population of 180,000 or more that:</w:t>
            </w:r>
          </w:p>
          <w:p w:rsidR="00AF16E1">
            <w:pPr>
              <w:jc w:val="both"/>
            </w:pPr>
            <w:r>
              <w:t>(A)  is located in two counties, each with a population of 100,000 or more; and</w:t>
            </w:r>
          </w:p>
          <w:p w:rsidR="00AF16E1">
            <w:pPr>
              <w:jc w:val="both"/>
            </w:pPr>
            <w:r>
              <w:t>(B)  contains an American Quarter Horse Hall of Fame and Museum;</w:t>
            </w:r>
          </w:p>
          <w:p w:rsidR="00AF16E1">
            <w:pPr>
              <w:jc w:val="both"/>
            </w:pPr>
            <w:r>
              <w:t>(9)  a municipality with a population of 96,000 or more that is located in a county that borders Lake Palestine;</w:t>
            </w:r>
          </w:p>
          <w:p w:rsidR="00AF16E1">
            <w:pPr>
              <w:jc w:val="both"/>
            </w:pPr>
            <w:r>
              <w:t>(10)  a municipality with a population of 96,000 or more that is located in a county that contains the headwaters of the San Gabriel River;</w:t>
            </w:r>
          </w:p>
          <w:p w:rsidR="00AF16E1">
            <w:pPr>
              <w:jc w:val="both"/>
            </w:pPr>
            <w:r>
              <w:t>(11)  a municipality with a population of 99,900 or more but less than 111,000 that is located in a county with a population of 135,000 or more;</w:t>
            </w:r>
          </w:p>
          <w:p w:rsidR="00AF16E1">
            <w:pPr>
              <w:jc w:val="both"/>
            </w:pPr>
            <w:r>
              <w:t>(12)  a municipality with a population of 110,000 or more but less than 135,000 at least part of which is located in a county with a population of less than 135,000;</w:t>
            </w:r>
          </w:p>
          <w:p w:rsidR="00AF16E1">
            <w:pPr>
              <w:jc w:val="both"/>
            </w:pPr>
            <w:r>
              <w:t>(13)  a municipality with a population of 9,000 or more but less than 10,000 that is located in two counties, each of which has a population of 662,000 or more and a southern border with a county with a population of 2.3 million or more;</w:t>
            </w:r>
          </w:p>
          <w:p w:rsidR="00AF16E1">
            <w:pPr>
              <w:jc w:val="both"/>
            </w:pPr>
            <w:r>
              <w:t>(14)  a municipality with a population of 200,000 or more but less than 300,000 that contains a component institution of the Texas Tech University System;</w:t>
            </w:r>
          </w:p>
          <w:p w:rsidR="00AF16E1">
            <w:pPr>
              <w:jc w:val="both"/>
            </w:pPr>
            <w:r>
              <w:t>(15)  a municipality with a population of 95,000 or more that:</w:t>
            </w:r>
          </w:p>
          <w:p w:rsidR="00AF16E1">
            <w:pPr>
              <w:jc w:val="both"/>
            </w:pPr>
            <w:r>
              <w:t>(A)  is located in more than one county; and</w:t>
            </w:r>
          </w:p>
          <w:p w:rsidR="00AF16E1">
            <w:pPr>
              <w:jc w:val="both"/>
            </w:pPr>
            <w:r>
              <w:t>(B)  borders Lake Lewisville;</w:t>
            </w:r>
          </w:p>
          <w:p w:rsidR="00AF16E1">
            <w:pPr>
              <w:jc w:val="both"/>
            </w:pPr>
            <w:r>
              <w:t>(16)  a municipality with a population of 45,000 or more that:</w:t>
            </w:r>
          </w:p>
          <w:p w:rsidR="00AF16E1">
            <w:pPr>
              <w:jc w:val="both"/>
            </w:pPr>
            <w:r>
              <w:t>(A)  contains a portion of Cedar Hill State Park;</w:t>
            </w:r>
          </w:p>
          <w:p w:rsidR="00AF16E1">
            <w:pPr>
              <w:jc w:val="both"/>
            </w:pPr>
            <w:r>
              <w:t>(B)  is located in two counties, one of which has a population of two million or more and one of which has a population of 149,000 or more; and</w:t>
            </w:r>
          </w:p>
          <w:p w:rsidR="00AF16E1">
            <w:pPr>
              <w:jc w:val="both"/>
            </w:pPr>
            <w:r>
              <w:t>(C)  has adopted a capital improvement plan for the construction or expansion of a convention center facility;</w:t>
            </w:r>
          </w:p>
          <w:p w:rsidR="00AF16E1">
            <w:pPr>
              <w:jc w:val="both"/>
            </w:pPr>
            <w:r>
              <w:t>(17)  a municipality with a population of less than 6,000 that:</w:t>
            </w:r>
          </w:p>
          <w:p w:rsidR="00AF16E1">
            <w:pPr>
              <w:jc w:val="both"/>
            </w:pPr>
            <w:r>
              <w:t>(A)  is almost wholly located in a county with a population of 600,000 or more that is adjacent to a county with a population of two million or more;</w:t>
            </w:r>
          </w:p>
          <w:p w:rsidR="00AF16E1">
            <w:pPr>
              <w:jc w:val="both"/>
            </w:pPr>
            <w:r>
              <w:t>(B)  is partially located in a county with a population of 1.8 million or more that is adjacent to a county with a population of two million or more;</w:t>
            </w:r>
          </w:p>
          <w:p w:rsidR="00AF16E1">
            <w:pPr>
              <w:jc w:val="both"/>
            </w:pPr>
            <w:r>
              <w:t>(C)  has a visitor center and museum located in a 19th-century rock building in the municipality's downtown; and</w:t>
            </w:r>
          </w:p>
          <w:p w:rsidR="00AF16E1">
            <w:pPr>
              <w:jc w:val="both"/>
            </w:pPr>
            <w:r>
              <w:t>(D)  has a waterpark open to the public;</w:t>
            </w:r>
          </w:p>
          <w:p w:rsidR="00AF16E1">
            <w:pPr>
              <w:jc w:val="both"/>
            </w:pPr>
            <w:r>
              <w:t>(18)  a municipality with a population of 56,000 or more that:</w:t>
            </w:r>
          </w:p>
          <w:p w:rsidR="00AF16E1">
            <w:pPr>
              <w:jc w:val="both"/>
            </w:pPr>
            <w:r>
              <w:t>(A)  borders Lake Ray Hubbard; and</w:t>
            </w:r>
          </w:p>
          <w:p w:rsidR="00AF16E1">
            <w:pPr>
              <w:jc w:val="both"/>
            </w:pPr>
            <w:r>
              <w:t>(B)  is located in two counties, one of which has a population of less than 80,000;</w:t>
            </w:r>
          </w:p>
          <w:p w:rsidR="00AF16E1">
            <w:pPr>
              <w:jc w:val="both"/>
            </w:pPr>
            <w:r>
              <w:t>(19)  a municipality with a population of 83,000 or more that:</w:t>
            </w:r>
          </w:p>
          <w:p w:rsidR="00AF16E1">
            <w:pPr>
              <w:jc w:val="both"/>
            </w:pPr>
            <w:r>
              <w:t>(A)  borders Clear Lake; and</w:t>
            </w:r>
          </w:p>
          <w:p w:rsidR="00AF16E1">
            <w:pPr>
              <w:jc w:val="both"/>
            </w:pPr>
            <w:r>
              <w:t>(B)  is primarily located in a county with a population of less than 300,000;</w:t>
            </w:r>
          </w:p>
          <w:p w:rsidR="00AF16E1">
            <w:pPr>
              <w:jc w:val="both"/>
            </w:pPr>
            <w:r>
              <w:t>(20)  a municipality with a population of less than 2,000 that:</w:t>
            </w:r>
          </w:p>
          <w:p w:rsidR="00AF16E1">
            <w:pPr>
              <w:jc w:val="both"/>
            </w:pPr>
            <w:r>
              <w:t>(A)  is located adjacent to a bay connected to the Gulf of Mexico;</w:t>
            </w:r>
          </w:p>
          <w:p w:rsidR="00AF16E1">
            <w:pPr>
              <w:jc w:val="both"/>
            </w:pPr>
            <w:r>
              <w:t xml:space="preserve">(B)  is located in a county with a population of 290,000 or more that is adjacent to a county with a population of four </w:t>
            </w:r>
            <w:r>
              <w:t>million or more; and</w:t>
            </w:r>
          </w:p>
          <w:p w:rsidR="00AF16E1">
            <w:pPr>
              <w:jc w:val="both"/>
            </w:pPr>
            <w:r>
              <w:t>(C)  has a boardwalk on the bay;</w:t>
            </w:r>
          </w:p>
          <w:p w:rsidR="00AF16E1">
            <w:pPr>
              <w:jc w:val="both"/>
            </w:pPr>
            <w:r>
              <w:t>(21)  a municipality with a population of 75,000 or more that:</w:t>
            </w:r>
          </w:p>
          <w:p w:rsidR="00AF16E1">
            <w:pPr>
              <w:jc w:val="both"/>
            </w:pPr>
            <w:r>
              <w:t>(A)  is located wholly in one county with a population of 575,000 or more that is adjacent to a county with a population of four million or more; and</w:t>
            </w:r>
          </w:p>
          <w:p w:rsidR="00AF16E1">
            <w:pPr>
              <w:jc w:val="both"/>
            </w:pPr>
            <w:r>
              <w:t>(B)  has adopted a capital improvement plan for the construction or expansion of a convention center facility;</w:t>
            </w:r>
          </w:p>
          <w:p w:rsidR="00AF16E1">
            <w:pPr>
              <w:jc w:val="both"/>
            </w:pPr>
            <w:r>
              <w:t>(22)  a municipality with a population of less than 75,000 that is located in three counties, at least one of which has a population of four million or more;</w:t>
            </w:r>
          </w:p>
          <w:p w:rsidR="00AF16E1">
            <w:pPr>
              <w:jc w:val="both"/>
            </w:pPr>
            <w:r>
              <w:t>(23)  an eligible coastal municipality with a population of 3,000 or more but less than 5,000;</w:t>
            </w:r>
          </w:p>
          <w:p w:rsidR="00AF16E1">
            <w:pPr>
              <w:jc w:val="both"/>
            </w:pPr>
            <w:r>
              <w:t>(24)  a municipality with a population of 90,000 or more but less than 150,000 that:</w:t>
            </w:r>
          </w:p>
          <w:p w:rsidR="00AF16E1">
            <w:pPr>
              <w:jc w:val="both"/>
            </w:pPr>
            <w:r>
              <w:t>(A)  is located in three counties; and</w:t>
            </w:r>
          </w:p>
          <w:p w:rsidR="00AF16E1">
            <w:pPr>
              <w:jc w:val="both"/>
            </w:pPr>
            <w:r>
              <w:t>(B)  contains a branch campus of a component institution of the University of Houston System;</w:t>
            </w:r>
          </w:p>
          <w:p w:rsidR="00AF16E1">
            <w:pPr>
              <w:jc w:val="both"/>
            </w:pPr>
            <w:r>
              <w:t>(25)  a municipality that is:</w:t>
            </w:r>
          </w:p>
          <w:p w:rsidR="00AF16E1">
            <w:pPr>
              <w:jc w:val="both"/>
            </w:pPr>
            <w:r>
              <w:t>(A)  primarily located in a county with a population of four million or more; and</w:t>
            </w:r>
          </w:p>
          <w:p w:rsidR="00AF16E1">
            <w:pPr>
              <w:jc w:val="both"/>
            </w:pPr>
            <w:r>
              <w:t>(B)  connected by a bridge to a municipality described by Subdivision (20);</w:t>
            </w:r>
          </w:p>
          <w:p w:rsidR="00AF16E1">
            <w:pPr>
              <w:jc w:val="both"/>
            </w:pPr>
            <w:r>
              <w:t>(26)  a municipality with a population of 20,000 or more but less than 25,000 that:</w:t>
            </w:r>
          </w:p>
          <w:p w:rsidR="00AF16E1">
            <w:pPr>
              <w:jc w:val="both"/>
            </w:pPr>
            <w:r>
              <w:t>(A)  contains a portion of Mustang Bayou; and</w:t>
            </w:r>
          </w:p>
          <w:p w:rsidR="00AF16E1">
            <w:pPr>
              <w:jc w:val="both"/>
            </w:pPr>
            <w:r>
              <w:t>(B)  is wholly located in a county with a population of less than 500,000;</w:t>
            </w:r>
          </w:p>
          <w:p w:rsidR="00AF16E1">
            <w:pPr>
              <w:jc w:val="both"/>
            </w:pPr>
            <w:r>
              <w:t>(27)  a municipality with a population of 70,000 or more but less than 90,000 that is located in two counties, one of which has a population of four million or more and the other of which has a population of less than 50,000;</w:t>
            </w:r>
          </w:p>
          <w:p w:rsidR="00AF16E1">
            <w:pPr>
              <w:jc w:val="both"/>
            </w:pPr>
            <w:r>
              <w:t>(28)  a municipality with a population of 10,000 or more that:</w:t>
            </w:r>
          </w:p>
          <w:p w:rsidR="00AF16E1">
            <w:pPr>
              <w:jc w:val="both"/>
            </w:pPr>
            <w:r>
              <w:t>(A)  is wholly located in a county with a population of four million or more; and</w:t>
            </w:r>
          </w:p>
          <w:p w:rsidR="00AF16E1">
            <w:pPr>
              <w:jc w:val="both"/>
            </w:pPr>
            <w:r>
              <w:t>(B)  has a city hall located less than three miles from a space center operated by an agency of the federal government;</w:t>
            </w:r>
          </w:p>
          <w:p w:rsidR="00AF16E1">
            <w:pPr>
              <w:jc w:val="both"/>
            </w:pPr>
            <w:r>
              <w:t>(29)  a municipality that is the county seat of a county:</w:t>
            </w:r>
          </w:p>
          <w:p w:rsidR="00AF16E1">
            <w:pPr>
              <w:jc w:val="both"/>
            </w:pPr>
            <w:r>
              <w:t>(A)  through which the Pedernales River flows; and</w:t>
            </w:r>
          </w:p>
          <w:p w:rsidR="00AF16E1">
            <w:pPr>
              <w:jc w:val="both"/>
            </w:pPr>
            <w:r>
              <w:t>(B)  in which the birthplace of a president of the United States is located;</w:t>
            </w:r>
          </w:p>
          <w:p w:rsidR="00AF16E1">
            <w:pPr>
              <w:jc w:val="both"/>
            </w:pPr>
            <w:r>
              <w:t>(30)  a municipality that contains a portion of U.S. Highway 79 and State Highway 130;</w:t>
            </w:r>
          </w:p>
          <w:p w:rsidR="00AF16E1">
            <w:pPr>
              <w:jc w:val="both"/>
            </w:pPr>
            <w:r>
              <w:t>(31)  a municipality with a population of 48,000 or more but less than 95,000 that is located in two counties, one of which has a population of 900,000 or more but less than 1.7 million;</w:t>
            </w:r>
          </w:p>
          <w:p w:rsidR="00AF16E1">
            <w:pPr>
              <w:jc w:val="both"/>
            </w:pPr>
            <w:r>
              <w:t>(32)  a municipality with a population of less than 25,000 that contains a museum of Western American art;</w:t>
            </w:r>
          </w:p>
          <w:p w:rsidR="00AF16E1">
            <w:pPr>
              <w:jc w:val="both"/>
            </w:pPr>
            <w:r>
              <w:t>(33)  a municipality with a population of 50,000 or more that is the county seat of a county that contains a portion of the Sam Houston National Forest;</w:t>
            </w:r>
          </w:p>
          <w:p w:rsidR="00AF16E1">
            <w:pPr>
              <w:jc w:val="both"/>
            </w:pPr>
            <w:r>
              <w:t>(34)  a municipality with a population of less than 25,000 that:</w:t>
            </w:r>
          </w:p>
          <w:p w:rsidR="00AF16E1">
            <w:pPr>
              <w:jc w:val="both"/>
            </w:pPr>
            <w:r>
              <w:t>(A)  contains a cultural heritage museum; and</w:t>
            </w:r>
          </w:p>
          <w:p w:rsidR="00AF16E1">
            <w:pPr>
              <w:jc w:val="both"/>
            </w:pPr>
            <w:r>
              <w:t>(B)  is located in a county that borders the United Mexican States and the Gulf of Mexico;</w:t>
            </w:r>
          </w:p>
          <w:p w:rsidR="00AF16E1">
            <w:pPr>
              <w:jc w:val="both"/>
            </w:pPr>
            <w:r>
              <w:t>(35)  a municipality that is the county seat of a county that:</w:t>
            </w:r>
          </w:p>
          <w:p w:rsidR="00AF16E1">
            <w:pPr>
              <w:jc w:val="both"/>
            </w:pPr>
            <w:r>
              <w:t>(A)  has a population of 115,000 or more;</w:t>
            </w:r>
          </w:p>
          <w:p w:rsidR="00AF16E1">
            <w:pPr>
              <w:jc w:val="both"/>
            </w:pPr>
            <w:r>
              <w:t>(B)  is adjacent to a county with a population of 1.8 million or more; and</w:t>
            </w:r>
          </w:p>
          <w:p w:rsidR="00AF16E1">
            <w:pPr>
              <w:jc w:val="both"/>
            </w:pPr>
            <w:r>
              <w:t>(C)  hosts an annual peach festival;</w:t>
            </w:r>
          </w:p>
          <w:p w:rsidR="00AF16E1">
            <w:pPr>
              <w:jc w:val="both"/>
            </w:pPr>
            <w:r>
              <w:t>(36)  a municipality that is the county seat of a county that:</w:t>
            </w:r>
          </w:p>
          <w:p w:rsidR="00AF16E1">
            <w:pPr>
              <w:jc w:val="both"/>
            </w:pPr>
            <w:r>
              <w:t>(A)  has a population of 585,000 or more; and</w:t>
            </w:r>
          </w:p>
          <w:p w:rsidR="00AF16E1">
            <w:pPr>
              <w:jc w:val="both"/>
            </w:pPr>
            <w:r>
              <w:t>(B)  is adjacent to a county with a population of four million or more;</w:t>
            </w:r>
          </w:p>
          <w:p w:rsidR="00AF16E1">
            <w:pPr>
              <w:jc w:val="both"/>
            </w:pPr>
            <w:r>
              <w:t>(37)  a municipality with a population of less than 10,000 that:</w:t>
            </w:r>
          </w:p>
          <w:p w:rsidR="00AF16E1">
            <w:pPr>
              <w:jc w:val="both"/>
            </w:pPr>
            <w:r>
              <w:t>(A)  contains a component university of The Texas A&amp;M University System; and</w:t>
            </w:r>
          </w:p>
          <w:p w:rsidR="00AF16E1">
            <w:pPr>
              <w:jc w:val="both"/>
            </w:pPr>
            <w:r>
              <w:t>(B)  is located in a county adjacent to a county that borders Oklahoma;</w:t>
            </w:r>
          </w:p>
          <w:p w:rsidR="00AF16E1">
            <w:pPr>
              <w:jc w:val="both"/>
            </w:pPr>
            <w:r>
              <w:t>(38)  a municipality with a population of less than 6,100 that:</w:t>
            </w:r>
          </w:p>
          <w:p w:rsidR="00AF16E1">
            <w:pPr>
              <w:jc w:val="both"/>
            </w:pPr>
            <w:r>
              <w:t>(A)  is located in two counties, each of which has a population of 600,000 or more but less than two million; and</w:t>
            </w:r>
          </w:p>
          <w:p w:rsidR="00AF16E1">
            <w:pPr>
              <w:jc w:val="both"/>
            </w:pPr>
            <w:r>
              <w:t>(B)  hosts an annual Cajun Festival;</w:t>
            </w:r>
          </w:p>
          <w:p w:rsidR="00AF16E1">
            <w:pPr>
              <w:jc w:val="both"/>
            </w:pPr>
            <w:r>
              <w:t>(39)  a municipality with a population of 13,000 or more that:</w:t>
            </w:r>
          </w:p>
          <w:p w:rsidR="00AF16E1">
            <w:pPr>
              <w:jc w:val="both"/>
            </w:pPr>
            <w:r>
              <w:t>(A)  is located on an international border; and</w:t>
            </w:r>
          </w:p>
          <w:p w:rsidR="00AF16E1">
            <w:pPr>
              <w:jc w:val="both"/>
            </w:pPr>
            <w:r>
              <w:t>(B)  is located in a county:</w:t>
            </w:r>
          </w:p>
          <w:p w:rsidR="00AF16E1">
            <w:pPr>
              <w:jc w:val="both"/>
            </w:pPr>
            <w:r>
              <w:t>(i)  with a population of less than 400,000; and</w:t>
            </w:r>
          </w:p>
          <w:p w:rsidR="00AF16E1">
            <w:pPr>
              <w:jc w:val="both"/>
            </w:pPr>
            <w:r>
              <w:t>(ii)  in which at least one World Birding Center site is located;</w:t>
            </w:r>
          </w:p>
          <w:p w:rsidR="00AF16E1">
            <w:pPr>
              <w:jc w:val="both"/>
            </w:pPr>
            <w:r>
              <w:t>(40)  a municipality with a population of 4,000 or more that:</w:t>
            </w:r>
          </w:p>
          <w:p w:rsidR="00AF16E1">
            <w:pPr>
              <w:jc w:val="both"/>
            </w:pPr>
            <w:r>
              <w:t>(A)  is located on an international border; and</w:t>
            </w:r>
          </w:p>
          <w:p w:rsidR="00AF16E1">
            <w:pPr>
              <w:jc w:val="both"/>
            </w:pPr>
            <w:r>
              <w:t>(B)  is located not more than five miles from a state historic site that serves as a visitor center for a state park that contains 300,000 or more acres of land;</w:t>
            </w:r>
          </w:p>
          <w:p w:rsidR="00AF16E1">
            <w:pPr>
              <w:jc w:val="both"/>
            </w:pPr>
            <w:r>
              <w:t>(41)  a municipality with a population of 36,000 or more that is adjacent to at least two municipalities described by Subdivision (15); [</w:t>
            </w:r>
            <w:r>
              <w:rPr>
                <w:strike/>
              </w:rPr>
              <w:t>and</w:t>
            </w:r>
            <w:r>
              <w:t>]</w:t>
            </w:r>
          </w:p>
          <w:p w:rsidR="00AF16E1">
            <w:pPr>
              <w:jc w:val="both"/>
            </w:pPr>
            <w:r>
              <w:t>(42)  a municipality with a population of 28,000 or more in which is located a historic railroad depot and heritage center</w:t>
            </w:r>
            <w:r>
              <w:rPr>
                <w:u w:val="single"/>
              </w:rPr>
              <w:t>;</w:t>
            </w:r>
          </w:p>
          <w:p w:rsidR="00AF16E1">
            <w:pPr>
              <w:jc w:val="both"/>
            </w:pPr>
            <w:r>
              <w:rPr>
                <w:u w:val="single"/>
              </w:rPr>
              <w:t>(43)  a municipality located in a county that has a population of not more than 300,000 and in which a component university of the University of Houston System is located</w:t>
            </w:r>
            <w:r w:rsidRPr="00D7320C">
              <w:rPr>
                <w:u w:val="single"/>
              </w:rPr>
              <w:t>; and</w:t>
            </w:r>
          </w:p>
          <w:p w:rsidR="00AF16E1">
            <w:pPr>
              <w:jc w:val="both"/>
            </w:pPr>
            <w:r>
              <w:rPr>
                <w:u w:val="single"/>
              </w:rPr>
              <w:t>(44)  a municipality with a population of less than 500,000 that is:</w:t>
            </w:r>
          </w:p>
          <w:p w:rsidR="00AF16E1">
            <w:pPr>
              <w:jc w:val="both"/>
            </w:pPr>
            <w:r>
              <w:rPr>
                <w:u w:val="single"/>
              </w:rPr>
              <w:t>(A)  located in two counties; and</w:t>
            </w:r>
          </w:p>
          <w:p w:rsidR="00AF16E1">
            <w:pPr>
              <w:jc w:val="both"/>
            </w:pPr>
            <w:r>
              <w:rPr>
                <w:u w:val="single"/>
              </w:rPr>
              <w:t>(B)  adjacent to a municipality described by Subdivision (31)</w:t>
            </w:r>
            <w:r>
              <w:t>.</w:t>
            </w:r>
          </w:p>
          <w:p w:rsidR="00D7320C" w:rsidP="00D7320C">
            <w:pPr>
              <w:jc w:val="both"/>
            </w:pPr>
          </w:p>
          <w:p w:rsidR="00D7320C" w:rsidP="00D7320C">
            <w:pPr>
              <w:jc w:val="both"/>
            </w:pPr>
            <w:r>
              <w:t>SECTION 7.  Subchapter C, Chapter 351, Tax Code, is amended by adding Section 351.1521 to read as follows:</w:t>
            </w:r>
          </w:p>
          <w:p w:rsidR="00D7320C" w:rsidP="00D7320C">
            <w:pPr>
              <w:jc w:val="both"/>
            </w:pPr>
            <w:r w:rsidRPr="00917911">
              <w:rPr>
                <w:highlight w:val="lightGray"/>
                <w:u w:val="single"/>
              </w:rPr>
              <w:t xml:space="preserve">Sec. 351.1521.  APPLICABILITY TO CERTAIN ADDITIONAL MUNICIPALITIES.  In </w:t>
            </w:r>
            <w:r w:rsidRPr="00D7320C">
              <w:rPr>
                <w:highlight w:val="lightGray"/>
                <w:u w:val="single"/>
              </w:rPr>
              <w:t>addition to the municipalities described by Section 351.152,</w:t>
            </w:r>
            <w:r>
              <w:rPr>
                <w:u w:val="single"/>
              </w:rPr>
              <w:t xml:space="preserve"> this subchapter applies to a municipality that:</w:t>
            </w:r>
          </w:p>
          <w:p w:rsidR="00D7320C" w:rsidP="00D7320C">
            <w:pPr>
              <w:jc w:val="both"/>
            </w:pPr>
            <w:r>
              <w:rPr>
                <w:u w:val="single"/>
              </w:rPr>
              <w:t>(1)  has a population of more than 67,000; and</w:t>
            </w:r>
          </w:p>
          <w:p w:rsidR="00AF16E1" w:rsidP="00D7320C">
            <w:pPr>
              <w:jc w:val="both"/>
            </w:pPr>
            <w:r>
              <w:rPr>
                <w:u w:val="single"/>
              </w:rPr>
              <w:t>(2)  is located in two counties with 90 percent of the municipality's territory located in a county with a population of at least 580,000, and the remaining territory located in a county with a population of at least four million.</w:t>
            </w:r>
          </w:p>
        </w:tc>
        <w:tc>
          <w:tcPr>
            <w:tcW w:w="6248" w:type="dxa"/>
          </w:tcPr>
          <w:p w:rsidR="00AF16E1">
            <w:pPr>
              <w:jc w:val="both"/>
            </w:pPr>
            <w:r>
              <w:t>SECTION 3.  Section 351.152, Tax Code, is amended to read as follows:</w:t>
            </w:r>
          </w:p>
          <w:p w:rsidR="00AF16E1">
            <w:pPr>
              <w:jc w:val="both"/>
            </w:pPr>
            <w:r>
              <w:t>Sec. 351.152.  APPLICABILITY.  This subchapter applies only to:</w:t>
            </w:r>
          </w:p>
          <w:p w:rsidR="00AF16E1">
            <w:pPr>
              <w:jc w:val="both"/>
            </w:pPr>
            <w:r>
              <w:t>(1)  a municipality described by Section 351.001(7)(B);</w:t>
            </w:r>
          </w:p>
          <w:p w:rsidR="00AF16E1">
            <w:pPr>
              <w:jc w:val="both"/>
            </w:pPr>
            <w:r>
              <w:t>(2)  a municipality described by Section 351.001(7)(D);</w:t>
            </w:r>
          </w:p>
          <w:p w:rsidR="00AF16E1">
            <w:pPr>
              <w:jc w:val="both"/>
            </w:pPr>
            <w:r>
              <w:t>(3)  a municipality described by Section 351.001(7)(E);</w:t>
            </w:r>
          </w:p>
          <w:p w:rsidR="00AF16E1">
            <w:pPr>
              <w:jc w:val="both"/>
            </w:pPr>
            <w:r>
              <w:t>(4)  a municipality described by Section 351.102(e)(3);</w:t>
            </w:r>
          </w:p>
          <w:p w:rsidR="00AF16E1">
            <w:pPr>
              <w:jc w:val="both"/>
            </w:pPr>
            <w:r>
              <w:t xml:space="preserve">(5)  a municipality that contains more than 75 percent of the </w:t>
            </w:r>
            <w:r>
              <w:t>population of a county with a population of 1.5 million or more;</w:t>
            </w:r>
          </w:p>
          <w:p w:rsidR="00AF16E1">
            <w:pPr>
              <w:jc w:val="both"/>
            </w:pPr>
            <w:r>
              <w:t>(6)  a municipality with a population of 150,000 or more but less than 200,000 that is partially located in at least one county with a population of 125,000 or more;</w:t>
            </w:r>
          </w:p>
          <w:p w:rsidR="00AF16E1">
            <w:pPr>
              <w:jc w:val="both"/>
            </w:pPr>
            <w:r>
              <w:t>(7)  a municipality with a population of 150,000 or more but less than one million that is located in one county with a population of 2.3 million or more;</w:t>
            </w:r>
          </w:p>
          <w:p w:rsidR="00AF16E1">
            <w:pPr>
              <w:jc w:val="both"/>
            </w:pPr>
            <w:r>
              <w:t>(8)  a municipality with a population of 180,000 or more that:</w:t>
            </w:r>
          </w:p>
          <w:p w:rsidR="00AF16E1">
            <w:pPr>
              <w:jc w:val="both"/>
            </w:pPr>
            <w:r>
              <w:t>(A)  is located in two counties, each with a population of 100,000 or more; and</w:t>
            </w:r>
          </w:p>
          <w:p w:rsidR="00AF16E1">
            <w:pPr>
              <w:jc w:val="both"/>
            </w:pPr>
            <w:r>
              <w:t>(B)  contains an American Quarter Horse Hall of Fame and Museum;</w:t>
            </w:r>
          </w:p>
          <w:p w:rsidR="00AF16E1">
            <w:pPr>
              <w:jc w:val="both"/>
            </w:pPr>
            <w:r>
              <w:t>(9)  a municipality with a population of 96,000 or more that is located in a county that borders Lake Palestine;</w:t>
            </w:r>
          </w:p>
          <w:p w:rsidR="00AF16E1">
            <w:pPr>
              <w:jc w:val="both"/>
            </w:pPr>
            <w:r>
              <w:t>(10)  a municipality with a population of 96,000 or more that is located in a county that contains the headwaters of the San Gabriel River;</w:t>
            </w:r>
          </w:p>
          <w:p w:rsidR="00AF16E1">
            <w:pPr>
              <w:jc w:val="both"/>
            </w:pPr>
            <w:r>
              <w:t>(11)  a municipality with a population of 99,900 or more but less than 111,000 that is located in a county with a population of 135,000 or more;</w:t>
            </w:r>
          </w:p>
          <w:p w:rsidR="00AF16E1">
            <w:pPr>
              <w:jc w:val="both"/>
            </w:pPr>
            <w:r>
              <w:t>(12)  a municipality with a population of 110,000 or more but less than 135,000 at least part of which is located in a county with a population of less than 135,000;</w:t>
            </w:r>
          </w:p>
          <w:p w:rsidR="00AF16E1">
            <w:pPr>
              <w:jc w:val="both"/>
            </w:pPr>
            <w:r>
              <w:t>(13)  a municipality with a population of 9,000 or more but less than 10,000 that is located in two counties, each of which has a population of 662,000 or more and a southern border with a county with a population of 2.3 million or more;</w:t>
            </w:r>
          </w:p>
          <w:p w:rsidR="00AF16E1">
            <w:pPr>
              <w:jc w:val="both"/>
            </w:pPr>
            <w:r>
              <w:t>(14)  a municipality with a population of 200,000 or more but less than 300,000 that contains a component institution of the Texas Tech University System;</w:t>
            </w:r>
          </w:p>
          <w:p w:rsidR="00AF16E1">
            <w:pPr>
              <w:jc w:val="both"/>
            </w:pPr>
            <w:r>
              <w:t>(15)  a municipality with a population of 95,000 or more that:</w:t>
            </w:r>
          </w:p>
          <w:p w:rsidR="00AF16E1">
            <w:pPr>
              <w:jc w:val="both"/>
            </w:pPr>
            <w:r>
              <w:t>(A)  is located in more than one county; and</w:t>
            </w:r>
          </w:p>
          <w:p w:rsidR="00AF16E1">
            <w:pPr>
              <w:jc w:val="both"/>
            </w:pPr>
            <w:r>
              <w:t>(B)  borders Lake Lewisville;</w:t>
            </w:r>
          </w:p>
          <w:p w:rsidR="00AF16E1">
            <w:pPr>
              <w:jc w:val="both"/>
            </w:pPr>
            <w:r>
              <w:t>(16)  a municipality with a population of 45,000 or more that:</w:t>
            </w:r>
          </w:p>
          <w:p w:rsidR="00AF16E1">
            <w:pPr>
              <w:jc w:val="both"/>
            </w:pPr>
            <w:r>
              <w:t>(A)  contains a portion of Cedar Hill State Park;</w:t>
            </w:r>
          </w:p>
          <w:p w:rsidR="00AF16E1">
            <w:pPr>
              <w:jc w:val="both"/>
            </w:pPr>
            <w:r>
              <w:t>(B)  is located in two counties, one of which has a population of two million or more and one of which has a population of 149,000 or more; and</w:t>
            </w:r>
          </w:p>
          <w:p w:rsidR="00AF16E1">
            <w:pPr>
              <w:jc w:val="both"/>
            </w:pPr>
            <w:r>
              <w:t>(C)  has adopted a capital improvement plan for the construction or expansion of a convention center facility;</w:t>
            </w:r>
          </w:p>
          <w:p w:rsidR="00AF16E1">
            <w:pPr>
              <w:jc w:val="both"/>
            </w:pPr>
            <w:r>
              <w:t>(17)  a municipality with a population of less than 6,000 that:</w:t>
            </w:r>
          </w:p>
          <w:p w:rsidR="00AF16E1">
            <w:pPr>
              <w:jc w:val="both"/>
            </w:pPr>
            <w:r>
              <w:t>(A)  is almost wholly located in a county with a population of 600,000 or more that is adjacent to a county with a population of two million or more;</w:t>
            </w:r>
          </w:p>
          <w:p w:rsidR="00AF16E1">
            <w:pPr>
              <w:jc w:val="both"/>
            </w:pPr>
            <w:r>
              <w:t>(B)  is partially located in a county with a population of 1.8 million or more that is adjacent to a county with a population of two million or more;</w:t>
            </w:r>
          </w:p>
          <w:p w:rsidR="00AF16E1">
            <w:pPr>
              <w:jc w:val="both"/>
            </w:pPr>
            <w:r>
              <w:t>(C)  has a visitor center and museum located in a 19th-century rock building in the municipality's downtown; and</w:t>
            </w:r>
          </w:p>
          <w:p w:rsidR="00AF16E1">
            <w:pPr>
              <w:jc w:val="both"/>
            </w:pPr>
            <w:r>
              <w:t>(D)  has a waterpark open to the public;</w:t>
            </w:r>
          </w:p>
          <w:p w:rsidR="00AF16E1">
            <w:pPr>
              <w:jc w:val="both"/>
            </w:pPr>
            <w:r>
              <w:t>(18)  a municipality with a population of 56,000 or more that:</w:t>
            </w:r>
          </w:p>
          <w:p w:rsidR="00AF16E1">
            <w:pPr>
              <w:jc w:val="both"/>
            </w:pPr>
            <w:r>
              <w:t>(A)  borders Lake Ray Hubbard; and</w:t>
            </w:r>
          </w:p>
          <w:p w:rsidR="00AF16E1">
            <w:pPr>
              <w:jc w:val="both"/>
            </w:pPr>
            <w:r>
              <w:t>(B)  is located in two counties, one of which has a population of less than 80,000;</w:t>
            </w:r>
          </w:p>
          <w:p w:rsidR="00AF16E1">
            <w:pPr>
              <w:jc w:val="both"/>
            </w:pPr>
            <w:r>
              <w:t>(19)  a municipality with a population of 83,000 or more that:</w:t>
            </w:r>
          </w:p>
          <w:p w:rsidR="00AF16E1">
            <w:pPr>
              <w:jc w:val="both"/>
            </w:pPr>
            <w:r>
              <w:t>(A)  borders Clear Lake; and</w:t>
            </w:r>
          </w:p>
          <w:p w:rsidR="00AF16E1">
            <w:pPr>
              <w:jc w:val="both"/>
            </w:pPr>
            <w:r>
              <w:t>(B)  is primarily located in a county with a population of less than 300,000;</w:t>
            </w:r>
          </w:p>
          <w:p w:rsidR="00AF16E1">
            <w:pPr>
              <w:jc w:val="both"/>
            </w:pPr>
            <w:r>
              <w:t>(20)  a municipality with a population of less than 2,000 that:</w:t>
            </w:r>
          </w:p>
          <w:p w:rsidR="00AF16E1">
            <w:pPr>
              <w:jc w:val="both"/>
            </w:pPr>
            <w:r>
              <w:t>(A)  is located adjacent to a bay connected to the Gulf of Mexico;</w:t>
            </w:r>
          </w:p>
          <w:p w:rsidR="00AF16E1">
            <w:pPr>
              <w:jc w:val="both"/>
            </w:pPr>
            <w:r>
              <w:t xml:space="preserve">(B)  is located in a county with a population of 290,000 or more that is adjacent to a county with a population of four </w:t>
            </w:r>
            <w:r>
              <w:t>million or more; and</w:t>
            </w:r>
          </w:p>
          <w:p w:rsidR="00AF16E1">
            <w:pPr>
              <w:jc w:val="both"/>
            </w:pPr>
            <w:r>
              <w:t>(C)  has a boardwalk on the bay;</w:t>
            </w:r>
          </w:p>
          <w:p w:rsidR="00AF16E1">
            <w:pPr>
              <w:jc w:val="both"/>
            </w:pPr>
            <w:r>
              <w:t>(21)  a municipality with a population of 75,000 or more that:</w:t>
            </w:r>
          </w:p>
          <w:p w:rsidR="00AF16E1">
            <w:pPr>
              <w:jc w:val="both"/>
            </w:pPr>
            <w:r>
              <w:t>(A)  is located wholly in one county with a population of 575,000 or more that is adjacent to a county with a population of four million or more; and</w:t>
            </w:r>
          </w:p>
          <w:p w:rsidR="00AF16E1">
            <w:pPr>
              <w:jc w:val="both"/>
            </w:pPr>
            <w:r>
              <w:t>(B)  has adopted a capital improvement plan for the construction or expansion of a convention center facility;</w:t>
            </w:r>
          </w:p>
          <w:p w:rsidR="00AF16E1">
            <w:pPr>
              <w:jc w:val="both"/>
            </w:pPr>
            <w:r>
              <w:t>(22)  a municipality with a population of less than 75,000 that is located in three counties, at least one of which has a population of four million or more;</w:t>
            </w:r>
          </w:p>
          <w:p w:rsidR="00AF16E1">
            <w:pPr>
              <w:jc w:val="both"/>
            </w:pPr>
            <w:r>
              <w:t>(23)  an eligible coastal municipality with a population of 3,000 or more but less than 5,000;</w:t>
            </w:r>
          </w:p>
          <w:p w:rsidR="00AF16E1">
            <w:pPr>
              <w:jc w:val="both"/>
            </w:pPr>
            <w:r>
              <w:t>(24)  a municipality with a population of 90,000 or more but less than 150,000 that:</w:t>
            </w:r>
          </w:p>
          <w:p w:rsidR="00AF16E1">
            <w:pPr>
              <w:jc w:val="both"/>
            </w:pPr>
            <w:r>
              <w:t>(A)  is located in three counties; and</w:t>
            </w:r>
          </w:p>
          <w:p w:rsidR="00AF16E1">
            <w:pPr>
              <w:jc w:val="both"/>
            </w:pPr>
            <w:r>
              <w:t>(B)  contains a branch campus of a component institution of the University of Houston System;</w:t>
            </w:r>
          </w:p>
          <w:p w:rsidR="00AF16E1">
            <w:pPr>
              <w:jc w:val="both"/>
            </w:pPr>
            <w:r>
              <w:t>(25)  a municipality that is:</w:t>
            </w:r>
          </w:p>
          <w:p w:rsidR="00AF16E1">
            <w:pPr>
              <w:jc w:val="both"/>
            </w:pPr>
            <w:r>
              <w:t>(A)  primarily located in a county with a population of four million or more; and</w:t>
            </w:r>
          </w:p>
          <w:p w:rsidR="00AF16E1">
            <w:pPr>
              <w:jc w:val="both"/>
            </w:pPr>
            <w:r>
              <w:t>(B)  connected by a bridge to a municipality described by Subdivision (20);</w:t>
            </w:r>
          </w:p>
          <w:p w:rsidR="00AF16E1">
            <w:pPr>
              <w:jc w:val="both"/>
            </w:pPr>
            <w:r>
              <w:t>(26)  a municipality with a population of 20,000 or more but less than 25,000 that:</w:t>
            </w:r>
          </w:p>
          <w:p w:rsidR="00AF16E1">
            <w:pPr>
              <w:jc w:val="both"/>
            </w:pPr>
            <w:r>
              <w:t>(A)  contains a portion of Mustang Bayou; and</w:t>
            </w:r>
          </w:p>
          <w:p w:rsidR="00AF16E1">
            <w:pPr>
              <w:jc w:val="both"/>
            </w:pPr>
            <w:r>
              <w:t>(B)  is wholly located in a county with a population of less than 500,000;</w:t>
            </w:r>
          </w:p>
          <w:p w:rsidR="00AF16E1">
            <w:pPr>
              <w:jc w:val="both"/>
            </w:pPr>
            <w:r>
              <w:t>(27)  a municipality with a population of 70,000 or more but less than 90,000 that is located in two counties, one of which has a population of four million or more and the other of which has a population of less than 50,000;</w:t>
            </w:r>
          </w:p>
          <w:p w:rsidR="00AF16E1">
            <w:pPr>
              <w:jc w:val="both"/>
            </w:pPr>
            <w:r>
              <w:t>(28)  a municipality with a population of 10,000 or more that:</w:t>
            </w:r>
          </w:p>
          <w:p w:rsidR="00AF16E1">
            <w:pPr>
              <w:jc w:val="both"/>
            </w:pPr>
            <w:r>
              <w:t>(A)  is wholly located in a county with a population of four million or more; and</w:t>
            </w:r>
          </w:p>
          <w:p w:rsidR="00AF16E1">
            <w:pPr>
              <w:jc w:val="both"/>
            </w:pPr>
            <w:r>
              <w:t>(B)  has a city hall located less than three miles from a space center operated by an agency of the federal government;</w:t>
            </w:r>
          </w:p>
          <w:p w:rsidR="00AF16E1">
            <w:pPr>
              <w:jc w:val="both"/>
            </w:pPr>
            <w:r>
              <w:t>(29)  a municipality that is the county seat of a county:</w:t>
            </w:r>
          </w:p>
          <w:p w:rsidR="00AF16E1">
            <w:pPr>
              <w:jc w:val="both"/>
            </w:pPr>
            <w:r>
              <w:t>(A)  through which the Pedernales River flows; and</w:t>
            </w:r>
          </w:p>
          <w:p w:rsidR="00AF16E1">
            <w:pPr>
              <w:jc w:val="both"/>
            </w:pPr>
            <w:r>
              <w:t>(B)  in which the birthplace of a president of the United States is located;</w:t>
            </w:r>
          </w:p>
          <w:p w:rsidR="00AF16E1">
            <w:pPr>
              <w:jc w:val="both"/>
            </w:pPr>
            <w:r>
              <w:t>(30)  a municipality that contains a portion of U.S. Highway 79 and State Highway 130;</w:t>
            </w:r>
          </w:p>
          <w:p w:rsidR="00AF16E1">
            <w:pPr>
              <w:jc w:val="both"/>
            </w:pPr>
            <w:r>
              <w:t>(31)  a municipality with a population of 48,000 or more but less than 95,000 that is located in two counties, one of which has a population of 900,000 or more but less than 1.7 million;</w:t>
            </w:r>
          </w:p>
          <w:p w:rsidR="00AF16E1">
            <w:pPr>
              <w:jc w:val="both"/>
            </w:pPr>
            <w:r>
              <w:t>(32)  a municipality with a population of less than 25,000 that contains a museum of Western American art;</w:t>
            </w:r>
          </w:p>
          <w:p w:rsidR="00AF16E1">
            <w:pPr>
              <w:jc w:val="both"/>
            </w:pPr>
            <w:r>
              <w:t>(33)  a municipality with a population of 50,000 or more that is the county seat of a county that contains a portion of the Sam Houston National Forest;</w:t>
            </w:r>
          </w:p>
          <w:p w:rsidR="00AF16E1">
            <w:pPr>
              <w:jc w:val="both"/>
            </w:pPr>
            <w:r>
              <w:t>(34)  a municipality with a population of less than 25,000 that:</w:t>
            </w:r>
          </w:p>
          <w:p w:rsidR="00AF16E1">
            <w:pPr>
              <w:jc w:val="both"/>
            </w:pPr>
            <w:r>
              <w:t>(A)  contains a cultural heritage museum; and</w:t>
            </w:r>
          </w:p>
          <w:p w:rsidR="00AF16E1">
            <w:pPr>
              <w:jc w:val="both"/>
            </w:pPr>
            <w:r>
              <w:t>(B)  is located in a county that borders the United Mexican States and the Gulf of Mexico;</w:t>
            </w:r>
          </w:p>
          <w:p w:rsidR="00AF16E1">
            <w:pPr>
              <w:jc w:val="both"/>
            </w:pPr>
            <w:r>
              <w:t>(35)  a municipality that is the county seat of a county that:</w:t>
            </w:r>
          </w:p>
          <w:p w:rsidR="00AF16E1">
            <w:pPr>
              <w:jc w:val="both"/>
            </w:pPr>
            <w:r>
              <w:t>(A)  has a population of 115,000 or more;</w:t>
            </w:r>
          </w:p>
          <w:p w:rsidR="00AF16E1">
            <w:pPr>
              <w:jc w:val="both"/>
            </w:pPr>
            <w:r>
              <w:t>(B)  is adjacent to a county with a population of 1.8 million or more; and</w:t>
            </w:r>
          </w:p>
          <w:p w:rsidR="00AF16E1">
            <w:pPr>
              <w:jc w:val="both"/>
            </w:pPr>
            <w:r>
              <w:t>(C)  hosts an annual peach festival;</w:t>
            </w:r>
          </w:p>
          <w:p w:rsidR="00AF16E1">
            <w:pPr>
              <w:jc w:val="both"/>
            </w:pPr>
            <w:r>
              <w:t>(36)  a municipality that is the county seat of a county that:</w:t>
            </w:r>
          </w:p>
          <w:p w:rsidR="00AF16E1">
            <w:pPr>
              <w:jc w:val="both"/>
            </w:pPr>
            <w:r>
              <w:t>(A)  has a population of 585,000 or more; and</w:t>
            </w:r>
          </w:p>
          <w:p w:rsidR="00AF16E1">
            <w:pPr>
              <w:jc w:val="both"/>
            </w:pPr>
            <w:r>
              <w:t>(B)  is adjacent to a county with a population of four million or more;</w:t>
            </w:r>
          </w:p>
          <w:p w:rsidR="00AF16E1">
            <w:pPr>
              <w:jc w:val="both"/>
            </w:pPr>
            <w:r>
              <w:t>(37)  a municipality with a population of less than 10,000 that:</w:t>
            </w:r>
          </w:p>
          <w:p w:rsidR="00AF16E1">
            <w:pPr>
              <w:jc w:val="both"/>
            </w:pPr>
            <w:r>
              <w:t>(A)  contains a component university of The Texas A&amp;M University System; and</w:t>
            </w:r>
          </w:p>
          <w:p w:rsidR="00AF16E1">
            <w:pPr>
              <w:jc w:val="both"/>
            </w:pPr>
            <w:r>
              <w:t>(B)  is located in a county adjacent to a county that borders Oklahoma;</w:t>
            </w:r>
          </w:p>
          <w:p w:rsidR="00AF16E1">
            <w:pPr>
              <w:jc w:val="both"/>
            </w:pPr>
            <w:r>
              <w:t>(38)  a municipality with a population of less than 6,100 that:</w:t>
            </w:r>
          </w:p>
          <w:p w:rsidR="00AF16E1">
            <w:pPr>
              <w:jc w:val="both"/>
            </w:pPr>
            <w:r>
              <w:t>(A)  is located in two counties, each of which has a population of 600,000 or more but less than two million; and</w:t>
            </w:r>
          </w:p>
          <w:p w:rsidR="00AF16E1">
            <w:pPr>
              <w:jc w:val="both"/>
            </w:pPr>
            <w:r>
              <w:t>(B)  hosts an annual Cajun Festival;</w:t>
            </w:r>
          </w:p>
          <w:p w:rsidR="00AF16E1">
            <w:pPr>
              <w:jc w:val="both"/>
            </w:pPr>
            <w:r>
              <w:t>(39)  a municipality with a population of 13,000 or more that:</w:t>
            </w:r>
          </w:p>
          <w:p w:rsidR="00AF16E1">
            <w:pPr>
              <w:jc w:val="both"/>
            </w:pPr>
            <w:r>
              <w:t>(A)  is located on an international border; and</w:t>
            </w:r>
          </w:p>
          <w:p w:rsidR="00AF16E1">
            <w:pPr>
              <w:jc w:val="both"/>
            </w:pPr>
            <w:r>
              <w:t>(B)  is located in a county:</w:t>
            </w:r>
          </w:p>
          <w:p w:rsidR="00AF16E1">
            <w:pPr>
              <w:jc w:val="both"/>
            </w:pPr>
            <w:r>
              <w:t>(i)  with a population of less than 400,000; and</w:t>
            </w:r>
          </w:p>
          <w:p w:rsidR="00AF16E1">
            <w:pPr>
              <w:jc w:val="both"/>
            </w:pPr>
            <w:r>
              <w:t>(ii)  in which at least one World Birding Center site is located;</w:t>
            </w:r>
          </w:p>
          <w:p w:rsidR="00AF16E1">
            <w:pPr>
              <w:jc w:val="both"/>
            </w:pPr>
            <w:r>
              <w:t>(40)  a municipality with a population of 4,000 or more that:</w:t>
            </w:r>
          </w:p>
          <w:p w:rsidR="00AF16E1">
            <w:pPr>
              <w:jc w:val="both"/>
            </w:pPr>
            <w:r>
              <w:t>(A)  is located on an international border; and</w:t>
            </w:r>
          </w:p>
          <w:p w:rsidR="00AF16E1">
            <w:pPr>
              <w:jc w:val="both"/>
            </w:pPr>
            <w:r>
              <w:t>(B)  is located not more than five miles from a state historic site that serves as a visitor center for a state park that contains 300,000 or more acres of land;</w:t>
            </w:r>
          </w:p>
          <w:p w:rsidR="00AF16E1">
            <w:pPr>
              <w:jc w:val="both"/>
            </w:pPr>
            <w:r>
              <w:t>(41)  a municipality with a population of 36,000 or more that is adjacent to at least two municipalities described by Subdivision (15); [</w:t>
            </w:r>
            <w:r>
              <w:rPr>
                <w:strike/>
              </w:rPr>
              <w:t>and</w:t>
            </w:r>
            <w:r>
              <w:t>]</w:t>
            </w:r>
          </w:p>
          <w:p w:rsidR="00AF16E1">
            <w:pPr>
              <w:jc w:val="both"/>
            </w:pPr>
            <w:r>
              <w:t>(42)  a municipality with a population of 28,000 or more in which is located a historic railroad depot and heritage center</w:t>
            </w:r>
            <w:r>
              <w:rPr>
                <w:u w:val="single"/>
              </w:rPr>
              <w:t>;</w:t>
            </w:r>
          </w:p>
          <w:p w:rsidR="00AF16E1">
            <w:pPr>
              <w:jc w:val="both"/>
            </w:pPr>
            <w:r>
              <w:rPr>
                <w:u w:val="single"/>
              </w:rPr>
              <w:t>(43)  a municipality located in a county that has a population of not more than 300,000 and in which a component university of the University of Houston System is located;</w:t>
            </w:r>
          </w:p>
          <w:p w:rsidR="00AF16E1">
            <w:pPr>
              <w:jc w:val="both"/>
            </w:pPr>
            <w:r>
              <w:rPr>
                <w:u w:val="single"/>
              </w:rPr>
              <w:t>(44)  a municipality with a population of less than 500,000 that is:</w:t>
            </w:r>
          </w:p>
          <w:p w:rsidR="00AF16E1">
            <w:pPr>
              <w:jc w:val="both"/>
            </w:pPr>
            <w:r>
              <w:rPr>
                <w:u w:val="single"/>
              </w:rPr>
              <w:t>(A)  located in two counties; and</w:t>
            </w:r>
          </w:p>
          <w:p w:rsidR="00AF16E1">
            <w:pPr>
              <w:jc w:val="both"/>
            </w:pPr>
            <w:r>
              <w:rPr>
                <w:u w:val="single"/>
              </w:rPr>
              <w:t>(B)  adjacent to a municipality described by Subdivision (</w:t>
            </w:r>
            <w:r w:rsidRPr="00D7320C">
              <w:rPr>
                <w:u w:val="single"/>
              </w:rPr>
              <w:t>31); and</w:t>
            </w:r>
          </w:p>
          <w:p w:rsidR="00D7320C">
            <w:pPr>
              <w:jc w:val="both"/>
              <w:rPr>
                <w:highlight w:val="lightGray"/>
                <w:u w:val="single"/>
              </w:rPr>
            </w:pPr>
          </w:p>
          <w:p w:rsidR="00D7320C">
            <w:pPr>
              <w:jc w:val="both"/>
              <w:rPr>
                <w:highlight w:val="lightGray"/>
                <w:u w:val="single"/>
              </w:rPr>
            </w:pPr>
          </w:p>
          <w:p w:rsidR="00D7320C">
            <w:pPr>
              <w:jc w:val="both"/>
              <w:rPr>
                <w:highlight w:val="lightGray"/>
                <w:u w:val="single"/>
              </w:rPr>
            </w:pPr>
          </w:p>
          <w:p w:rsidR="00D7320C">
            <w:pPr>
              <w:jc w:val="both"/>
              <w:rPr>
                <w:highlight w:val="lightGray"/>
                <w:u w:val="single"/>
              </w:rPr>
            </w:pPr>
          </w:p>
          <w:p w:rsidR="00D7320C">
            <w:pPr>
              <w:jc w:val="both"/>
              <w:rPr>
                <w:highlight w:val="lightGray"/>
                <w:u w:val="single"/>
              </w:rPr>
            </w:pPr>
          </w:p>
          <w:p w:rsidR="00AF16E1" w:rsidRPr="00D7320C">
            <w:pPr>
              <w:jc w:val="both"/>
            </w:pPr>
            <w:r w:rsidRPr="00D7320C">
              <w:rPr>
                <w:u w:val="single"/>
              </w:rPr>
              <w:t>(45)  a municipality that:</w:t>
            </w:r>
          </w:p>
          <w:p w:rsidR="00AF16E1" w:rsidRPr="00D7320C">
            <w:pPr>
              <w:jc w:val="both"/>
            </w:pPr>
            <w:r w:rsidRPr="00D7320C">
              <w:rPr>
                <w:u w:val="single"/>
              </w:rPr>
              <w:t>(A)  has a population of more than 67,000; and</w:t>
            </w:r>
          </w:p>
          <w:p w:rsidR="00AF16E1">
            <w:pPr>
              <w:jc w:val="both"/>
            </w:pPr>
            <w:r w:rsidRPr="00D7320C">
              <w:rPr>
                <w:u w:val="single"/>
              </w:rPr>
              <w:t>(B)  is located in two counties with 90 percent of the municipality's territory located in a county with a population of at least 580,000, and the remaining territory located in a county with a population of at least four million</w:t>
            </w:r>
            <w:r w:rsidRPr="00D7320C">
              <w:t>.</w:t>
            </w:r>
          </w:p>
          <w:p w:rsidR="00AF16E1">
            <w:pPr>
              <w:jc w:val="both"/>
            </w:pPr>
          </w:p>
        </w:tc>
        <w:tc>
          <w:tcPr>
            <w:tcW w:w="6244" w:type="dxa"/>
          </w:tcPr>
          <w:p w:rsidR="00AF16E1">
            <w:pPr>
              <w:jc w:val="both"/>
            </w:pPr>
          </w:p>
        </w:tc>
      </w:tr>
      <w:tr w:rsidTr="00765540">
        <w:tblPrEx>
          <w:tblW w:w="4820" w:type="pct"/>
          <w:tblInd w:w="6" w:type="dxa"/>
          <w:tblLayout w:type="fixed"/>
          <w:tblCellMar>
            <w:left w:w="0" w:type="dxa"/>
            <w:bottom w:w="288" w:type="dxa"/>
            <w:right w:w="720" w:type="dxa"/>
          </w:tblCellMar>
          <w:tblLook w:val="01E0"/>
        </w:tblPrEx>
        <w:tc>
          <w:tcPr>
            <w:tcW w:w="6248" w:type="dxa"/>
          </w:tcPr>
          <w:p w:rsidR="00AF16E1">
            <w:pPr>
              <w:jc w:val="both"/>
            </w:pPr>
            <w:r>
              <w:t>SECTION 8.  Sections 351.157(a), (b), (c), and (e), Tax Code, are amended to read as follows:</w:t>
            </w:r>
          </w:p>
          <w:p w:rsidR="00AF16E1">
            <w:pPr>
              <w:jc w:val="both"/>
            </w:pPr>
            <w:r>
              <w:t>(a)  In this section, "qualified establishment" means an establishment:</w:t>
            </w:r>
          </w:p>
          <w:p w:rsidR="00AF16E1">
            <w:pPr>
              <w:jc w:val="both"/>
            </w:pPr>
            <w:r>
              <w:t>(1)  that is located on land:</w:t>
            </w:r>
          </w:p>
          <w:p w:rsidR="00AF16E1">
            <w:pPr>
              <w:jc w:val="both"/>
            </w:pPr>
            <w:r>
              <w:t>(A)  owned by a municipality; or</w:t>
            </w:r>
          </w:p>
          <w:p w:rsidR="00AF16E1">
            <w:pPr>
              <w:jc w:val="both"/>
            </w:pPr>
            <w:r>
              <w:t xml:space="preserve">(B)  owned by any person if the establishment is located in a municipality described by Section 351.152(3) </w:t>
            </w:r>
            <w:r>
              <w:rPr>
                <w:u w:val="single"/>
              </w:rPr>
              <w:t>or owned by the federal government if the establishment is located in a municipality described by Section 351.152(6)</w:t>
            </w:r>
            <w:r>
              <w:t>;</w:t>
            </w:r>
          </w:p>
          <w:p w:rsidR="00AF16E1">
            <w:pPr>
              <w:jc w:val="both"/>
            </w:pPr>
            <w:r>
              <w:t>(2)  the nearest exterior wall of which is located not more than 1,000 feet from the nearest exterior wall of a qualified hotel or qualified convention center facility;</w:t>
            </w:r>
          </w:p>
          <w:p w:rsidR="00AF16E1">
            <w:pPr>
              <w:jc w:val="both"/>
            </w:pPr>
            <w:r>
              <w:t>(3)  that is constructed:</w:t>
            </w:r>
          </w:p>
          <w:p w:rsidR="00AF16E1">
            <w:pPr>
              <w:jc w:val="both"/>
            </w:pPr>
            <w:r>
              <w:t>(A)  on or after the date the municipality commences a qualified project under this subchapter; or</w:t>
            </w:r>
          </w:p>
          <w:p w:rsidR="00AF16E1">
            <w:pPr>
              <w:jc w:val="both"/>
            </w:pPr>
            <w:r>
              <w:t>(B)  at any time if the establishment is located in a municipality described by Section 351.152(3);</w:t>
            </w:r>
          </w:p>
          <w:p w:rsidR="00AF16E1">
            <w:pPr>
              <w:jc w:val="both"/>
            </w:pPr>
            <w:r>
              <w:t>(4)  that is not a sports stadium; and</w:t>
            </w:r>
          </w:p>
          <w:p w:rsidR="00AF16E1">
            <w:pPr>
              <w:jc w:val="both"/>
            </w:pPr>
            <w:r>
              <w:t>(5)  that is the type of establishment described by Subsection (c) from which the municipality is entitled to receive revenue under Subsection (d).</w:t>
            </w:r>
          </w:p>
          <w:p w:rsidR="00AF16E1">
            <w:pPr>
              <w:jc w:val="both"/>
            </w:pPr>
            <w:r>
              <w:t>(b)  This section applies only to:</w:t>
            </w:r>
          </w:p>
          <w:p w:rsidR="00AF16E1">
            <w:pPr>
              <w:jc w:val="both"/>
            </w:pPr>
            <w:r>
              <w:t>(1)  a municipality described by Section 351.152(3);</w:t>
            </w:r>
          </w:p>
          <w:p w:rsidR="00AF16E1">
            <w:pPr>
              <w:jc w:val="both"/>
            </w:pPr>
            <w:r>
              <w:t>(2)  a municipality described by Section 351.152(6);</w:t>
            </w:r>
          </w:p>
          <w:p w:rsidR="00AF16E1">
            <w:pPr>
              <w:jc w:val="both"/>
            </w:pPr>
            <w:r>
              <w:t>(3)  a municipality described by Section 351.152(7);</w:t>
            </w:r>
          </w:p>
          <w:p w:rsidR="00AF16E1">
            <w:pPr>
              <w:jc w:val="both"/>
            </w:pPr>
            <w:r>
              <w:t>(4)  a municipality described by Section 351.152(10);</w:t>
            </w:r>
          </w:p>
          <w:p w:rsidR="00AF16E1">
            <w:pPr>
              <w:jc w:val="both"/>
            </w:pPr>
            <w:r>
              <w:rPr>
                <w:u w:val="single"/>
              </w:rPr>
              <w:t>(4-a)  a municipality described by Section 351.152(14);</w:t>
            </w:r>
          </w:p>
          <w:p w:rsidR="00AF16E1">
            <w:pPr>
              <w:jc w:val="both"/>
            </w:pPr>
            <w:r>
              <w:t>(5)  a municipality described by Section 351.152(16);</w:t>
            </w:r>
          </w:p>
          <w:p w:rsidR="00AF16E1">
            <w:pPr>
              <w:jc w:val="both"/>
            </w:pPr>
            <w:r>
              <w:t>(6)  a municipality described by Section 351.152(22);</w:t>
            </w:r>
          </w:p>
          <w:p w:rsidR="00AF16E1">
            <w:pPr>
              <w:jc w:val="both"/>
            </w:pPr>
            <w:r>
              <w:t>(7)  a municipality described by Section 351.152(25);</w:t>
            </w:r>
          </w:p>
          <w:p w:rsidR="00AF16E1">
            <w:pPr>
              <w:jc w:val="both"/>
            </w:pPr>
            <w:r>
              <w:t>(8)  a municipality described by Section 351.152(34);</w:t>
            </w:r>
          </w:p>
          <w:p w:rsidR="00AF16E1">
            <w:pPr>
              <w:jc w:val="both"/>
            </w:pPr>
            <w:r>
              <w:t>(9)  a municipality described by Section 351.152(35);</w:t>
            </w:r>
          </w:p>
          <w:p w:rsidR="00AF16E1">
            <w:pPr>
              <w:jc w:val="both"/>
            </w:pPr>
            <w:r>
              <w:t>(10)  a municipality described by Section 351.152(36); [</w:t>
            </w:r>
            <w:r>
              <w:rPr>
                <w:strike/>
              </w:rPr>
              <w:t>and</w:t>
            </w:r>
            <w:r>
              <w:t>]</w:t>
            </w:r>
          </w:p>
          <w:p w:rsidR="00AF16E1">
            <w:pPr>
              <w:jc w:val="both"/>
            </w:pPr>
            <w:r>
              <w:t>(11)  a municipality described by Section 351.152(38)</w:t>
            </w:r>
            <w:r>
              <w:rPr>
                <w:u w:val="single"/>
              </w:rPr>
              <w:t>; and</w:t>
            </w:r>
          </w:p>
          <w:p w:rsidR="00AF16E1">
            <w:pPr>
              <w:jc w:val="both"/>
            </w:pPr>
            <w:r>
              <w:rPr>
                <w:u w:val="single"/>
              </w:rPr>
              <w:t>(12)  a municipality described by Section 351.152(43)</w:t>
            </w:r>
            <w:r>
              <w:t>.</w:t>
            </w:r>
          </w:p>
          <w:p w:rsidR="00AF16E1">
            <w:pPr>
              <w:jc w:val="both"/>
            </w:pPr>
            <w:r>
              <w:t>(c)  A municipality is entitled to receive revenue under Subsection (d) derived from the following types of establishments that meet the requirements of Subsections (a)(1), (2), (3), and (4):</w:t>
            </w:r>
          </w:p>
          <w:p w:rsidR="00AF16E1">
            <w:pPr>
              <w:jc w:val="both"/>
            </w:pPr>
            <w:r>
              <w:t>(1)  for a municipality described by Subsection (b)(1):</w:t>
            </w:r>
          </w:p>
          <w:p w:rsidR="00AF16E1">
            <w:pPr>
              <w:jc w:val="both"/>
            </w:pPr>
            <w:r>
              <w:t>(A)  restaurants, bars, and retail establishments; and</w:t>
            </w:r>
          </w:p>
          <w:p w:rsidR="00AF16E1">
            <w:pPr>
              <w:jc w:val="both"/>
            </w:pPr>
            <w:r>
              <w:t>(B)  swimming pools and swimming facilities owned or operated by the related qualified hotel;</w:t>
            </w:r>
          </w:p>
          <w:p w:rsidR="00AF16E1">
            <w:pPr>
              <w:jc w:val="both"/>
            </w:pPr>
            <w:r>
              <w:t xml:space="preserve">(2)  for a municipality described by Subsection (b)(2), </w:t>
            </w:r>
            <w:r>
              <w:rPr>
                <w:u w:val="single"/>
              </w:rPr>
              <w:t>swimming pools and swimming facilities,</w:t>
            </w:r>
            <w:r>
              <w:t xml:space="preserve"> restaurants, bars, and retail establishments;</w:t>
            </w:r>
          </w:p>
          <w:p w:rsidR="00AF16E1">
            <w:pPr>
              <w:jc w:val="both"/>
            </w:pPr>
            <w:r>
              <w:t>(3)  for a municipality described by Subsection (b)(3), restaurants, bars, and retail establishments;</w:t>
            </w:r>
          </w:p>
          <w:p w:rsidR="00AF16E1">
            <w:pPr>
              <w:jc w:val="both"/>
            </w:pPr>
            <w:r>
              <w:t>(4)  for a municipality described by Subsection (b)(4):</w:t>
            </w:r>
          </w:p>
          <w:p w:rsidR="00AF16E1">
            <w:pPr>
              <w:jc w:val="both"/>
            </w:pPr>
            <w:r>
              <w:t>(A)  restaurants, bars, and retail establishments; and</w:t>
            </w:r>
          </w:p>
          <w:p w:rsidR="00AF16E1">
            <w:pPr>
              <w:jc w:val="both"/>
            </w:pPr>
            <w:r>
              <w:t>(B)  swimming pools and swimming facilities owned or operated by the related qualified hotel;</w:t>
            </w:r>
          </w:p>
          <w:p w:rsidR="00AF16E1">
            <w:pPr>
              <w:jc w:val="both"/>
            </w:pPr>
            <w:r>
              <w:rPr>
                <w:u w:val="single"/>
              </w:rPr>
              <w:t>(4-a)  for a municipality described by Subsection (b)(4-a):</w:t>
            </w:r>
          </w:p>
          <w:p w:rsidR="00AF16E1">
            <w:pPr>
              <w:jc w:val="both"/>
            </w:pPr>
            <w:r>
              <w:rPr>
                <w:u w:val="single"/>
              </w:rPr>
              <w:t>(A)  restaurants, bars, and retail establishments; and</w:t>
            </w:r>
          </w:p>
          <w:p w:rsidR="00AF16E1">
            <w:pPr>
              <w:jc w:val="both"/>
            </w:pPr>
            <w:r>
              <w:rPr>
                <w:u w:val="single"/>
              </w:rPr>
              <w:t>(B)  swimming pools and swimming facilities owned or operated by the related qualified hotel;</w:t>
            </w:r>
          </w:p>
          <w:p w:rsidR="00AF16E1">
            <w:pPr>
              <w:jc w:val="both"/>
            </w:pPr>
            <w:r>
              <w:t>(5)  for a municipality described by Subsection (b)(5), restaurants, bars, and retail establishments;</w:t>
            </w:r>
          </w:p>
          <w:p w:rsidR="00AF16E1">
            <w:pPr>
              <w:jc w:val="both"/>
            </w:pPr>
            <w:r>
              <w:t>(6)  for a municipality described by Subsection (b)(6), restaurants, bars, and retail establishments;</w:t>
            </w:r>
          </w:p>
          <w:p w:rsidR="00AF16E1">
            <w:pPr>
              <w:jc w:val="both"/>
            </w:pPr>
            <w:r>
              <w:t>(7)  for a municipality described by Subsection (b)(7), restaurants, bars, and retail establishments;</w:t>
            </w:r>
          </w:p>
          <w:p w:rsidR="00AF16E1">
            <w:pPr>
              <w:jc w:val="both"/>
            </w:pPr>
            <w:r>
              <w:t>(8)  for a municipality described by Subsection (b)(8), restaurants, bars, and retail establishments;</w:t>
            </w:r>
          </w:p>
          <w:p w:rsidR="00AF16E1">
            <w:pPr>
              <w:jc w:val="both"/>
            </w:pPr>
            <w:r>
              <w:t>(9)  for a municipality described by Subsection (b)(9), restaurants, bars, and retail establishments;</w:t>
            </w:r>
          </w:p>
          <w:p w:rsidR="00AF16E1">
            <w:pPr>
              <w:jc w:val="both"/>
            </w:pPr>
            <w:r>
              <w:t>(10)  for a municipality described by Subsection (b)(10):</w:t>
            </w:r>
          </w:p>
          <w:p w:rsidR="00AF16E1">
            <w:pPr>
              <w:jc w:val="both"/>
            </w:pPr>
            <w:r>
              <w:t>(A)  restaurants, bars, and retail establishments; and</w:t>
            </w:r>
          </w:p>
          <w:p w:rsidR="00AF16E1">
            <w:pPr>
              <w:jc w:val="both"/>
            </w:pPr>
            <w:r>
              <w:t>(B)  swimming pools and swimming facilities owned or operated by the related qualified hotel; [</w:t>
            </w:r>
            <w:r>
              <w:rPr>
                <w:strike/>
              </w:rPr>
              <w:t>and</w:t>
            </w:r>
            <w:r>
              <w:t>]</w:t>
            </w:r>
          </w:p>
          <w:p w:rsidR="00AF16E1">
            <w:pPr>
              <w:jc w:val="both"/>
            </w:pPr>
            <w:r>
              <w:t>(11)  for a municipality described by Subsection (b)(11):</w:t>
            </w:r>
          </w:p>
          <w:p w:rsidR="00AF16E1">
            <w:pPr>
              <w:jc w:val="both"/>
            </w:pPr>
            <w:r>
              <w:t>(A)  restaurants, bars, and retail establishments; and</w:t>
            </w:r>
          </w:p>
          <w:p w:rsidR="00AF16E1">
            <w:pPr>
              <w:jc w:val="both"/>
            </w:pPr>
            <w:r>
              <w:t>(B)  swimming pools and swimming facilities owned or operated by the related qualified hotel</w:t>
            </w:r>
            <w:r>
              <w:rPr>
                <w:u w:val="single"/>
              </w:rPr>
              <w:t>; and</w:t>
            </w:r>
          </w:p>
          <w:p w:rsidR="00AF16E1">
            <w:pPr>
              <w:jc w:val="both"/>
            </w:pPr>
            <w:r>
              <w:rPr>
                <w:u w:val="single"/>
              </w:rPr>
              <w:t>(12)  for a municipality described by Subsection (b)(12):</w:t>
            </w:r>
          </w:p>
          <w:p w:rsidR="00AF16E1">
            <w:pPr>
              <w:jc w:val="both"/>
            </w:pPr>
            <w:r>
              <w:rPr>
                <w:u w:val="single"/>
              </w:rPr>
              <w:t>(A)  restaurants, bars, and retail establishments; and</w:t>
            </w:r>
          </w:p>
          <w:p w:rsidR="00AF16E1">
            <w:pPr>
              <w:jc w:val="both"/>
            </w:pPr>
            <w:r>
              <w:rPr>
                <w:u w:val="single"/>
              </w:rPr>
              <w:t>(B)  swimming pools and swimming facilities owned or operated by the related qualified hotel</w:t>
            </w:r>
            <w:r>
              <w:t>.</w:t>
            </w:r>
          </w:p>
          <w:p w:rsidR="00AF16E1">
            <w:pPr>
              <w:jc w:val="both"/>
            </w:pPr>
            <w:r>
              <w:t xml:space="preserve">(e)  A municipality to which this section applies is not entitled to receive revenue under Subsection (d) unless the municipality commences a qualified project under this subchapter before September 1, </w:t>
            </w:r>
            <w:r>
              <w:rPr>
                <w:u w:val="single"/>
              </w:rPr>
              <w:t>2027</w:t>
            </w:r>
            <w:r>
              <w:t xml:space="preserve"> [</w:t>
            </w:r>
            <w:r>
              <w:rPr>
                <w:strike/>
              </w:rPr>
              <w:t>2023</w:t>
            </w:r>
            <w:r>
              <w:t>].</w:t>
            </w:r>
          </w:p>
          <w:p w:rsidR="00AF16E1">
            <w:pPr>
              <w:jc w:val="both"/>
            </w:pPr>
          </w:p>
        </w:tc>
        <w:tc>
          <w:tcPr>
            <w:tcW w:w="6248" w:type="dxa"/>
          </w:tcPr>
          <w:p w:rsidR="00AF16E1">
            <w:pPr>
              <w:jc w:val="both"/>
            </w:pPr>
            <w:r>
              <w:t>SECTION 4. Same as House version.</w:t>
            </w:r>
          </w:p>
          <w:p w:rsidR="00AF16E1">
            <w:pPr>
              <w:jc w:val="both"/>
            </w:pPr>
          </w:p>
          <w:p w:rsidR="00AF16E1">
            <w:pPr>
              <w:jc w:val="both"/>
            </w:pPr>
          </w:p>
        </w:tc>
        <w:tc>
          <w:tcPr>
            <w:tcW w:w="6244" w:type="dxa"/>
          </w:tcPr>
          <w:p w:rsidR="00AF16E1">
            <w:pPr>
              <w:jc w:val="both"/>
            </w:pPr>
          </w:p>
        </w:tc>
      </w:tr>
      <w:tr w:rsidTr="00765540">
        <w:tblPrEx>
          <w:tblW w:w="4820" w:type="pct"/>
          <w:tblInd w:w="6" w:type="dxa"/>
          <w:tblLayout w:type="fixed"/>
          <w:tblCellMar>
            <w:left w:w="0" w:type="dxa"/>
            <w:bottom w:w="288" w:type="dxa"/>
            <w:right w:w="720" w:type="dxa"/>
          </w:tblCellMar>
          <w:tblLook w:val="01E0"/>
        </w:tblPrEx>
        <w:tc>
          <w:tcPr>
            <w:tcW w:w="6248" w:type="dxa"/>
          </w:tcPr>
          <w:p w:rsidR="00AF16E1">
            <w:pPr>
              <w:jc w:val="both"/>
            </w:pPr>
            <w:r>
              <w:t>SECTION 9.  Section 351.158, Tax Code, is amended to read as follows:</w:t>
            </w:r>
          </w:p>
          <w:p w:rsidR="00AF16E1">
            <w:pPr>
              <w:jc w:val="both"/>
            </w:pPr>
            <w:r>
              <w:t xml:space="preserve">Sec. 351.158.  PERIOD OF ENTITLEMENT.  </w:t>
            </w:r>
            <w:r>
              <w:rPr>
                <w:u w:val="single"/>
              </w:rPr>
              <w:t>(a)</w:t>
            </w:r>
            <w:r>
              <w:t xml:space="preserve"> A municipality is entitled to receive revenue as provided by Sections 351.156 and 351.157 until the 10th anniversary of the date the qualified hotel to which the entitlement relates is open for initial occupancy.</w:t>
            </w:r>
          </w:p>
          <w:p w:rsidR="00AF16E1">
            <w:pPr>
              <w:jc w:val="both"/>
            </w:pPr>
            <w:r>
              <w:rPr>
                <w:u w:val="single"/>
              </w:rPr>
              <w:t>(b)  Notwithstanding Subsection (a), a municipality described by Section 351.152(10) is entitled to receive revenue as provided by Sections 351.156 and 351.157 until the 13th anniversary of the date the qualified hotel to which the entitlement relates is open for initial occupancy.</w:t>
            </w:r>
          </w:p>
          <w:p w:rsidR="00AF16E1">
            <w:pPr>
              <w:jc w:val="both"/>
            </w:pPr>
            <w:r>
              <w:rPr>
                <w:u w:val="single"/>
              </w:rPr>
              <w:t>(c)  Notwithstanding Subsection (a) and except as provided by Subsection (b), a municipality described by Section 351.152 is entitled to receive revenue as provided by Sections 351.156 and 351.157 until the 12th anniversary of the date the qualified hotel to which the entitlement relates is open for initial occupancy if the qualified hotel opened for initial occupancy before January 1, 2021. This subsection expires January 1, 2033.</w:t>
            </w:r>
          </w:p>
          <w:p w:rsidR="00AF16E1">
            <w:pPr>
              <w:jc w:val="both"/>
            </w:pPr>
          </w:p>
        </w:tc>
        <w:tc>
          <w:tcPr>
            <w:tcW w:w="6248" w:type="dxa"/>
          </w:tcPr>
          <w:p w:rsidR="00AF16E1">
            <w:pPr>
              <w:jc w:val="both"/>
            </w:pPr>
            <w:r w:rsidRPr="006D7291">
              <w:rPr>
                <w:highlight w:val="lightGray"/>
              </w:rPr>
              <w:t>No equivalent provision.</w:t>
            </w:r>
          </w:p>
          <w:p w:rsidR="00AF16E1">
            <w:pPr>
              <w:jc w:val="both"/>
            </w:pPr>
          </w:p>
        </w:tc>
        <w:tc>
          <w:tcPr>
            <w:tcW w:w="6244" w:type="dxa"/>
          </w:tcPr>
          <w:p w:rsidR="00AF16E1">
            <w:pPr>
              <w:jc w:val="both"/>
            </w:pPr>
          </w:p>
        </w:tc>
      </w:tr>
      <w:tr w:rsidTr="00765540">
        <w:tblPrEx>
          <w:tblW w:w="4820" w:type="pct"/>
          <w:tblInd w:w="6" w:type="dxa"/>
          <w:tblLayout w:type="fixed"/>
          <w:tblCellMar>
            <w:left w:w="0" w:type="dxa"/>
            <w:bottom w:w="288" w:type="dxa"/>
            <w:right w:w="720" w:type="dxa"/>
          </w:tblCellMar>
          <w:tblLook w:val="01E0"/>
        </w:tblPrEx>
        <w:tc>
          <w:tcPr>
            <w:tcW w:w="6248" w:type="dxa"/>
          </w:tcPr>
          <w:p w:rsidR="00AF16E1">
            <w:pPr>
              <w:jc w:val="both"/>
            </w:pPr>
            <w:r>
              <w:t>SECTION 10.  Subchapter C, Chapter 351, Tax Code, is amended by adding Section 351.161 to read as follows:</w:t>
            </w:r>
          </w:p>
          <w:p w:rsidR="00AF16E1">
            <w:pPr>
              <w:jc w:val="both"/>
            </w:pPr>
            <w:r>
              <w:rPr>
                <w:u w:val="single"/>
              </w:rPr>
              <w:t>Sec. 351.161.  COMPTROLLER PRIVATE LETTER RULING.  (a) A municipality may request that the comptroller provide a private letter ruling that determines whether:</w:t>
            </w:r>
          </w:p>
          <w:p w:rsidR="00AF16E1">
            <w:pPr>
              <w:jc w:val="both"/>
            </w:pPr>
            <w:r>
              <w:rPr>
                <w:u w:val="single"/>
              </w:rPr>
              <w:t>(1)  a project described in the request is a qualified project for purposes of this subchapter;</w:t>
            </w:r>
          </w:p>
          <w:p w:rsidR="00AF16E1">
            <w:pPr>
              <w:jc w:val="both"/>
            </w:pPr>
            <w:r>
              <w:rPr>
                <w:u w:val="single"/>
              </w:rPr>
              <w:t>(2)  the municipality will be entitled to receive  revenue under Sections 351.156 and 351.157, as applicable; and</w:t>
            </w:r>
          </w:p>
          <w:p w:rsidR="00AF16E1">
            <w:pPr>
              <w:jc w:val="both"/>
            </w:pPr>
            <w:r>
              <w:rPr>
                <w:u w:val="single"/>
              </w:rPr>
              <w:t>(3)  taxable items, as defined by Section 151.010, purchased in connection with the qualified project are exempt from state and local sales and use taxes.</w:t>
            </w:r>
          </w:p>
          <w:p w:rsidR="00AF16E1">
            <w:pPr>
              <w:jc w:val="both"/>
            </w:pPr>
            <w:r>
              <w:rPr>
                <w:u w:val="single"/>
              </w:rPr>
              <w:t>(b)  The comptroller shall issue a private letter ruling that makes the requested determination not later than the 60th day after the date the municipality submits the request to the comptroller.</w:t>
            </w:r>
          </w:p>
          <w:p w:rsidR="00AF16E1">
            <w:pPr>
              <w:jc w:val="both"/>
            </w:pPr>
            <w:r>
              <w:rPr>
                <w:u w:val="single"/>
              </w:rPr>
              <w:t>(c)  The comptroller by rule may establish the information a municipality must submit in a request made under this section.</w:t>
            </w:r>
          </w:p>
          <w:p w:rsidR="00AF16E1">
            <w:pPr>
              <w:jc w:val="both"/>
            </w:pPr>
            <w:r>
              <w:rPr>
                <w:u w:val="single"/>
              </w:rPr>
              <w:t>(d)  The municipality may rely on the comptroller's determination included in a private letter ruling provided under this section.</w:t>
            </w:r>
          </w:p>
          <w:p w:rsidR="00AF16E1">
            <w:pPr>
              <w:jc w:val="both"/>
            </w:pPr>
          </w:p>
        </w:tc>
        <w:tc>
          <w:tcPr>
            <w:tcW w:w="6248" w:type="dxa"/>
          </w:tcPr>
          <w:p w:rsidR="00AF16E1">
            <w:pPr>
              <w:jc w:val="both"/>
            </w:pPr>
            <w:r w:rsidRPr="006D7291">
              <w:rPr>
                <w:highlight w:val="lightGray"/>
              </w:rPr>
              <w:t>No equivalent provision.</w:t>
            </w:r>
          </w:p>
          <w:p w:rsidR="00AF16E1">
            <w:pPr>
              <w:jc w:val="both"/>
            </w:pPr>
          </w:p>
        </w:tc>
        <w:tc>
          <w:tcPr>
            <w:tcW w:w="6244" w:type="dxa"/>
          </w:tcPr>
          <w:p w:rsidR="00AF16E1">
            <w:pPr>
              <w:jc w:val="both"/>
            </w:pPr>
          </w:p>
        </w:tc>
      </w:tr>
      <w:tr w:rsidTr="00765540">
        <w:tblPrEx>
          <w:tblW w:w="4820" w:type="pct"/>
          <w:tblInd w:w="6" w:type="dxa"/>
          <w:tblLayout w:type="fixed"/>
          <w:tblCellMar>
            <w:left w:w="0" w:type="dxa"/>
            <w:bottom w:w="288" w:type="dxa"/>
            <w:right w:w="720" w:type="dxa"/>
          </w:tblCellMar>
          <w:tblLook w:val="01E0"/>
        </w:tblPrEx>
        <w:tc>
          <w:tcPr>
            <w:tcW w:w="6248" w:type="dxa"/>
          </w:tcPr>
          <w:p w:rsidR="00AF16E1">
            <w:pPr>
              <w:jc w:val="both"/>
            </w:pPr>
            <w:r>
              <w:t>SECTION 11.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AF16E1">
            <w:pPr>
              <w:jc w:val="both"/>
            </w:pPr>
          </w:p>
        </w:tc>
        <w:tc>
          <w:tcPr>
            <w:tcW w:w="6248" w:type="dxa"/>
          </w:tcPr>
          <w:p w:rsidR="00AF16E1">
            <w:pPr>
              <w:jc w:val="both"/>
            </w:pPr>
            <w:r>
              <w:t>SECTION 5. Same as House version.</w:t>
            </w:r>
          </w:p>
          <w:p w:rsidR="00AF16E1">
            <w:pPr>
              <w:jc w:val="both"/>
            </w:pPr>
          </w:p>
          <w:p w:rsidR="00AF16E1">
            <w:pPr>
              <w:jc w:val="both"/>
            </w:pPr>
          </w:p>
        </w:tc>
        <w:tc>
          <w:tcPr>
            <w:tcW w:w="6244" w:type="dxa"/>
          </w:tcPr>
          <w:p w:rsidR="00AF16E1">
            <w:pPr>
              <w:jc w:val="both"/>
            </w:pPr>
          </w:p>
        </w:tc>
      </w:tr>
    </w:tbl>
    <w:p w:rsidR="000B27AB"/>
    <w:sectPr w:rsidSect="00AF16E1">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72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16E1">
    <w:pPr>
      <w:tabs>
        <w:tab w:val="center" w:pos="9360"/>
        <w:tab w:val="right" w:pos="18720"/>
      </w:tabs>
    </w:pPr>
    <w:r>
      <w:fldChar w:fldCharType="begin"/>
    </w:r>
    <w:r>
      <w:instrText xml:space="preserve"> DOCPROPERTY  CCRF  \* MERGEFORMAT </w:instrText>
    </w:r>
    <w:r>
      <w:fldChar w:fldCharType="separate"/>
    </w:r>
    <w:r w:rsidR="0043434C">
      <w:t xml:space="preserve"> </w:t>
    </w:r>
    <w:r w:rsidR="0043434C">
      <w:fldChar w:fldCharType="end"/>
    </w:r>
    <w:r w:rsidR="007D2444">
      <w:tab/>
    </w:r>
    <w:r>
      <w:fldChar w:fldCharType="begin"/>
    </w:r>
    <w:r w:rsidR="007D2444">
      <w:instrText xml:space="preserve"> PAGE </w:instrText>
    </w:r>
    <w:r>
      <w:fldChar w:fldCharType="separate"/>
    </w:r>
    <w:r w:rsidR="007D2444">
      <w:t>12</w:t>
    </w:r>
    <w:r>
      <w:fldChar w:fldCharType="end"/>
    </w:r>
    <w:r w:rsidR="007D2444">
      <w:tab/>
    </w:r>
    <w:r>
      <w:fldChar w:fldCharType="begin"/>
    </w:r>
    <w:r>
      <w:instrText xml:space="preserve"> DOCPROPERTY  OTID  \* MERGEFORMAT </w:instrText>
    </w:r>
    <w:r>
      <w:fldChar w:fldCharType="separate"/>
    </w:r>
    <w:r w:rsidR="0043434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729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72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72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72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6E1"/>
    <w:rsid w:val="000B27AB"/>
    <w:rsid w:val="0043434C"/>
    <w:rsid w:val="006D7291"/>
    <w:rsid w:val="00765540"/>
    <w:rsid w:val="007D2444"/>
    <w:rsid w:val="00917911"/>
    <w:rsid w:val="00AF16E1"/>
    <w:rsid w:val="00D7320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C85850E7-123B-44A4-B6E0-B1D70E9F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6E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291"/>
    <w:pPr>
      <w:tabs>
        <w:tab w:val="center" w:pos="4680"/>
        <w:tab w:val="right" w:pos="9360"/>
      </w:tabs>
    </w:pPr>
  </w:style>
  <w:style w:type="character" w:customStyle="1" w:styleId="HeaderChar">
    <w:name w:val="Header Char"/>
    <w:basedOn w:val="DefaultParagraphFont"/>
    <w:link w:val="Header"/>
    <w:uiPriority w:val="99"/>
    <w:rsid w:val="006D7291"/>
    <w:rPr>
      <w:sz w:val="22"/>
    </w:rPr>
  </w:style>
  <w:style w:type="paragraph" w:styleId="Footer">
    <w:name w:val="footer"/>
    <w:basedOn w:val="Normal"/>
    <w:link w:val="FooterChar"/>
    <w:uiPriority w:val="99"/>
    <w:unhideWhenUsed/>
    <w:rsid w:val="006D7291"/>
    <w:pPr>
      <w:tabs>
        <w:tab w:val="center" w:pos="4680"/>
        <w:tab w:val="right" w:pos="9360"/>
      </w:tabs>
    </w:pPr>
  </w:style>
  <w:style w:type="character" w:customStyle="1" w:styleId="FooterChar">
    <w:name w:val="Footer Char"/>
    <w:basedOn w:val="DefaultParagraphFont"/>
    <w:link w:val="Footer"/>
    <w:uiPriority w:val="99"/>
    <w:rsid w:val="006D729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12</Pages>
  <Words>4473</Words>
  <Characters>21911</Characters>
  <Application>Microsoft Office Word</Application>
  <DocSecurity>0</DocSecurity>
  <Lines>584</Lines>
  <Paragraphs>289</Paragraphs>
  <ScaleCrop>false</ScaleCrop>
  <HeadingPairs>
    <vt:vector size="2" baseType="variant">
      <vt:variant>
        <vt:lpstr>Title</vt:lpstr>
      </vt:variant>
      <vt:variant>
        <vt:i4>1</vt:i4>
      </vt:variant>
    </vt:vector>
  </HeadingPairs>
  <TitlesOfParts>
    <vt:vector size="1" baseType="lpstr">
      <vt:lpstr>HB4103-SAA</vt:lpstr>
    </vt:vector>
  </TitlesOfParts>
  <Company/>
  <LinksUpToDate>false</LinksUpToDate>
  <CharactersWithSpaces>26378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HB4103-SAA</dc:title>
  <dc:creator>Christopher Overath</dc:creator>
  <cp:lastModifiedBy>Chandler Lewis</cp:lastModifiedBy>
  <cp:revision>2</cp:revision>
  <dcterms:created xsi:type="dcterms:W3CDTF">2021-05-25T19:32:00Z</dcterms:created>
  <dcterms:modified xsi:type="dcterms:W3CDTF">2021-05-25T19:32:00Z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