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5112C0D7" w14:textId="77777777" w:rsidTr="00DE65F4">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C101A0" w14:paraId="2BCD5809" w14:textId="77777777">
            <w:pPr>
              <w:ind w:left="650"/>
              <w:jc w:val="center"/>
            </w:pPr>
            <w:r>
              <w:rPr>
                <w:b/>
              </w:rPr>
              <w:t>House Bill  4509</w:t>
            </w:r>
          </w:p>
          <w:p w:rsidR="00C101A0" w14:paraId="7FB70FB8" w14:textId="77777777">
            <w:pPr>
              <w:ind w:left="650"/>
              <w:jc w:val="center"/>
            </w:pPr>
            <w:r>
              <w:t>Senate Amendments</w:t>
            </w:r>
          </w:p>
          <w:p w:rsidR="00C101A0" w14:paraId="2CE3021D" w14:textId="77777777">
            <w:pPr>
              <w:ind w:left="650"/>
              <w:jc w:val="center"/>
            </w:pPr>
            <w:r>
              <w:t>Section-by-Section Analysis</w:t>
            </w:r>
          </w:p>
          <w:p w:rsidR="00C101A0" w14:paraId="1BD4E2F0" w14:textId="77777777">
            <w:pPr>
              <w:jc w:val="center"/>
            </w:pPr>
          </w:p>
        </w:tc>
      </w:tr>
      <w:tr w14:paraId="65FC5BBE"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C101A0" w14:paraId="577CE606" w14:textId="77777777">
            <w:pPr>
              <w:jc w:val="center"/>
            </w:pPr>
            <w:r>
              <w:t>HOUSE VERSION</w:t>
            </w:r>
          </w:p>
        </w:tc>
        <w:tc>
          <w:tcPr>
            <w:tcW w:w="1667" w:type="pct"/>
            <w:tcMar>
              <w:bottom w:w="188" w:type="dxa"/>
              <w:right w:w="0" w:type="dxa"/>
            </w:tcMar>
          </w:tcPr>
          <w:p w:rsidR="00C101A0" w14:paraId="6D915FED" w14:textId="77777777">
            <w:pPr>
              <w:jc w:val="center"/>
            </w:pPr>
            <w:r>
              <w:t>SENATE VERSION (CS)</w:t>
            </w:r>
          </w:p>
        </w:tc>
        <w:tc>
          <w:tcPr>
            <w:tcW w:w="1667" w:type="pct"/>
            <w:tcMar>
              <w:bottom w:w="188" w:type="dxa"/>
              <w:right w:w="0" w:type="dxa"/>
            </w:tcMar>
          </w:tcPr>
          <w:p w:rsidR="00C101A0" w14:paraId="7D19E893" w14:textId="77777777">
            <w:pPr>
              <w:jc w:val="center"/>
            </w:pPr>
            <w:r>
              <w:t>CONFERENCE</w:t>
            </w:r>
          </w:p>
        </w:tc>
      </w:tr>
      <w:tr w14:paraId="55F7DFFC" w14:textId="77777777">
        <w:tblPrEx>
          <w:tblW w:w="4820" w:type="pct"/>
          <w:tblInd w:w="6" w:type="dxa"/>
          <w:tblLayout w:type="fixed"/>
          <w:tblCellMar>
            <w:left w:w="0" w:type="dxa"/>
            <w:bottom w:w="288" w:type="dxa"/>
            <w:right w:w="720" w:type="dxa"/>
          </w:tblCellMar>
          <w:tblLook w:val="01E0"/>
        </w:tblPrEx>
        <w:tc>
          <w:tcPr>
            <w:tcW w:w="6473" w:type="dxa"/>
          </w:tcPr>
          <w:p w:rsidR="00C101A0" w14:paraId="1D586A1B" w14:textId="77777777">
            <w:pPr>
              <w:jc w:val="both"/>
            </w:pPr>
            <w:r>
              <w:t>SECTION 1.  Section 4.001(b), Education Code, is amended to read as follows:</w:t>
            </w:r>
          </w:p>
          <w:p w:rsidR="00C101A0" w14:paraId="63EB5EBB" w14:textId="77777777">
            <w:pPr>
              <w:jc w:val="both"/>
            </w:pPr>
            <w:r>
              <w:t>(b)  The objectives of public education are:</w:t>
            </w:r>
          </w:p>
          <w:p w:rsidR="00C101A0" w14:paraId="579E0C5D" w14:textId="77777777">
            <w:pPr>
              <w:jc w:val="both"/>
            </w:pPr>
            <w:r>
              <w:t>OBJECTIVE 1: Parents will be full partners with educators in the education of their children.</w:t>
            </w:r>
          </w:p>
          <w:p w:rsidR="00C101A0" w14:paraId="654D4338" w14:textId="77777777">
            <w:pPr>
              <w:jc w:val="both"/>
            </w:pPr>
            <w:r>
              <w:t>OBJECTIVE 2: Students will be encouraged and challenged to meet their full educational potential.</w:t>
            </w:r>
          </w:p>
          <w:p w:rsidR="00C101A0" w14:paraId="6018A9B6" w14:textId="77777777">
            <w:pPr>
              <w:jc w:val="both"/>
            </w:pPr>
            <w:r>
              <w:t>OBJECTIVE 3: Through enhanced dropout prevention efforts, all students will remain in school until they obtain a high school diploma.</w:t>
            </w:r>
          </w:p>
          <w:p w:rsidR="00C101A0" w14:paraId="2D339A50" w14:textId="77777777">
            <w:pPr>
              <w:jc w:val="both"/>
            </w:pPr>
            <w:r>
              <w:t>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C101A0" w14:paraId="2FB3B7D2" w14:textId="77777777">
            <w:pPr>
              <w:jc w:val="both"/>
            </w:pPr>
            <w:r>
              <w:t xml:space="preserve">OBJECTIVE 5: Educators </w:t>
            </w:r>
            <w:r>
              <w:rPr>
                <w:u w:val="single"/>
              </w:rPr>
              <w:t>shall cultivate in</w:t>
            </w:r>
            <w:r>
              <w:t xml:space="preserve"> [</w:t>
            </w:r>
            <w:r>
              <w:rPr>
                <w:strike/>
              </w:rPr>
              <w:t>will prepare</w:t>
            </w:r>
            <w:r>
              <w:t xml:space="preserve">] students </w:t>
            </w:r>
            <w:r>
              <w:rPr>
                <w:u w:val="single"/>
              </w:rPr>
              <w:t>an informed American patriotism and lead students in a close study of the founding documents of the United States and Texas. The purpose of this objective is</w:t>
            </w:r>
            <w:r>
              <w:t xml:space="preserve"> to</w:t>
            </w:r>
            <w:r>
              <w:rPr>
                <w:u w:val="single"/>
              </w:rPr>
              <w:t>:</w:t>
            </w:r>
          </w:p>
          <w:p w:rsidR="00C101A0" w14:paraId="1C9FB514" w14:textId="77777777">
            <w:pPr>
              <w:jc w:val="both"/>
            </w:pPr>
            <w:r>
              <w:rPr>
                <w:u w:val="single"/>
              </w:rPr>
              <w:t>(1)  increase students' knowledge of the deepest and noblest purposes of the United States and Texas;</w:t>
            </w:r>
          </w:p>
          <w:p w:rsidR="00C101A0" w14:paraId="35F2862D" w14:textId="77777777">
            <w:pPr>
              <w:jc w:val="both"/>
            </w:pPr>
            <w:r>
              <w:rPr>
                <w:u w:val="single"/>
              </w:rPr>
              <w:t>(2)  enhance students' intellectual independence so that students may become</w:t>
            </w:r>
            <w:r>
              <w:t xml:space="preserve"> [</w:t>
            </w:r>
            <w:r>
              <w:rPr>
                <w:strike/>
              </w:rPr>
              <w:t>be</w:t>
            </w:r>
            <w:r>
              <w:t xml:space="preserve">] thoughtful, </w:t>
            </w:r>
            <w:r>
              <w:rPr>
                <w:u w:val="single"/>
              </w:rPr>
              <w:t>informed</w:t>
            </w:r>
            <w:r w:rsidRPr="00DE65F4">
              <w:rPr>
                <w:highlight w:val="lightGray"/>
                <w:u w:val="single"/>
              </w:rPr>
              <w:t>,</w:t>
            </w:r>
            <w:r w:rsidRPr="00DE65F4">
              <w:rPr>
                <w:highlight w:val="lightGray"/>
              </w:rPr>
              <w:t xml:space="preserve"> active</w:t>
            </w:r>
            <w:r>
              <w:t xml:space="preserve"> citizens who have an appreciation for the </w:t>
            </w:r>
            <w:r>
              <w:rPr>
                <w:u w:val="single"/>
              </w:rPr>
              <w:t xml:space="preserve">fundamental democratic principles </w:t>
            </w:r>
            <w:r w:rsidRPr="00DE65F4">
              <w:rPr>
                <w:highlight w:val="lightGray"/>
                <w:u w:val="single"/>
              </w:rPr>
              <w:t>and</w:t>
            </w:r>
            <w:r w:rsidRPr="00DE65F4">
              <w:rPr>
                <w:highlight w:val="lightGray"/>
              </w:rPr>
              <w:t xml:space="preserve"> basic values</w:t>
            </w:r>
            <w:r>
              <w:t xml:space="preserve"> of our state and national heritage</w:t>
            </w:r>
            <w:r>
              <w:rPr>
                <w:u w:val="single"/>
              </w:rPr>
              <w:t>;</w:t>
            </w:r>
            <w:r>
              <w:t xml:space="preserve"> and</w:t>
            </w:r>
          </w:p>
          <w:p w:rsidR="00C101A0" w14:paraId="341231E2" w14:textId="77777777">
            <w:pPr>
              <w:jc w:val="both"/>
            </w:pPr>
            <w:r>
              <w:rPr>
                <w:u w:val="single"/>
              </w:rPr>
              <w:t>(3)  guide students toward understanding</w:t>
            </w:r>
            <w:r>
              <w:t xml:space="preserve"> [</w:t>
            </w:r>
            <w:r>
              <w:rPr>
                <w:strike/>
              </w:rPr>
              <w:t>who can understand</w:t>
            </w:r>
            <w:r>
              <w:t xml:space="preserve">] and productively </w:t>
            </w:r>
            <w:r>
              <w:rPr>
                <w:u w:val="single"/>
              </w:rPr>
              <w:t>functioning</w:t>
            </w:r>
            <w:r>
              <w:t xml:space="preserve"> [</w:t>
            </w:r>
            <w:r>
              <w:rPr>
                <w:strike/>
              </w:rPr>
              <w:t>function</w:t>
            </w:r>
            <w:r>
              <w:t>] in a free enterprise society.</w:t>
            </w:r>
          </w:p>
          <w:p w:rsidR="00C101A0" w14:paraId="39107428" w14:textId="77777777">
            <w:pPr>
              <w:jc w:val="both"/>
            </w:pPr>
            <w:r>
              <w:t>OBJECTIVE 6: Qualified and highly effective personnel will be recruited, developed, and retained.</w:t>
            </w:r>
          </w:p>
          <w:p w:rsidR="00C101A0" w14:paraId="47450031" w14:textId="77777777">
            <w:pPr>
              <w:jc w:val="both"/>
            </w:pPr>
            <w:r>
              <w:t xml:space="preserve">OBJECTIVE 7: The state's students will demonstrate </w:t>
            </w:r>
            <w:r>
              <w:t>exemplary performance in comparison to national and international standards.</w:t>
            </w:r>
          </w:p>
          <w:p w:rsidR="00C101A0" w14:paraId="3D253397" w14:textId="77777777">
            <w:pPr>
              <w:jc w:val="both"/>
            </w:pPr>
            <w:r>
              <w:t>OBJECTIVE 8: School campuses will maintain a safe and disciplined environment conducive to student learning.</w:t>
            </w:r>
          </w:p>
          <w:p w:rsidR="00C101A0" w14:paraId="5738EEE3" w14:textId="77777777">
            <w:pPr>
              <w:jc w:val="both"/>
            </w:pPr>
            <w:r>
              <w:t>OBJECTIVE 9: Educators will keep abreast of the development of creative and innovative techniques in instruction and administration using those techniques as appropriate to improve student learning.</w:t>
            </w:r>
          </w:p>
          <w:p w:rsidR="00C101A0" w14:paraId="3E315BCC" w14:textId="77777777">
            <w:pPr>
              <w:jc w:val="both"/>
            </w:pPr>
            <w:r>
              <w:t>OBJECTIVE 10: Technology will be implemented and used to increase the effectiveness of student learning, instructional management, staff development, and administration.</w:t>
            </w:r>
          </w:p>
          <w:p w:rsidR="00C101A0" w14:paraId="069B7914" w14:textId="77777777">
            <w:pPr>
              <w:jc w:val="both"/>
            </w:pPr>
            <w:r>
              <w:t>OBJECTIVE 11: The State Board of Education, the agency, and the commissioner shall assist school districts and charter schools in providing career and technology education to students.</w:t>
            </w:r>
          </w:p>
          <w:p w:rsidR="00C101A0" w14:paraId="1580B12F" w14:textId="77777777">
            <w:pPr>
              <w:jc w:val="both"/>
            </w:pPr>
          </w:p>
        </w:tc>
        <w:tc>
          <w:tcPr>
            <w:tcW w:w="6480" w:type="dxa"/>
          </w:tcPr>
          <w:p w:rsidR="00C101A0" w14:paraId="051A2567" w14:textId="77777777">
            <w:pPr>
              <w:jc w:val="both"/>
            </w:pPr>
            <w:r>
              <w:t>SECTION 1.  Section 4.001(b), Education Code, is amended to read as follows:</w:t>
            </w:r>
          </w:p>
          <w:p w:rsidR="00C101A0" w14:paraId="5719A547" w14:textId="77777777">
            <w:pPr>
              <w:jc w:val="both"/>
            </w:pPr>
            <w:r>
              <w:t>(b)  The objectives of public education are:</w:t>
            </w:r>
          </w:p>
          <w:p w:rsidR="00C101A0" w14:paraId="0DE66BDD" w14:textId="77777777">
            <w:pPr>
              <w:jc w:val="both"/>
            </w:pPr>
            <w:r>
              <w:t>OBJECTIVE 1:  Parents will be full partners with educators in the education of their children.</w:t>
            </w:r>
          </w:p>
          <w:p w:rsidR="00C101A0" w14:paraId="5BC4B34F" w14:textId="77777777">
            <w:pPr>
              <w:jc w:val="both"/>
            </w:pPr>
            <w:r>
              <w:t>OBJECTIVE 2:  Students will be encouraged and challenged to meet their full educational potential.</w:t>
            </w:r>
          </w:p>
          <w:p w:rsidR="00C101A0" w14:paraId="241FB61E" w14:textId="77777777">
            <w:pPr>
              <w:jc w:val="both"/>
            </w:pPr>
            <w:r>
              <w:t>OBJECTIVE 3:  Through enhanced dropout prevention efforts, all students will remain in school until they obtain a high school diploma.</w:t>
            </w:r>
          </w:p>
          <w:p w:rsidR="00C101A0" w14:paraId="6F9A5D42" w14:textId="77777777">
            <w:pPr>
              <w:jc w:val="both"/>
            </w:pPr>
            <w:r>
              <w:t>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C101A0" w14:paraId="0FF8AE4E" w14:textId="77777777">
            <w:pPr>
              <w:jc w:val="both"/>
            </w:pPr>
            <w:r>
              <w:t xml:space="preserve">OBJECTIVE 5:  Educators </w:t>
            </w:r>
            <w:r>
              <w:rPr>
                <w:u w:val="single"/>
              </w:rPr>
              <w:t>shall cultivate in</w:t>
            </w:r>
            <w:r>
              <w:t xml:space="preserve"> [</w:t>
            </w:r>
            <w:r>
              <w:rPr>
                <w:strike/>
              </w:rPr>
              <w:t>will prepare</w:t>
            </w:r>
            <w:r>
              <w:t xml:space="preserve">] students </w:t>
            </w:r>
            <w:r>
              <w:rPr>
                <w:u w:val="single"/>
              </w:rPr>
              <w:t>an informed American patriotism and lead students in a close study of the founding documents of the United States and Texas.  The purpose of this objective is</w:t>
            </w:r>
            <w:r>
              <w:t xml:space="preserve"> to</w:t>
            </w:r>
            <w:r>
              <w:rPr>
                <w:u w:val="single"/>
              </w:rPr>
              <w:t>:</w:t>
            </w:r>
          </w:p>
          <w:p w:rsidR="00C101A0" w14:paraId="5243AD98" w14:textId="77777777">
            <w:pPr>
              <w:jc w:val="both"/>
            </w:pPr>
            <w:r>
              <w:rPr>
                <w:u w:val="single"/>
              </w:rPr>
              <w:t>(1)  increase students' knowledge of the deepest and noblest purposes of the United States and Texas;</w:t>
            </w:r>
          </w:p>
          <w:p w:rsidR="00C101A0" w14:paraId="09677019" w14:textId="77777777">
            <w:pPr>
              <w:jc w:val="both"/>
            </w:pPr>
            <w:r>
              <w:rPr>
                <w:u w:val="single"/>
              </w:rPr>
              <w:t>(2)  enhance students' intellectual independence so that students may become</w:t>
            </w:r>
            <w:r>
              <w:t xml:space="preserve"> [</w:t>
            </w:r>
            <w:r>
              <w:rPr>
                <w:strike/>
              </w:rPr>
              <w:t>be</w:t>
            </w:r>
            <w:r>
              <w:t xml:space="preserve">] thoughtful, </w:t>
            </w:r>
            <w:r>
              <w:rPr>
                <w:u w:val="single"/>
              </w:rPr>
              <w:t>informed</w:t>
            </w:r>
            <w:r>
              <w:t xml:space="preserve"> </w:t>
            </w:r>
            <w:r w:rsidRPr="00DE65F4">
              <w:rPr>
                <w:highlight w:val="lightGray"/>
              </w:rPr>
              <w:t>[</w:t>
            </w:r>
            <w:r w:rsidRPr="00DE65F4">
              <w:rPr>
                <w:strike/>
                <w:highlight w:val="lightGray"/>
              </w:rPr>
              <w:t>active</w:t>
            </w:r>
            <w:r w:rsidRPr="00DE65F4">
              <w:rPr>
                <w:highlight w:val="lightGray"/>
              </w:rPr>
              <w:t>]</w:t>
            </w:r>
            <w:r>
              <w:t xml:space="preserve"> citizens who have an appreciation for the </w:t>
            </w:r>
            <w:r>
              <w:rPr>
                <w:u w:val="single"/>
              </w:rPr>
              <w:t>fundamental democratic principles</w:t>
            </w:r>
            <w:r>
              <w:t xml:space="preserve"> </w:t>
            </w:r>
            <w:r w:rsidRPr="00DE65F4">
              <w:rPr>
                <w:highlight w:val="lightGray"/>
              </w:rPr>
              <w:t>[</w:t>
            </w:r>
            <w:r w:rsidRPr="00DE65F4">
              <w:rPr>
                <w:strike/>
                <w:highlight w:val="lightGray"/>
              </w:rPr>
              <w:t>basic values</w:t>
            </w:r>
            <w:r w:rsidRPr="00DE65F4">
              <w:rPr>
                <w:highlight w:val="lightGray"/>
              </w:rPr>
              <w:t>]</w:t>
            </w:r>
            <w:r>
              <w:t xml:space="preserve"> of our state and national heritage</w:t>
            </w:r>
            <w:r>
              <w:rPr>
                <w:u w:val="single"/>
              </w:rPr>
              <w:t>;</w:t>
            </w:r>
            <w:r>
              <w:t xml:space="preserve"> and</w:t>
            </w:r>
          </w:p>
          <w:p w:rsidR="00C101A0" w14:paraId="60441452" w14:textId="77777777">
            <w:pPr>
              <w:jc w:val="both"/>
            </w:pPr>
            <w:r>
              <w:rPr>
                <w:u w:val="single"/>
              </w:rPr>
              <w:t>(3)  guide students toward understanding</w:t>
            </w:r>
            <w:r>
              <w:t xml:space="preserve"> [</w:t>
            </w:r>
            <w:r>
              <w:rPr>
                <w:strike/>
              </w:rPr>
              <w:t>who can understand</w:t>
            </w:r>
            <w:r>
              <w:t xml:space="preserve">] and productively </w:t>
            </w:r>
            <w:r>
              <w:rPr>
                <w:u w:val="single"/>
              </w:rPr>
              <w:t>functioning</w:t>
            </w:r>
            <w:r>
              <w:t xml:space="preserve"> [</w:t>
            </w:r>
            <w:r>
              <w:rPr>
                <w:strike/>
              </w:rPr>
              <w:t>function</w:t>
            </w:r>
            <w:r>
              <w:t>] in a free enterprise society.</w:t>
            </w:r>
          </w:p>
          <w:p w:rsidR="00C101A0" w14:paraId="2ECC7232" w14:textId="77777777">
            <w:pPr>
              <w:jc w:val="both"/>
            </w:pPr>
            <w:r>
              <w:t>OBJECTIVE 6:  Qualified and highly effective personnel will be recruited, developed, and retained.</w:t>
            </w:r>
          </w:p>
          <w:p w:rsidR="00C101A0" w14:paraId="7445AAEC" w14:textId="77777777">
            <w:pPr>
              <w:jc w:val="both"/>
            </w:pPr>
            <w:r>
              <w:t xml:space="preserve">OBJECTIVE 7:  The state's students will demonstrate </w:t>
            </w:r>
            <w:r>
              <w:t>exemplary performance in comparison to national and international standards.</w:t>
            </w:r>
          </w:p>
          <w:p w:rsidR="00C101A0" w14:paraId="2FBB19DE" w14:textId="77777777">
            <w:pPr>
              <w:jc w:val="both"/>
            </w:pPr>
            <w:r>
              <w:t>OBJECTIVE 8:  School campuses will maintain a safe and disciplined environment conducive to student learning.</w:t>
            </w:r>
          </w:p>
          <w:p w:rsidR="00C101A0" w14:paraId="37DC367C" w14:textId="77777777">
            <w:pPr>
              <w:jc w:val="both"/>
            </w:pPr>
            <w:r>
              <w:t>OBJECTIVE 9:  Educators will keep abreast of the development of creative and innovative techniques in instruction and administration using those techniques as appropriate to improve student learning.</w:t>
            </w:r>
          </w:p>
          <w:p w:rsidR="00C101A0" w14:paraId="16230EE9" w14:textId="77777777">
            <w:pPr>
              <w:jc w:val="both"/>
            </w:pPr>
            <w:r>
              <w:t>OBJECTIVE 10:  Technology will be implemented and used to increase the effectiveness of student learning, instructional management, staff development, and administration.</w:t>
            </w:r>
          </w:p>
          <w:p w:rsidR="00C101A0" w14:paraId="59FFCEA5" w14:textId="77777777">
            <w:pPr>
              <w:jc w:val="both"/>
            </w:pPr>
            <w:r>
              <w:t>OBJECTIVE 11:  The State Board of Education, the agency, and the commissioner shall assist school districts and charter schools in providing career and technology education to students.</w:t>
            </w:r>
          </w:p>
          <w:p w:rsidR="00C101A0" w14:paraId="45A76D27" w14:textId="77777777">
            <w:pPr>
              <w:jc w:val="both"/>
            </w:pPr>
          </w:p>
        </w:tc>
        <w:tc>
          <w:tcPr>
            <w:tcW w:w="5760" w:type="dxa"/>
          </w:tcPr>
          <w:p w:rsidR="00C101A0" w14:paraId="43134982" w14:textId="77777777">
            <w:pPr>
              <w:jc w:val="both"/>
            </w:pPr>
          </w:p>
        </w:tc>
      </w:tr>
      <w:tr w14:paraId="4EE98C98" w14:textId="77777777">
        <w:tblPrEx>
          <w:tblW w:w="4820" w:type="pct"/>
          <w:tblInd w:w="6" w:type="dxa"/>
          <w:tblLayout w:type="fixed"/>
          <w:tblCellMar>
            <w:left w:w="0" w:type="dxa"/>
            <w:bottom w:w="288" w:type="dxa"/>
            <w:right w:w="720" w:type="dxa"/>
          </w:tblCellMar>
          <w:tblLook w:val="01E0"/>
        </w:tblPrEx>
        <w:tc>
          <w:tcPr>
            <w:tcW w:w="6473" w:type="dxa"/>
          </w:tcPr>
          <w:p w:rsidR="00C101A0" w14:paraId="2158A5A2" w14:textId="77777777">
            <w:pPr>
              <w:jc w:val="both"/>
            </w:pPr>
            <w:r>
              <w:t>SECTION 2.  Section 5.001, Education Code, is amended by adding Subdivision (10) to read as follows:</w:t>
            </w:r>
          </w:p>
          <w:p w:rsidR="00C101A0" w14:paraId="60D6FE95" w14:textId="77777777">
            <w:pPr>
              <w:jc w:val="both"/>
            </w:pPr>
            <w:r>
              <w:rPr>
                <w:u w:val="single"/>
              </w:rPr>
              <w:t>(10)  "Informed American patriotism" means a reasoned appreciation, gained through the study of historical primary sources, of why America has been, is now, and continues to be the destination of choice for those around the world who yearn to live in freedom. Informed American patriotism is only a conditional pledge of devotion that will be maintained only so long as America adheres to a republican form of government. If we abandon a representative democracy, our pledge of allegiance will be withdrawn as is stated in the Pledge of Allegiance, which swears devotion to a "</w:t>
            </w:r>
            <w:r w:rsidRPr="003A41C3">
              <w:rPr>
                <w:u w:val="single"/>
              </w:rPr>
              <w:t>republic.</w:t>
            </w:r>
            <w:r>
              <w:rPr>
                <w:u w:val="single"/>
              </w:rPr>
              <w:t>"</w:t>
            </w:r>
          </w:p>
          <w:p w:rsidR="00C101A0" w14:paraId="32F185F4" w14:textId="77777777">
            <w:pPr>
              <w:jc w:val="both"/>
            </w:pPr>
          </w:p>
        </w:tc>
        <w:tc>
          <w:tcPr>
            <w:tcW w:w="6480" w:type="dxa"/>
          </w:tcPr>
          <w:p w:rsidR="00C101A0" w:rsidP="003A41C3" w14:paraId="76ACA3B9" w14:textId="77777777">
            <w:pPr>
              <w:jc w:val="both"/>
            </w:pPr>
            <w:r>
              <w:t xml:space="preserve">SECTION 2.  </w:t>
            </w:r>
            <w:r w:rsidR="003A41C3">
              <w:t>Same as House version.</w:t>
            </w:r>
          </w:p>
          <w:p w:rsidR="00C101A0" w14:paraId="5811F85A" w14:textId="77777777">
            <w:pPr>
              <w:jc w:val="both"/>
            </w:pPr>
          </w:p>
        </w:tc>
        <w:tc>
          <w:tcPr>
            <w:tcW w:w="5760" w:type="dxa"/>
          </w:tcPr>
          <w:p w:rsidR="00C101A0" w14:paraId="4471702F" w14:textId="77777777">
            <w:pPr>
              <w:jc w:val="both"/>
            </w:pPr>
          </w:p>
        </w:tc>
      </w:tr>
      <w:tr w14:paraId="486E7BF1" w14:textId="77777777">
        <w:tblPrEx>
          <w:tblW w:w="4820" w:type="pct"/>
          <w:tblInd w:w="6" w:type="dxa"/>
          <w:tblLayout w:type="fixed"/>
          <w:tblCellMar>
            <w:left w:w="0" w:type="dxa"/>
            <w:bottom w:w="288" w:type="dxa"/>
            <w:right w:w="720" w:type="dxa"/>
          </w:tblCellMar>
          <w:tblLook w:val="01E0"/>
        </w:tblPrEx>
        <w:tc>
          <w:tcPr>
            <w:tcW w:w="6473" w:type="dxa"/>
          </w:tcPr>
          <w:p w:rsidR="00C101A0" w14:paraId="70C39508" w14:textId="77777777">
            <w:pPr>
              <w:jc w:val="both"/>
            </w:pPr>
            <w:r>
              <w:t xml:space="preserve">SECTION 3.  Section 28.002, Education Code, is amended by </w:t>
            </w:r>
            <w:r>
              <w:t>amending Subsection (h) and adding Subsections (h-1) and (h-2) to read as follows:</w:t>
            </w:r>
          </w:p>
          <w:p w:rsidR="00C101A0" w14:paraId="1A3950BD" w14:textId="77777777">
            <w:pPr>
              <w:jc w:val="both"/>
            </w:pPr>
            <w:r>
              <w:t xml:space="preserve">(h)  The State Board of Education and each school district shall </w:t>
            </w:r>
            <w:r>
              <w:rPr>
                <w:u w:val="single"/>
              </w:rPr>
              <w:t>require</w:t>
            </w:r>
            <w:r>
              <w:t xml:space="preserve"> [</w:t>
            </w:r>
            <w:r>
              <w:rPr>
                <w:strike/>
              </w:rPr>
              <w:t>foster</w:t>
            </w:r>
            <w:r>
              <w:t>] the [</w:t>
            </w:r>
            <w:r>
              <w:rPr>
                <w:strike/>
              </w:rPr>
              <w:t>continuation of the tradition of</w:t>
            </w:r>
            <w:r>
              <w:t xml:space="preserve">] teaching </w:t>
            </w:r>
            <w:r>
              <w:rPr>
                <w:u w:val="single"/>
              </w:rPr>
              <w:t>of informed American patriotism,</w:t>
            </w:r>
            <w:r>
              <w:t xml:space="preserve"> [</w:t>
            </w:r>
            <w:r>
              <w:rPr>
                <w:strike/>
              </w:rPr>
              <w:t>United States and</w:t>
            </w:r>
            <w:r>
              <w:t>] Texas history</w:t>
            </w:r>
            <w:r>
              <w:rPr>
                <w:u w:val="single"/>
              </w:rPr>
              <w:t>,</w:t>
            </w:r>
            <w:r>
              <w:t xml:space="preserve"> and the free enterprise system [</w:t>
            </w:r>
            <w:r>
              <w:rPr>
                <w:strike/>
              </w:rPr>
              <w:t>in regular subject matter and in reading courses and</w:t>
            </w:r>
            <w:r>
              <w:t xml:space="preserve">] in the adoption of instructional materials </w:t>
            </w:r>
            <w:r>
              <w:rPr>
                <w:u w:val="single"/>
              </w:rPr>
              <w:t>for kindergarten through grade 12, including the founding documents of the United States</w:t>
            </w:r>
            <w:r>
              <w:t xml:space="preserve">. A primary purpose of the public school curriculum is to prepare thoughtful, </w:t>
            </w:r>
            <w:r>
              <w:rPr>
                <w:u w:val="single"/>
              </w:rPr>
              <w:t>informed</w:t>
            </w:r>
            <w:r>
              <w:t xml:space="preserve"> [</w:t>
            </w:r>
            <w:r>
              <w:rPr>
                <w:strike/>
              </w:rPr>
              <w:t>active</w:t>
            </w:r>
            <w:r>
              <w:t xml:space="preserve">] citizens who understand the importance of patriotism and can function productively in a free enterprise society with appreciation for the </w:t>
            </w:r>
            <w:r>
              <w:rPr>
                <w:u w:val="single"/>
              </w:rPr>
              <w:t>fundamental</w:t>
            </w:r>
            <w:r>
              <w:t xml:space="preserve"> [</w:t>
            </w:r>
            <w:r>
              <w:rPr>
                <w:strike/>
              </w:rPr>
              <w:t>basic</w:t>
            </w:r>
            <w:r>
              <w:t xml:space="preserve">] democratic </w:t>
            </w:r>
            <w:r>
              <w:rPr>
                <w:u w:val="single"/>
              </w:rPr>
              <w:t>principles</w:t>
            </w:r>
            <w:r>
              <w:t xml:space="preserve"> [</w:t>
            </w:r>
            <w:r>
              <w:rPr>
                <w:strike/>
              </w:rPr>
              <w:t>values</w:t>
            </w:r>
            <w:r>
              <w:t>] of our state and national heritage.</w:t>
            </w:r>
          </w:p>
          <w:p w:rsidR="00C101A0" w14:paraId="23DB2DD1" w14:textId="77777777">
            <w:pPr>
              <w:jc w:val="both"/>
            </w:pPr>
            <w:r>
              <w:rPr>
                <w:u w:val="single"/>
              </w:rPr>
              <w:t>(h-1)  In adopting the essential knowledge and skills for the foundation curriculum under Subsection (a)(1), the State Board of Education shall, as appropriate, adopt essential knowledge and skills that develop each student's civic knowledge, including an understanding of:</w:t>
            </w:r>
          </w:p>
          <w:p w:rsidR="00C101A0" w14:paraId="2A796585" w14:textId="77777777">
            <w:pPr>
              <w:jc w:val="both"/>
            </w:pPr>
            <w:r>
              <w:rPr>
                <w:u w:val="single"/>
              </w:rPr>
              <w:t>(1)  the fundamental moral, political, and intellectual foundations of the American experiment in self-government;</w:t>
            </w:r>
          </w:p>
          <w:p w:rsidR="00C101A0" w14:paraId="0E387ACF" w14:textId="77777777">
            <w:pPr>
              <w:jc w:val="both"/>
            </w:pPr>
            <w:r>
              <w:rPr>
                <w:u w:val="single"/>
              </w:rPr>
              <w:t>(2)  the history, qualities, traditions, and features of civic engagement in the United States;</w:t>
            </w:r>
          </w:p>
          <w:p w:rsidR="00C101A0" w14:paraId="27CC025C" w14:textId="77777777">
            <w:pPr>
              <w:jc w:val="both"/>
            </w:pPr>
            <w:r>
              <w:rPr>
                <w:u w:val="single"/>
              </w:rPr>
              <w:t>(3)  the structure, function, and processes of government institutions at the federal, state, and local levels; and</w:t>
            </w:r>
          </w:p>
          <w:p w:rsidR="00C101A0" w14:paraId="58834EE0" w14:textId="77777777">
            <w:pPr>
              <w:jc w:val="both"/>
            </w:pPr>
            <w:r>
              <w:rPr>
                <w:u w:val="single"/>
              </w:rPr>
              <w:t>(4)  the founding documents of the United States, including:</w:t>
            </w:r>
          </w:p>
          <w:p w:rsidR="00C101A0" w14:paraId="4075BDD8" w14:textId="77777777">
            <w:pPr>
              <w:jc w:val="both"/>
            </w:pPr>
            <w:r>
              <w:rPr>
                <w:u w:val="single"/>
              </w:rPr>
              <w:t>(A)  the entirety of the Declaration of Independence;</w:t>
            </w:r>
          </w:p>
          <w:p w:rsidR="00C101A0" w14:paraId="0000D27A" w14:textId="77777777">
            <w:pPr>
              <w:jc w:val="both"/>
            </w:pPr>
            <w:r>
              <w:rPr>
                <w:u w:val="single"/>
              </w:rPr>
              <w:t>(B)  the entirety of the United States Constitution;</w:t>
            </w:r>
          </w:p>
          <w:p w:rsidR="00C101A0" w14:paraId="3A973EFA" w14:textId="77777777">
            <w:pPr>
              <w:jc w:val="both"/>
            </w:pPr>
            <w:r>
              <w:rPr>
                <w:u w:val="single"/>
              </w:rPr>
              <w:t>(C)  the Federalist Papers, including the entirety of Essays 10 and 51;</w:t>
            </w:r>
          </w:p>
          <w:p w:rsidR="00C101A0" w14:paraId="5757E08D" w14:textId="77777777">
            <w:pPr>
              <w:jc w:val="both"/>
            </w:pPr>
            <w:r>
              <w:rPr>
                <w:u w:val="single"/>
              </w:rPr>
              <w:t xml:space="preserve">(D)  excerpts from Alexis de Tocqueville's Democracy in </w:t>
            </w:r>
            <w:r>
              <w:rPr>
                <w:u w:val="single"/>
              </w:rPr>
              <w:t>America;</w:t>
            </w:r>
          </w:p>
          <w:p w:rsidR="00C101A0" w:rsidRPr="003A41C3" w14:paraId="614E5FC8" w14:textId="77777777">
            <w:pPr>
              <w:jc w:val="both"/>
            </w:pPr>
            <w:r>
              <w:rPr>
                <w:u w:val="single"/>
              </w:rPr>
              <w:t xml:space="preserve">(E)  the transcript of the </w:t>
            </w:r>
            <w:r w:rsidRPr="003A41C3">
              <w:rPr>
                <w:u w:val="single"/>
              </w:rPr>
              <w:t>first Lincoln-Douglas debate;</w:t>
            </w:r>
          </w:p>
          <w:p w:rsidR="00C101A0" w:rsidRPr="003A41C3" w14:paraId="16BD5E57" w14:textId="77777777">
            <w:pPr>
              <w:jc w:val="both"/>
            </w:pPr>
            <w:r w:rsidRPr="003A41C3">
              <w:rPr>
                <w:u w:val="single"/>
              </w:rPr>
              <w:t>(F)  the writings of the founding fathers of the United States;</w:t>
            </w:r>
          </w:p>
          <w:p w:rsidR="00C101A0" w:rsidRPr="003A41C3" w14:paraId="79D8EB8B" w14:textId="77777777">
            <w:pPr>
              <w:jc w:val="both"/>
            </w:pPr>
            <w:r w:rsidRPr="003A41C3">
              <w:rPr>
                <w:u w:val="single"/>
              </w:rPr>
              <w:t xml:space="preserve">(G)  the entirety of Frederick Douglass's speeches "The </w:t>
            </w:r>
            <w:r w:rsidRPr="003A41C3">
              <w:rPr>
                <w:u w:val="single"/>
              </w:rPr>
              <w:t>Meaning of July Fourth for the Negro" and "What the Black Man Wants"; and</w:t>
            </w:r>
          </w:p>
          <w:p w:rsidR="00C101A0" w:rsidRPr="003A41C3" w14:paraId="11D13FB1" w14:textId="77777777">
            <w:pPr>
              <w:jc w:val="both"/>
            </w:pPr>
            <w:r w:rsidRPr="003A41C3">
              <w:rPr>
                <w:u w:val="single"/>
              </w:rPr>
              <w:t>(H)  the entirety of Martin Luther King Jr.'s speech "I Have a Dream."</w:t>
            </w:r>
          </w:p>
          <w:p w:rsidR="00C101A0" w14:paraId="23851716" w14:textId="77777777">
            <w:pPr>
              <w:jc w:val="both"/>
            </w:pPr>
            <w:r w:rsidRPr="003A41C3">
              <w:rPr>
                <w:u w:val="single"/>
              </w:rPr>
              <w:t>(h-2)  In providing instruction regarding the founding documents of the United States as described by</w:t>
            </w:r>
            <w:r>
              <w:rPr>
                <w:u w:val="single"/>
              </w:rPr>
              <w:t xml:space="preserve"> Subsection (h-1)(4), a school district or open-enrollment charter school shall use those documents as part of the instructional materials for the instruction.</w:t>
            </w:r>
          </w:p>
          <w:p w:rsidR="00C101A0" w14:paraId="43D359CB" w14:textId="77777777">
            <w:pPr>
              <w:jc w:val="both"/>
            </w:pPr>
          </w:p>
        </w:tc>
        <w:tc>
          <w:tcPr>
            <w:tcW w:w="6480" w:type="dxa"/>
          </w:tcPr>
          <w:p w:rsidR="003A41C3" w:rsidP="003A41C3" w14:paraId="1E28A06F" w14:textId="77777777">
            <w:pPr>
              <w:jc w:val="both"/>
            </w:pPr>
            <w:r>
              <w:t xml:space="preserve">SECTION 3.  </w:t>
            </w:r>
            <w:r>
              <w:t>Same as House version.</w:t>
            </w:r>
          </w:p>
          <w:p w:rsidR="00C101A0" w14:paraId="179F7414" w14:textId="77777777">
            <w:pPr>
              <w:jc w:val="both"/>
            </w:pPr>
          </w:p>
          <w:p w:rsidR="00C101A0" w14:paraId="5B34EE1E" w14:textId="77777777">
            <w:pPr>
              <w:jc w:val="both"/>
            </w:pPr>
          </w:p>
        </w:tc>
        <w:tc>
          <w:tcPr>
            <w:tcW w:w="5760" w:type="dxa"/>
          </w:tcPr>
          <w:p w:rsidR="00C101A0" w14:paraId="189FE059" w14:textId="77777777">
            <w:pPr>
              <w:jc w:val="both"/>
            </w:pPr>
          </w:p>
        </w:tc>
      </w:tr>
      <w:tr w14:paraId="679593FF" w14:textId="77777777">
        <w:tblPrEx>
          <w:tblW w:w="4820" w:type="pct"/>
          <w:tblInd w:w="6" w:type="dxa"/>
          <w:tblLayout w:type="fixed"/>
          <w:tblCellMar>
            <w:left w:w="0" w:type="dxa"/>
            <w:bottom w:w="288" w:type="dxa"/>
            <w:right w:w="720" w:type="dxa"/>
          </w:tblCellMar>
          <w:tblLook w:val="01E0"/>
        </w:tblPrEx>
        <w:tc>
          <w:tcPr>
            <w:tcW w:w="6473" w:type="dxa"/>
          </w:tcPr>
          <w:p w:rsidR="00C101A0" w14:paraId="51959C93" w14:textId="77777777">
            <w:pPr>
              <w:jc w:val="both"/>
            </w:pPr>
            <w:r>
              <w:t>SECTION 4.  This Act applies beginning with the 2021-2022 school year.</w:t>
            </w:r>
          </w:p>
          <w:p w:rsidR="00C101A0" w14:paraId="73A48CF0" w14:textId="77777777">
            <w:pPr>
              <w:jc w:val="both"/>
            </w:pPr>
          </w:p>
        </w:tc>
        <w:tc>
          <w:tcPr>
            <w:tcW w:w="6480" w:type="dxa"/>
          </w:tcPr>
          <w:p w:rsidR="00C101A0" w14:paraId="0ABFD5B7" w14:textId="77777777">
            <w:pPr>
              <w:jc w:val="both"/>
            </w:pPr>
            <w:r>
              <w:t>SECTION 4. Same as House version.</w:t>
            </w:r>
          </w:p>
          <w:p w:rsidR="00C101A0" w14:paraId="7C769123" w14:textId="77777777">
            <w:pPr>
              <w:jc w:val="both"/>
            </w:pPr>
          </w:p>
          <w:p w:rsidR="00C101A0" w14:paraId="6BAAECBD" w14:textId="77777777">
            <w:pPr>
              <w:jc w:val="both"/>
            </w:pPr>
          </w:p>
        </w:tc>
        <w:tc>
          <w:tcPr>
            <w:tcW w:w="5760" w:type="dxa"/>
          </w:tcPr>
          <w:p w:rsidR="00C101A0" w14:paraId="174906C6" w14:textId="77777777">
            <w:pPr>
              <w:jc w:val="both"/>
            </w:pPr>
          </w:p>
        </w:tc>
      </w:tr>
      <w:tr w14:paraId="2FDC27B1" w14:textId="77777777">
        <w:tblPrEx>
          <w:tblW w:w="4820" w:type="pct"/>
          <w:tblInd w:w="6" w:type="dxa"/>
          <w:tblLayout w:type="fixed"/>
          <w:tblCellMar>
            <w:left w:w="0" w:type="dxa"/>
            <w:bottom w:w="288" w:type="dxa"/>
            <w:right w:w="720" w:type="dxa"/>
          </w:tblCellMar>
          <w:tblLook w:val="01E0"/>
        </w:tblPrEx>
        <w:tc>
          <w:tcPr>
            <w:tcW w:w="6473" w:type="dxa"/>
          </w:tcPr>
          <w:p w:rsidR="00C101A0" w14:paraId="705B9512" w14:textId="77777777">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C101A0" w14:paraId="0472C1EA" w14:textId="77777777">
            <w:pPr>
              <w:jc w:val="both"/>
            </w:pPr>
          </w:p>
        </w:tc>
        <w:tc>
          <w:tcPr>
            <w:tcW w:w="6480" w:type="dxa"/>
          </w:tcPr>
          <w:p w:rsidR="00C101A0" w14:paraId="4185D08D" w14:textId="77777777">
            <w:pPr>
              <w:jc w:val="both"/>
            </w:pPr>
            <w:r>
              <w:t>SECTION 5. Same as House version.</w:t>
            </w:r>
          </w:p>
          <w:p w:rsidR="00C101A0" w14:paraId="459E80F2" w14:textId="77777777">
            <w:pPr>
              <w:jc w:val="both"/>
            </w:pPr>
          </w:p>
          <w:p w:rsidR="00C101A0" w14:paraId="6CC5A7F1" w14:textId="77777777">
            <w:pPr>
              <w:jc w:val="both"/>
            </w:pPr>
          </w:p>
        </w:tc>
        <w:tc>
          <w:tcPr>
            <w:tcW w:w="5760" w:type="dxa"/>
          </w:tcPr>
          <w:p w:rsidR="00C101A0" w14:paraId="75C8B532" w14:textId="77777777">
            <w:pPr>
              <w:jc w:val="both"/>
            </w:pPr>
          </w:p>
        </w:tc>
      </w:tr>
    </w:tbl>
    <w:p w:rsidR="00F236D7" w14:paraId="2BEB73C4" w14:textId="77777777"/>
    <w:sectPr w:rsidSect="00C101A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044" w14:paraId="16B9E2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1A0" w14:paraId="774AAB39" w14:textId="57B643F7">
    <w:pPr>
      <w:tabs>
        <w:tab w:val="center" w:pos="9360"/>
        <w:tab w:val="right" w:pos="18720"/>
      </w:tabs>
    </w:pPr>
    <w:r>
      <w:fldChar w:fldCharType="begin"/>
    </w:r>
    <w:r>
      <w:instrText xml:space="preserve"> DOCPROPERTY  CCRF  \* MERGEFORMAT </w:instrText>
    </w:r>
    <w:r>
      <w:fldChar w:fldCharType="separate"/>
    </w:r>
    <w:r w:rsidR="00891116">
      <w:t xml:space="preserve"> </w:t>
    </w:r>
    <w:r>
      <w:fldChar w:fldCharType="end"/>
    </w:r>
    <w:r w:rsidR="008140FB">
      <w:tab/>
    </w:r>
    <w:r>
      <w:fldChar w:fldCharType="begin"/>
    </w:r>
    <w:r w:rsidR="008140FB">
      <w:instrText xml:space="preserve"> PAGE </w:instrText>
    </w:r>
    <w:r>
      <w:fldChar w:fldCharType="separate"/>
    </w:r>
    <w:r w:rsidR="008140FB">
      <w:t>4</w:t>
    </w:r>
    <w:r>
      <w:fldChar w:fldCharType="end"/>
    </w:r>
    <w:r w:rsidR="008140FB">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044" w14:paraId="358BC4B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044" w14:paraId="322A7C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044" w14:paraId="6C44DB8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044" w14:paraId="03AE9DC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A0"/>
    <w:rsid w:val="003A41C3"/>
    <w:rsid w:val="008140FB"/>
    <w:rsid w:val="00891116"/>
    <w:rsid w:val="008B1381"/>
    <w:rsid w:val="00AC4044"/>
    <w:rsid w:val="00B24922"/>
    <w:rsid w:val="00C101A0"/>
    <w:rsid w:val="00DE65F4"/>
    <w:rsid w:val="00DF328E"/>
    <w:rsid w:val="00E903D1"/>
    <w:rsid w:val="00F236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D59E5B9-0427-44B2-A7AB-195D0BC3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044"/>
    <w:pPr>
      <w:tabs>
        <w:tab w:val="center" w:pos="4680"/>
        <w:tab w:val="right" w:pos="9360"/>
      </w:tabs>
    </w:pPr>
  </w:style>
  <w:style w:type="character" w:customStyle="1" w:styleId="HeaderChar">
    <w:name w:val="Header Char"/>
    <w:basedOn w:val="DefaultParagraphFont"/>
    <w:link w:val="Header"/>
    <w:uiPriority w:val="99"/>
    <w:rsid w:val="00AC4044"/>
    <w:rPr>
      <w:sz w:val="22"/>
    </w:rPr>
  </w:style>
  <w:style w:type="paragraph" w:styleId="Footer">
    <w:name w:val="footer"/>
    <w:basedOn w:val="Normal"/>
    <w:link w:val="FooterChar"/>
    <w:uiPriority w:val="99"/>
    <w:unhideWhenUsed/>
    <w:rsid w:val="00AC4044"/>
    <w:pPr>
      <w:tabs>
        <w:tab w:val="center" w:pos="4680"/>
        <w:tab w:val="right" w:pos="9360"/>
      </w:tabs>
    </w:pPr>
  </w:style>
  <w:style w:type="character" w:customStyle="1" w:styleId="FooterChar">
    <w:name w:val="Footer Char"/>
    <w:basedOn w:val="DefaultParagraphFont"/>
    <w:link w:val="Footer"/>
    <w:uiPriority w:val="99"/>
    <w:rsid w:val="00AC4044"/>
    <w:rPr>
      <w:sz w:val="22"/>
    </w:rPr>
  </w:style>
  <w:style w:type="character" w:styleId="CommentReference">
    <w:name w:val="annotation reference"/>
    <w:basedOn w:val="DefaultParagraphFont"/>
    <w:uiPriority w:val="99"/>
    <w:semiHidden/>
    <w:unhideWhenUsed/>
    <w:rsid w:val="003A41C3"/>
    <w:rPr>
      <w:sz w:val="16"/>
      <w:szCs w:val="16"/>
    </w:rPr>
  </w:style>
  <w:style w:type="paragraph" w:styleId="CommentText">
    <w:name w:val="annotation text"/>
    <w:basedOn w:val="Normal"/>
    <w:link w:val="CommentTextChar"/>
    <w:uiPriority w:val="99"/>
    <w:semiHidden/>
    <w:unhideWhenUsed/>
    <w:rsid w:val="003A41C3"/>
    <w:rPr>
      <w:sz w:val="20"/>
    </w:rPr>
  </w:style>
  <w:style w:type="character" w:customStyle="1" w:styleId="CommentTextChar">
    <w:name w:val="Comment Text Char"/>
    <w:basedOn w:val="DefaultParagraphFont"/>
    <w:link w:val="CommentText"/>
    <w:uiPriority w:val="99"/>
    <w:semiHidden/>
    <w:rsid w:val="003A41C3"/>
  </w:style>
  <w:style w:type="paragraph" w:styleId="CommentSubject">
    <w:name w:val="annotation subject"/>
    <w:basedOn w:val="CommentText"/>
    <w:next w:val="CommentText"/>
    <w:link w:val="CommentSubjectChar"/>
    <w:uiPriority w:val="99"/>
    <w:semiHidden/>
    <w:unhideWhenUsed/>
    <w:rsid w:val="003A41C3"/>
    <w:rPr>
      <w:b/>
      <w:bCs/>
    </w:rPr>
  </w:style>
  <w:style w:type="character" w:customStyle="1" w:styleId="CommentSubjectChar">
    <w:name w:val="Comment Subject Char"/>
    <w:basedOn w:val="CommentTextChar"/>
    <w:link w:val="CommentSubject"/>
    <w:uiPriority w:val="99"/>
    <w:semiHidden/>
    <w:rsid w:val="003A41C3"/>
    <w:rPr>
      <w:b/>
      <w:bCs/>
    </w:rPr>
  </w:style>
  <w:style w:type="paragraph" w:styleId="Revision">
    <w:name w:val="Revision"/>
    <w:hidden/>
    <w:uiPriority w:val="99"/>
    <w:semiHidden/>
    <w:rsid w:val="003A41C3"/>
    <w:rPr>
      <w:sz w:val="22"/>
    </w:rPr>
  </w:style>
  <w:style w:type="paragraph" w:styleId="BalloonText">
    <w:name w:val="Balloon Text"/>
    <w:basedOn w:val="Normal"/>
    <w:link w:val="BalloonTextChar"/>
    <w:uiPriority w:val="99"/>
    <w:semiHidden/>
    <w:unhideWhenUsed/>
    <w:rsid w:val="003A4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4</Pages>
  <Words>1224</Words>
  <Characters>7103</Characters>
  <Application>Microsoft Office Word</Application>
  <DocSecurity>0</DocSecurity>
  <Lines>191</Lines>
  <Paragraphs>73</Paragraphs>
  <ScaleCrop>false</ScaleCrop>
  <HeadingPairs>
    <vt:vector size="2" baseType="variant">
      <vt:variant>
        <vt:lpstr>Title</vt:lpstr>
      </vt:variant>
      <vt:variant>
        <vt:i4>1</vt:i4>
      </vt:variant>
    </vt:vector>
  </HeadingPairs>
  <TitlesOfParts>
    <vt:vector size="1" baseType="lpstr">
      <vt:lpstr>HB4509-SAA</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HB4509-SAA</dc:title>
  <dc:creator>Nicholas De La Garza</dc:creator>
  <cp:lastModifiedBy>Jon Heining</cp:lastModifiedBy>
  <cp:revision>2</cp:revision>
  <dcterms:created xsi:type="dcterms:W3CDTF">2021-05-27T14:04:00Z</dcterms:created>
  <dcterms:modified xsi:type="dcterms:W3CDTF">2021-05-27T14:04:00Z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