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Employees Retirement System of Texas and a biennial study on providing additional adjustments based on the effects of increased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814, Government Code, is amended by adding Section 814.605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814.605.</w:t>
      </w:r>
      <w:r>
        <w:rPr>
          <w:u w:val="single"/>
        </w:rPr>
        <w:t xml:space="preserve"> </w:t>
      </w:r>
      <w:r>
        <w:rPr>
          <w:u w:val="single"/>
        </w:rPr>
        <w:t xml:space="preserve"> </w:t>
      </w:r>
      <w:r>
        <w:rPr>
          <w:u w:val="single"/>
        </w:rPr>
        <w:t xml:space="preserve">ONE-TIME ADJUSTMENT TO BENEFITS.  (a)  The amount of a monthly service retirement benefit, disability retirement benefit, or death benefit paid under this chapter to a retiree or beneficiary for service credited in the employee class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815, Government Code, is</w:t>
      </w:r>
    </w:p>
    <w:p w:rsidR="003F3435" w:rsidRDefault="0032493E">
      <w:pPr>
        <w:spacing w:line="480" w:lineRule="auto"/>
        <w:jc w:val="both"/>
      </w:pPr>
      <w:r>
        <w:t xml:space="preserve">amended by adding Section 815.5105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815.5105.</w:t>
      </w:r>
      <w:r>
        <w:rPr>
          <w:u w:val="single"/>
        </w:rPr>
        <w:t xml:space="preserve"> </w:t>
      </w:r>
      <w:r>
        <w:rPr>
          <w:u w:val="single"/>
        </w:rPr>
        <w:t xml:space="preserve"> </w:t>
      </w:r>
      <w:r>
        <w:rPr>
          <w:u w:val="single"/>
        </w:rPr>
        <w:t xml:space="preserve">BIENNIAL STUDY AND REPORT ON PROVIDING ADDITIONAL COST-OF-LIVING ADJUSTMENTS BASED ON EFFECTS OF INFLATION.  Not later than January 1 of each odd-numbered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evaluate and identify the effects, if any, that increased inflation has had on annuitants of the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preceding state fiscal biennium;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since annuitants last received a cost-of-living adjustment;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written report to the legislature containing: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findings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appropriate, recommendations for potential legislation to address any adverse effects of inflation identified under Subdivision (1), including specific recommendations regarding whether and in what amount the legislature would need to provide a cost-of-living adjustment to the benefits of annuitants to remedy those effects.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814.604,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814.605, Government Code, as added by this Act, applies only to a monthly benefit payment made by the Employees Retirement System of Texas on or after October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