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88S10075 CJC/TJB/KJE-D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S.J.R.</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increase the amount of the exemption from ad valorem taxation by a school district applicable to residence homesteads, to adjust the amount of the limitation on school district ad valorem taxes imposed on the residence homesteads of the elderly or disabled to reflect increases in certain exemption amounts, and to except certain appropriations to pay for school district ad valorem tax relief from the constitutional limitation on the rate of growth of appropriations.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1-b(c) and (d), Article VIII, Texas Constitution, are amended to read as follows:</w:t>
      </w:r>
    </w:p>
    <w:p w:rsidR="003F3435" w:rsidRDefault="0032493E">
      <w:pPr>
        <w:spacing w:line="480" w:lineRule="auto"/>
        <w:ind w:firstLine="720"/>
        <w:jc w:val="both"/>
      </w:pPr>
      <w:r>
        <w:t xml:space="preserve">(c)</w:t>
      </w:r>
      <w:r xml:space="preserve">
        <w:t> </w:t>
      </w:r>
      <w:r xml:space="preserve">
        <w:t> </w:t>
      </w:r>
      <w:r>
        <w:t xml:space="preserve">The amount of </w:t>
      </w:r>
      <w:r>
        <w:rPr>
          <w:u w:val="single"/>
        </w:rPr>
        <w:t xml:space="preserve">$100,000</w:t>
      </w:r>
      <w:r>
        <w:t xml:space="preserve"> [</w:t>
      </w:r>
      <w:r>
        <w:rPr>
          <w:strike/>
        </w:rPr>
        <w:t xml:space="preserve">$40,000</w:t>
      </w:r>
      <w:r>
        <w:t xml:space="preserve">] of the market value of the residence homestead of a married or unmarried adult, including one living alone,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$10,000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if a person receives a residence homestead exemption prescribed by Subsection (c) of this section for homesteads of persons who are 65 years of age or older or who are disabled, the total amount of ad valorem taxes imposed on that homestead for general elementary and secondary public school purposes may not be increased while it remains the residence homestead of that person or that person's spouse who receives the exemption.</w:t>
      </w:r>
      <w:r xml:space="preserve">
        <w:t> </w:t>
      </w:r>
      <w:r xml:space="preserve">
        <w:t> </w:t>
      </w:r>
      <w:r>
        <w:t xml:space="preserve">If a person who is 65 years of age or older or who is disabled dies in a year in which the person received the exemption, the total amount of ad valorem taxes imposed on the homestead for general elementary and secondary public school purposes may not be increased while it remains the residence homestead of that person's surviving spouse if the spouse is 55 years of age or older at the time of the person's death, subject to any exceptions provided by general law.</w:t>
      </w:r>
      <w:r xml:space="preserve">
        <w:t> </w:t>
      </w:r>
      <w:r xml:space="preserve">
        <w:t> </w:t>
      </w:r>
      <w:r>
        <w:t xml:space="preserve">The legislature, by general law, may provide for the transfer of all or a proportionate amount of a limitation provided by this subsection for a person who qualifies for the limitation and establishes a different residence homestead.</w:t>
      </w:r>
      <w:r xml:space="preserve">
        <w:t> </w:t>
      </w:r>
      <w:r xml:space="preserve">
        <w:t> </w:t>
      </w:r>
      <w:r>
        <w:t xml:space="preserve">However, taxes otherwise limited by this subsection may be increased to the extent the value of the homestead is increased by improvements other than repairs or improvements made to comply with governmental requirements and except as may be consistent with the transfer of a limitation under this subsection.</w:t>
      </w:r>
      <w:r xml:space="preserve">
        <w:t> </w:t>
      </w:r>
      <w:r xml:space="preserve">
        <w:t> </w:t>
      </w:r>
      <w:r>
        <w:t xml:space="preserve">For a residence homestead subject to the limitation provided by this subsection in the 1996 tax year or an earlier tax year, the legislature shall provide for a reduction in the amount of the limitation for the 1997 tax year and subsequent tax years in an amount equal to $10,000 multiplied by the 1997 tax rate for general elementary and secondary public school purposes applicable to the residence homestead.</w:t>
      </w:r>
      <w:r xml:space="preserve">
        <w:t> </w:t>
      </w:r>
      <w:r xml:space="preserve">
        <w:t> </w:t>
      </w:r>
      <w:r>
        <w:t xml:space="preserve">For a residence homestead subject to the limitation provided by this subsection in the 2014 tax year or an earlier tax year, the legislature shall provide for a reduction in the amount of the limitation for the 2015 tax year and subsequent tax years in an amount equal to $10,000 multiplied by the 2015 tax rate for general elementary and secondary public school purposes applicable to the residence homestead.  </w:t>
      </w:r>
      <w:r>
        <w:rPr>
          <w:u w:val="single"/>
        </w:rPr>
        <w:t xml:space="preserve">For a residence homestead subject to the limitation provided by this subsection in the 2021 tax year or an earlier tax year, the legislature shall provide for a reduction in the amount of the limitation for the 2023 tax year and subsequent tax years in an amount equal to $15,000 multiplied by the 2022 tax rate for general elementary and secondary public school purposes applicable to the residence homestead.  Beginning with the 2023 tax year, for any tax year in which the amount of the exemption provided by Subsection (c) of this section applicable to the residence homestead of a married or unmarried adult, including one living alone, or the amount of the exemption provided by Subsection (c) of this section applicable to the residence homestead of a person who is disabled as defined by Subsection (b) of this section and of a person 65 years of age or older is increased, the legislature shall provide for a reduction for that tax year and subsequent tax years in the amount of the limitation provided by this subsection applicable to a residence homestead that was subject to the limitation in the tax year preceding the tax year in which the amount of the exemption is increased in an amount equal to the amount by which the amount of the exemption is increased multiplied by the tax rate for general elementary and secondary public school purposes applicable to the residence homestead for the tax year in which the amount of the exemption is increased.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 Article VIII, Texas Constitution,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Appropriations from state tax revenues not dedicated by this constitution that are made for the purpose of paying for school district ad valorem tax relief as identified by the legislature by general law are not included as appropriations for purposes of determining whether the rate of growth of appropriations exceeds the limitation prescribed by Subsection (a)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1st Called Session, 2023, to increase the amount of the exemption from ad valorem taxation by a school district applicable to residence homesteads, to adjust the amount of the limitation on school district ad valorem taxes imposed on the residence homesteads of the elderly or disabled to reflect increases in certain exemption amounts, and to except certain appropriations to pay for school district ad valorem tax relief from the constitutional limitation on the rate of growth of appropriations.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amendments to Sections 1-b(c) and (d), Article VIII, of this constitution take effect for the tax year beginning January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amendment to Section 22, Article VIII, of this constitution applies to appropriations made for the state fiscal biennium beginning September 1, 2023, and subsequent state fiscal bienniums.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to increase the amount of the residence homestead exemption from ad valorem taxation for public school purposes from $40,000 to $100,000; to adjust the amount of the limitation on ad valorem taxes for public school purposes imposed on the residence homestead of a person who is disabled or is 65 years of age or older to reflect increases in certain exemption amounts; and to except certain appropriations to pay for school district ad valorem tax relief from the constitutional limitation on the rate of growth of appropriations."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