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the Texas Environmental Justice Advisory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Subtitle G, Title 5, Health and Safety Code, is amended to read as follows:</w:t>
      </w:r>
    </w:p>
    <w:p w:rsidR="003F3435" w:rsidRDefault="0032493E">
      <w:pPr>
        <w:spacing w:line="480" w:lineRule="auto"/>
        <w:jc w:val="center"/>
      </w:pPr>
      <w:r>
        <w:t xml:space="preserve">SUBTITLE G. ENVIRONMENTAL HEALTH </w:t>
      </w:r>
      <w:r>
        <w:rPr>
          <w:u w:val="single"/>
        </w:rPr>
        <w:t xml:space="preserve">AND JUSTICE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G, Title 5, Health and Safety Code, is amended by adding Chapter 428 to read as follows:</w:t>
      </w:r>
    </w:p>
    <w:p w:rsidR="003F3435" w:rsidRDefault="0032493E">
      <w:pPr>
        <w:spacing w:line="480" w:lineRule="auto"/>
        <w:jc w:val="center"/>
      </w:pPr>
      <w:r>
        <w:rPr>
          <w:u w:val="single"/>
        </w:rPr>
        <w:t xml:space="preserve">CHAPTER 428. TEXAS ENVIRONMENTAL JUSTICE ADVISORY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Texas Environmental Justice Advisory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"Environmental justice" means the fair treatment of people of all races, cultures, and incomes in the development, adoption, implementation, and enforcement of environmental law and policy.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"Review board" means the Environmental Justice Review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428.0102.</w:t>
      </w:r>
      <w:r>
        <w:rPr>
          <w:u w:val="single"/>
        </w:rPr>
        <w:t xml:space="preserve"> </w:t>
      </w:r>
      <w:r>
        <w:rPr>
          <w:u w:val="single"/>
        </w:rPr>
        <w:t xml:space="preserve"> </w:t>
      </w:r>
      <w:r>
        <w:rPr>
          <w:u w:val="single"/>
        </w:rPr>
        <w:t xml:space="preserve">TEXAS ENVIRONMENTAL JUSTICE ADVISORY COUNCIL.  The Texas Environmental Justice Advisory Council is established to advise state agencies and local governments on environmental justice issues.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428.0103.</w:t>
      </w:r>
      <w:r>
        <w:rPr>
          <w:u w:val="single"/>
        </w:rPr>
        <w:t xml:space="preserve"> </w:t>
      </w:r>
      <w:r>
        <w:rPr>
          <w:u w:val="single"/>
        </w:rPr>
        <w:t xml:space="preserve"> </w:t>
      </w:r>
      <w:r>
        <w:rPr>
          <w:u w:val="single"/>
        </w:rPr>
        <w:t xml:space="preserve">MEMBERSHIP. </w:t>
      </w:r>
      <w:r>
        <w:rPr>
          <w:u w:val="single"/>
        </w:rPr>
        <w:t xml:space="preserve"> </w:t>
      </w:r>
      <w:r>
        <w:rPr>
          <w:u w:val="single"/>
        </w:rPr>
        <w:t xml:space="preserve">(a) </w:t>
      </w:r>
      <w:r>
        <w:rPr>
          <w:u w:val="single"/>
        </w:rPr>
        <w:t xml:space="preserve"> </w:t>
      </w:r>
      <w:r>
        <w:rPr>
          <w:u w:val="single"/>
        </w:rPr>
        <w:t xml:space="preserve">The council is composed of eight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executive director of the Texas Commission on Environmental Quality;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executive commissioner of the Health and Human Services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appointed by the attorney general;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executive director of the Texas Department of Housing and Community Affairs;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commissioner of agriculture;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executive director of the Texas Department of Transportation;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commissioner of education;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Members of the council serve two-year terms.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428.0104.</w:t>
      </w:r>
      <w:r>
        <w:rPr>
          <w:u w:val="single"/>
        </w:rPr>
        <w:t xml:space="preserve"> </w:t>
      </w:r>
      <w:r>
        <w:rPr>
          <w:u w:val="single"/>
        </w:rPr>
        <w:t xml:space="preserve"> </w:t>
      </w:r>
      <w:r>
        <w:rPr>
          <w:u w:val="single"/>
        </w:rPr>
        <w:t xml:space="preserve">ENVIRONMENTAL JUSTICE REVIEW BOARD.  (a) </w:t>
      </w:r>
      <w:r>
        <w:rPr>
          <w:u w:val="single"/>
        </w:rPr>
        <w:t xml:space="preserve"> </w:t>
      </w:r>
      <w:r>
        <w:rPr>
          <w:u w:val="single"/>
        </w:rPr>
        <w:t xml:space="preserve">The Environmental Justice Review Board is established. </w:t>
      </w:r>
      <w:r>
        <w:rPr>
          <w:u w:val="single"/>
        </w:rPr>
        <w:t xml:space="preserve"> </w:t>
      </w:r>
      <w:r>
        <w:rPr>
          <w:u w:val="single"/>
        </w:rPr>
        <w:t xml:space="preserve">The review board is composed of 15 members appointed by the council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five members from grassroots or faith-based community organizations;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10 members from public health, environmental, and civil rights organizations, academia, large and small businesses, local government officials, and organized labor.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review board shall meet at least four times a year and select a presiding officer from its membership.</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review board shall advise the council about issues related to environmental justice and the action plans developed under Section 428.0107.</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428.0105.</w:t>
      </w:r>
      <w:r>
        <w:rPr>
          <w:u w:val="single"/>
        </w:rPr>
        <w:t xml:space="preserve"> </w:t>
      </w:r>
      <w:r>
        <w:rPr>
          <w:u w:val="single"/>
        </w:rPr>
        <w:t xml:space="preserve"> </w:t>
      </w:r>
      <w:r>
        <w:rPr>
          <w:u w:val="single"/>
        </w:rPr>
        <w:t xml:space="preserve">STATE PROGRAM REVIEW.  (a) </w:t>
      </w:r>
      <w:r>
        <w:rPr>
          <w:u w:val="single"/>
        </w:rPr>
        <w:t xml:space="preserve"> </w:t>
      </w:r>
      <w:r>
        <w:rPr>
          <w:u w:val="single"/>
        </w:rPr>
        <w:t xml:space="preserve">The council shall review each state agency and state program that serves to protect the environment to evaluate the agency's or program's positive and negative effects on environmental justice for affected people.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Upon completing a review of a state agency or program under Subsection (a), the council shall prepare a report containing: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council's findings from the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legislative and policy recommendations to address any environmental justice issues associated with the reviewed agency or program.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deliver a report prepared under this section to the reviewed state agency or the state agency that oversees the reviewed program,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428.0106.</w:t>
      </w:r>
      <w:r>
        <w:rPr>
          <w:u w:val="single"/>
        </w:rPr>
        <w:t xml:space="preserve"> </w:t>
      </w:r>
      <w:r>
        <w:rPr>
          <w:u w:val="single"/>
        </w:rPr>
        <w:t xml:space="preserve"> </w:t>
      </w:r>
      <w:r>
        <w:rPr>
          <w:u w:val="single"/>
        </w:rPr>
        <w:t xml:space="preserve">REPORT ON COMMISSION ENVIRONMENTAL PERMITS.  (a) </w:t>
      </w:r>
      <w:r>
        <w:rPr>
          <w:u w:val="single"/>
        </w:rPr>
        <w:t xml:space="preserve"> </w:t>
      </w:r>
      <w:r>
        <w:rPr>
          <w:u w:val="single"/>
        </w:rPr>
        <w:t xml:space="preserve">The council shall prepare a report that identifies each facility that has applied or is applying for a permit issued by the commission. For each facility, the report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evaluate the facility's positive and negative effects on environmental justice for affected people;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 recommendations for permit compliance, enforcement, remediation, siting, and other strategies to address identified instances of lacking environmental justice.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revise the report prepared under this section biennially and deliver the revised report to the commissioner of the commission, the executive commissioner of the Health and Human Services Commission, the governor, the lieutenant governor, and the speaker of the house of representatives.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428.0107.</w:t>
      </w:r>
      <w:r>
        <w:rPr>
          <w:u w:val="single"/>
        </w:rPr>
        <w:t xml:space="preserve"> </w:t>
      </w:r>
      <w:r>
        <w:rPr>
          <w:u w:val="single"/>
        </w:rPr>
        <w:t xml:space="preserve"> </w:t>
      </w:r>
      <w:r>
        <w:rPr>
          <w:u w:val="single"/>
        </w:rPr>
        <w:t xml:space="preserve">COMMUNITY ACTION PLAN.  (a) </w:t>
      </w:r>
      <w:r>
        <w:rPr>
          <w:u w:val="single"/>
        </w:rPr>
        <w:t xml:space="preserve"> </w:t>
      </w:r>
      <w:r>
        <w:rPr>
          <w:u w:val="single"/>
        </w:rPr>
        <w:t xml:space="preserve">Representatives of a community that is experiencing unfair treatment in the development, adoption, implementation, or enforcement of environmental law or policy may petition the council to create a community action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shall prescribe: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 for petitioning the council;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content of the petition, which must include a description of how the community is disproportionately affected by: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environmental health risks;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development, adoption, implementation, or enforcement of law or policy affecting public health or the environment.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council shall review the submitted petitions and select communities for which the council shall develop an action plan under Subsection (d). </w:t>
      </w:r>
      <w:r>
        <w:rPr>
          <w:u w:val="single"/>
        </w:rPr>
        <w:t xml:space="preserve"> </w:t>
      </w:r>
      <w:r>
        <w:rPr>
          <w:u w:val="single"/>
        </w:rPr>
        <w:t xml:space="preserve">The council shall develop the community selection criteria.</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council, in cooperation with the review board, shall develop an action plan for each </w:t>
      </w:r>
      <w:r>
        <w:rPr>
          <w:u w:val="single"/>
        </w:rPr>
        <w:t xml:space="preserve"> </w:t>
      </w:r>
      <w:r>
        <w:rPr>
          <w:u w:val="single"/>
        </w:rPr>
        <w:t xml:space="preserve">community whose petition is selected under Subsection (c). </w:t>
      </w:r>
      <w:r>
        <w:rPr>
          <w:u w:val="single"/>
        </w:rPr>
        <w:t xml:space="preserve"> </w:t>
      </w:r>
      <w:r>
        <w:rPr>
          <w:u w:val="single"/>
        </w:rPr>
        <w:t xml:space="preserve">The council shall work with the residents and local government officials of the community selected in developing the action plan. </w:t>
      </w:r>
      <w:r>
        <w:rPr>
          <w:u w:val="single"/>
        </w:rPr>
        <w:t xml:space="preserve"> </w:t>
      </w:r>
      <w:r>
        <w:rPr>
          <w:u w:val="single"/>
        </w:rPr>
        <w:t xml:space="preserve">The action plan must describe clearly steps the community may take to improve existing and future environmental justice for the community. </w:t>
      </w:r>
      <w:r>
        <w:rPr>
          <w:u w:val="single"/>
        </w:rPr>
        <w:t xml:space="preserve"> </w:t>
      </w:r>
      <w:r>
        <w:rPr>
          <w:u w:val="single"/>
        </w:rPr>
        <w:t xml:space="preserve">In developing the action plan for a community, 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consider: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allocation of resources;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exercise of regulatory discretion;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new environmental standards and protections;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specify: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community deliverables;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time frame for implementation;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available financial and other resources to implement the plan.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council shall present each action plan developed under this section to the selected community and each relevant state agency, recommending steps the community and state agency may take to facilitate the action plan's implementation.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council shall monitor the implementation of each action plan developed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428.0108.</w:t>
      </w:r>
      <w:r>
        <w:rPr>
          <w:u w:val="single"/>
        </w:rPr>
        <w:t xml:space="preserve"> </w:t>
      </w:r>
      <w:r>
        <w:rPr>
          <w:u w:val="single"/>
        </w:rPr>
        <w:t xml:space="preserve"> </w:t>
      </w:r>
      <w:r>
        <w:rPr>
          <w:u w:val="single"/>
        </w:rPr>
        <w:t xml:space="preserve">RULES.  The council may adopt rules necessary to implement this chapter.</w:t>
      </w:r>
      <w:r>
        <w:t xml:space="preserve"> </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w:t>
      </w:r>
      <w:r>
        <w:t xml:space="preserve"> </w:t>
      </w:r>
      <w:r>
        <w:t xml:space="preserve">Not later than January 1, 2024, the appropriate appointing authorities shall appoint the members to the Texas Environmental Justice Advisory Council as required by Section 428.0103, Health and Safety Code, as added by this Act.  The council may not take action until a majority of the appointed members have taken office.</w:t>
      </w:r>
    </w:p>
    <w:p w:rsidR="003F3435" w:rsidRDefault="0032493E">
      <w:pPr>
        <w:spacing w:line="480" w:lineRule="auto"/>
        <w:ind w:firstLine="720"/>
        <w:jc w:val="both"/>
      </w:pPr>
      <w:r>
        <w:t xml:space="preserve">(b)</w:t>
      </w:r>
      <w:r xml:space="preserve">
        <w:t> </w:t>
      </w:r>
      <w:r xml:space="preserve">
        <w:t> </w:t>
      </w:r>
      <w:r>
        <w:t xml:space="preserve">Not later than April 1, 2024, the Texas Environmental Justice Advisory Council shall appoint the members to the Environmental Justice Review Board as required by Section 428.0104, Health and Safety Code, as added by this Act.</w:t>
      </w:r>
    </w:p>
    <w:p w:rsidR="003F3435" w:rsidRDefault="0032493E">
      <w:pPr>
        <w:spacing w:line="480" w:lineRule="auto"/>
        <w:ind w:firstLine="720"/>
        <w:jc w:val="both"/>
      </w:pPr>
      <w:r>
        <w:t xml:space="preserve">(c)</w:t>
      </w:r>
      <w:r xml:space="preserve">
        <w:t> </w:t>
      </w:r>
      <w:r xml:space="preserve">
        <w:t> </w:t>
      </w:r>
      <w:r>
        <w:t xml:space="preserve">Not later than June 1, 2024, the Texas Environmental Justice Advisory Council shall begin accepting petitions under Section 428.0107, Health and Safety Code, as added by this Act.</w:t>
      </w:r>
    </w:p>
    <w:p w:rsidR="003F3435" w:rsidRDefault="0032493E">
      <w:pPr>
        <w:spacing w:line="480" w:lineRule="auto"/>
        <w:ind w:firstLine="720"/>
        <w:jc w:val="both"/>
      </w:pPr>
      <w:r>
        <w:t xml:space="preserve">(d)</w:t>
      </w:r>
      <w:r xml:space="preserve">
        <w:t> </w:t>
      </w:r>
      <w:r xml:space="preserve">
        <w:t> </w:t>
      </w:r>
      <w:r>
        <w:t xml:space="preserve">Not later than December 1, 2024, the Texas Environmental Justice Advisory Council shall complete the initial report required under Section 428.0106, Health and Safety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