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(a)  Notwithstanding any other law, the commission shall provide medical assistance to all individuals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January 1, 2024,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2nd Called Session, 2023, requiring the state to expand eligibility for Medicaid to all individuals for whom federal matching funds are available under the federal Patient Protection and Affordable Care Act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