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ensure the safety and welfare of the border region of this state, including protection from ongoing criminal activity, and public health threats and the establishment of the Border Protection Unit; creating a criminal offense;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BORDER PROTECTION UNIT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Public Safety Commission</w:t>
      </w:r>
      <w:r>
        <w:rPr>
          <w:u w:val="singl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the Director of the Department of Public Safety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unit chief of the Border Protection Unit</w:t>
      </w:r>
      <w:r>
        <w:t xml:space="preserve">;</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411.002(a),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w:t>
      </w:r>
      <w:r>
        <w:rPr>
          <w:u w:val="single"/>
        </w:rPr>
        <w:t xml:space="preserve">,</w:t>
      </w:r>
      <w:r>
        <w:t xml:space="preserve"> [</w:t>
      </w:r>
      <w:r>
        <w:rPr>
          <w:strike/>
        </w:rPr>
        <w:t xml:space="preserve">and</w:t>
      </w:r>
      <w:r>
        <w:t xml:space="preserve">] provide for the prevention and detection of crime</w:t>
      </w:r>
      <w:r>
        <w:rPr>
          <w:u w:val="single"/>
        </w:rPr>
        <w:t xml:space="preserve">, and defend and secure the state's air, maritime, and land borders</w:t>
      </w:r>
      <w:r>
        <w:t xml:space="preserve">.  The department is composed of the Texas Rangers, the Texas Highway Patrol, </w:t>
      </w:r>
      <w:r>
        <w:rPr>
          <w:u w:val="single"/>
        </w:rPr>
        <w:t xml:space="preserve">the Border Protection Unit,</w:t>
      </w:r>
      <w:r>
        <w:t xml:space="preserve">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411.004, Government Code, is amended to read as follows:</w:t>
      </w:r>
    </w:p>
    <w:p w:rsidR="003F3435" w:rsidRDefault="0032493E">
      <w:pPr>
        <w:spacing w:line="480" w:lineRule="auto"/>
        <w:ind w:firstLine="720"/>
        <w:jc w:val="both"/>
      </w:pPr>
      <w:r>
        <w:t xml:space="preserve">Sec.</w:t>
      </w:r>
      <w:r xml:space="preserve">
        <w:t> </w:t>
      </w:r>
      <w:r>
        <w:t xml:space="preserve">411.004.</w:t>
      </w:r>
      <w:r xml:space="preserve">
        <w:t> </w:t>
      </w:r>
      <w:r xml:space="preserve">
        <w:t> </w:t>
      </w:r>
      <w:r>
        <w:t xml:space="preserve">DUTIES AND POWERS OF COMMISSION.  The commission shall:</w:t>
      </w:r>
    </w:p>
    <w:p w:rsidR="003F3435" w:rsidRDefault="0032493E">
      <w:pPr>
        <w:spacing w:line="480" w:lineRule="auto"/>
        <w:ind w:firstLine="1440"/>
        <w:jc w:val="both"/>
      </w:pPr>
      <w:r>
        <w:t xml:space="preserve">(1)</w:t>
      </w:r>
      <w:r xml:space="preserve">
        <w:t> </w:t>
      </w:r>
      <w:r xml:space="preserve">
        <w:t> </w:t>
      </w:r>
      <w:r>
        <w:t xml:space="preserve">formulate plans and policies for:</w:t>
      </w:r>
    </w:p>
    <w:p w:rsidR="003F3435" w:rsidRDefault="0032493E">
      <w:pPr>
        <w:spacing w:line="480" w:lineRule="auto"/>
        <w:ind w:firstLine="2160"/>
        <w:jc w:val="both"/>
      </w:pPr>
      <w:r>
        <w:t xml:space="preserve">(A)</w:t>
      </w:r>
      <w:r xml:space="preserve">
        <w:t> </w:t>
      </w:r>
      <w:r xml:space="preserve">
        <w:t> </w:t>
      </w:r>
      <w:r>
        <w:t xml:space="preserve">enforcement of state criminal, traffic, and safety laws;</w:t>
      </w:r>
    </w:p>
    <w:p w:rsidR="003F3435" w:rsidRDefault="0032493E">
      <w:pPr>
        <w:spacing w:line="480" w:lineRule="auto"/>
        <w:ind w:firstLine="2160"/>
        <w:jc w:val="both"/>
      </w:pPr>
      <w:r>
        <w:t xml:space="preserve">(B)</w:t>
      </w:r>
      <w:r xml:space="preserve">
        <w:t> </w:t>
      </w:r>
      <w:r xml:space="preserve">
        <w:t> </w:t>
      </w:r>
      <w:r>
        <w:t xml:space="preserve">prevention of crime;</w:t>
      </w:r>
    </w:p>
    <w:p w:rsidR="003F3435" w:rsidRDefault="0032493E">
      <w:pPr>
        <w:spacing w:line="480" w:lineRule="auto"/>
        <w:ind w:firstLine="2160"/>
        <w:jc w:val="both"/>
      </w:pPr>
      <w:r>
        <w:t xml:space="preserve">(C)</w:t>
      </w:r>
      <w:r xml:space="preserve">
        <w:t> </w:t>
      </w:r>
      <w:r xml:space="preserve">
        <w:t> </w:t>
      </w:r>
      <w:r>
        <w:t xml:space="preserve">detection and apprehension of persons who violate laws;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education of citizens of this state in the promotion of public safety and the observance of law</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defense and security of this state's air, maritime, and land borders</w:t>
      </w:r>
      <w:r>
        <w:t xml:space="preserve">;</w:t>
      </w:r>
    </w:p>
    <w:p w:rsidR="003F3435" w:rsidRDefault="0032493E">
      <w:pPr>
        <w:spacing w:line="480" w:lineRule="auto"/>
        <w:ind w:firstLine="1440"/>
        <w:jc w:val="both"/>
      </w:pPr>
      <w:r>
        <w:t xml:space="preserve">(2)</w:t>
      </w:r>
      <w:r xml:space="preserve">
        <w:t> </w:t>
      </w:r>
      <w:r xml:space="preserve">
        <w:t> </w:t>
      </w:r>
      <w:r>
        <w:t xml:space="preserve">organize the department and supervise its operation;</w:t>
      </w:r>
    </w:p>
    <w:p w:rsidR="003F3435" w:rsidRDefault="0032493E">
      <w:pPr>
        <w:spacing w:line="480" w:lineRule="auto"/>
        <w:ind w:firstLine="1440"/>
        <w:jc w:val="both"/>
      </w:pPr>
      <w:r>
        <w:t xml:space="preserve">(3)</w:t>
      </w:r>
      <w:r xml:space="preserve">
        <w:t> </w:t>
      </w:r>
      <w:r xml:space="preserve">
        <w:t> </w:t>
      </w:r>
      <w:r>
        <w:t xml:space="preserve">adopt rules considered necessary for carrying out the department's work;</w:t>
      </w:r>
    </w:p>
    <w:p w:rsidR="003F3435" w:rsidRDefault="0032493E">
      <w:pPr>
        <w:spacing w:line="480" w:lineRule="auto"/>
        <w:ind w:firstLine="1440"/>
        <w:jc w:val="both"/>
      </w:pPr>
      <w:r>
        <w:t xml:space="preserve">(4)</w:t>
      </w:r>
      <w:r xml:space="preserve">
        <w:t> </w:t>
      </w:r>
      <w:r xml:space="preserve">
        <w:t> </w:t>
      </w:r>
      <w:r>
        <w:t xml:space="preserve">maintain records of all proceedings and official orders; and</w:t>
      </w:r>
    </w:p>
    <w:p w:rsidR="003F3435" w:rsidRDefault="0032493E">
      <w:pPr>
        <w:spacing w:line="480" w:lineRule="auto"/>
        <w:ind w:firstLine="1440"/>
        <w:jc w:val="both"/>
      </w:pPr>
      <w:r>
        <w:t xml:space="preserve">(5)</w:t>
      </w:r>
      <w:r xml:space="preserve">
        <w:t> </w:t>
      </w:r>
      <w:r xml:space="preserve">
        <w:t> </w:t>
      </w:r>
      <w:r>
        <w:t xml:space="preserve">biennially submit a report of its work to the governor and legislature, including the commission's and director's recommendations.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411.006(a),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411.555, the</w:t>
      </w:r>
      <w:r>
        <w:t xml:space="preserve"> [</w:t>
      </w:r>
      <w:r>
        <w:rPr>
          <w:strike/>
        </w:rPr>
        <w:t xml:space="preserve">The</w:t>
      </w:r>
      <w:r>
        <w:t xml:space="preserve">] director shall:</w:t>
      </w:r>
    </w:p>
    <w:p w:rsidR="003F3435" w:rsidRDefault="0032493E">
      <w:pPr>
        <w:spacing w:line="480" w:lineRule="auto"/>
        <w:ind w:firstLine="1440"/>
        <w:jc w:val="both"/>
      </w:pPr>
      <w:r>
        <w:t xml:space="preserve">(1)</w:t>
      </w:r>
      <w:r xml:space="preserve">
        <w:t> </w:t>
      </w:r>
      <w:r xml:space="preserve">
        <w:t> </w:t>
      </w:r>
      <w:r>
        <w:t xml:space="preserve">be directly responsible to the commission for the conduct of </w:t>
      </w:r>
      <w:r>
        <w:rPr>
          <w:u w:val="single"/>
        </w:rPr>
        <w:t xml:space="preserve">and act as executive director of the Texas Highway Patrol, the Texas Rangers, and other administrative divisions and departments assigned by the commission, other than the Border Protection Unit</w:t>
      </w:r>
      <w:r>
        <w:t xml:space="preserve"> [</w:t>
      </w:r>
      <w:r>
        <w:rPr>
          <w:strike/>
        </w:rPr>
        <w:t xml:space="preserve">the department's affairs</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act as executive director of the department;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act with the commission in an advisory capacity, without vote;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adopt rules, subject to commission approval, considered necessary for the control of the department;</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issue commissions as law enforcement officers, under the commission's direction, to all members of the Texas Rangers and the Texas Highway Patrol and to other officers of the department;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appoint, with the advice and consent of the commission, the head of a division or bureau provided for by this chapter;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quarterly, annually, and biennially submit to the commission detailed reports of the operation of the department, including statements of its expenditures;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411.007(a),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provisions of this chapter, the director may appoint, promote, reduce, suspend, or discharge any officer or employee of the department</w:t>
      </w:r>
      <w:r>
        <w:rPr>
          <w:u w:val="single"/>
        </w:rPr>
        <w:t xml:space="preserve">, other than an officer or employee of the Border Protection Unit</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411.017(a),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without the director's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badge, identification card, or other item bearing a department insignia or an insignia deceptively similar to the department's;</w:t>
      </w:r>
    </w:p>
    <w:p w:rsidR="003F3435" w:rsidRDefault="0032493E">
      <w:pPr>
        <w:spacing w:line="480" w:lineRule="auto"/>
        <w:ind w:firstLine="1440"/>
        <w:jc w:val="both"/>
      </w:pPr>
      <w:r>
        <w:t xml:space="preserve">(2)</w:t>
      </w:r>
      <w:r xml:space="preserve">
        <w:t> </w:t>
      </w:r>
      <w:r xml:space="preserve">
        <w:t> </w:t>
      </w:r>
      <w:r>
        <w:t xml:space="preserve">makes a copy or likeness of a badge, identification card, or department insignia, with intent to use or allow another to use the copy or likeness to produce an item bearing the department insignia or an insignia deceptively similar to the department's; or</w:t>
      </w:r>
    </w:p>
    <w:p w:rsidR="003F3435" w:rsidRDefault="0032493E">
      <w:pPr>
        <w:spacing w:line="480" w:lineRule="auto"/>
        <w:ind w:firstLine="1440"/>
        <w:jc w:val="both"/>
      </w:pPr>
      <w:r>
        <w:t xml:space="preserve">(3)</w:t>
      </w:r>
      <w:r xml:space="preserve">
        <w:t> </w:t>
      </w:r>
      <w:r xml:space="preserve">
        <w:t> </w:t>
      </w:r>
      <w:r>
        <w:t xml:space="preserve">uses the term "Texas Department of Public Safety," "Department of Public Safety," "Texas Ranger," [</w:t>
      </w:r>
      <w:r>
        <w:rPr>
          <w:strike/>
        </w:rPr>
        <w:t xml:space="preserve">or</w:t>
      </w:r>
      <w:r>
        <w:t xml:space="preserve">] "Texas Highway Patrol</w:t>
      </w:r>
      <w:r>
        <w:rPr>
          <w:u w:val="single"/>
        </w:rPr>
        <w:t xml:space="preserve">,</w:t>
      </w:r>
      <w:r>
        <w:t xml:space="preserve">" </w:t>
      </w:r>
      <w:r>
        <w:rPr>
          <w:u w:val="single"/>
        </w:rPr>
        <w:t xml:space="preserve">or "Border Protection Unit"</w:t>
      </w:r>
      <w:r>
        <w:t xml:space="preserve"> in connection with an object, with the intent to create the appearance that the object belongs to or is being used by the department.</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BORDER PROTECTION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"Unit" means the Border Protection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"Unit chief" means the person appointed under Section 411.554 as the unit 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BORDER PROTECTION UNIT; TERM OF AUTHORIZATION.  (a)  The unit is a division under the commission consisting of the number of commissioned and noncommissioned officers and other employees 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is subject to appropriations by the legislature and, unless continued in existence by the legislature, is abolished December 31, 2030.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expires December 31,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HEADQUARTERS.  The unit must be headquartered in the border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UNIT CHIEF.  (a)  The governor shall appoint a United States citizen to serve as the unit chief of the Border Protection Unit.  The unit chief serves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appoint, with the advice and consent of the commission, deputy unit chiefs and assistant unit chiefs who shall perform the duties that the unit chief designates.  Deputy unit chiefs and assistant unit chiefs serve until removed by the unit chief.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chief, deputy unit chiefs, and assistant unit chiefs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GENERAL POWERS AND DUTIES OF UNIT AND UNIT CHIEF.  (a)  The unit chief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commission for all conduct of the unit, but may be removed only by the governor under Section 411.554;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executive director of the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commission in an advisory capacity, without vote;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commissions as law enforcement officers, under the commission's direction, to members of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as necessary, with the advice and consent of the commission, operational or administrative divisions within the unit and appoint heads of those divisions;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as necessary commissioned and noncommissioned officers and other employees to perform unit operations and functions;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quarterly, annually, and biennially submit to the commission detailed reports of the operation of the unit, including statements of its expenditures;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prepare, swear to, submit to the governor, and file in the unit's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unit chief's designee shall provide to members of the commission and to employees of the unit, as often as necessary, information regarding the requirements for office or employment under this chapter, including information regarding a person's responsibilities under applicable law relating to standards of conduct for state officers or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following provisions apply to the unit chief with respect to the unit in the same manner as the provisions apply to the director with respect to the department or, as applicable, apply to the unit when acting at the direction of the unit chief in the same manner as the provisions apply to the department when acting at the direction of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411.0071;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411.0075;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411.0079;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411.009;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411.0095;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411.0097, as added by Section 3, Chapter 556 (H.B. 1239), Acts of the 79th Legislature, Regular Session, 2005;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411.0097, as added by Section 1, Chapter 693 (S.B. 293), Acts of the 79th Legislature, Regular Session, 2005;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411.0098;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411.013(b);</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411.0131;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411.0132;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411.0141(e);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Section 411.015;</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Section 411.016;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Section 411.0161;</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Section 411.0162;</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411.0163;</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Section 411.0164;</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Section 411.017;</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Section 411.018;</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Sections 411.0207(c)(1)-(5);</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Sections 411.0208(d) and (e);</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Section 411.0209;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Section 411.02095;</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Section 411.0865;</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Section 411.087(e);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Section 411.0891; and</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Section 411.154.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not exercise any operational or administrative control over the unit chief or the unit.  The unit chief may not exercise any operational or administrative control over the director or the department, other than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unit is a criminal justice agency for purposes of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collect, preserve, ship, and analyze a DNA sample for the DNA database subject to the rules adopted under Section 411.146(c)(1);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entitled to access or use a DNA sample or record subject to the rules adopted under Section 411.147(b).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unit is a law enforcement agency for purposes of Section 411.1471(b).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unit may assist local law enforcement with the investigation of crime.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OFFICE OF AUDIT AND REVIEW FOR UNIT.  The governor shall establish the office of audit and review within the unit and appoint the director of the office to perform the duties under Subchapter I with respect to the unit.  The director of the office of audit and review of the unit shall serve until removed by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INSPECTOR GENERAL FOR UNIT.  (a)  The governor shall establish the office of the inspector general within the unit and appoint the inspector general of the unit who shall perform with respect to the unit the duties of Subchapter I-1 or as may be provided by other law.  The inspector general of the unit shall serve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inspector general of the unit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unit to the governor, the legislature, and the unit chief;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acting to prevent and detect serious breaches of unit policy, fraud, and abuse of office, including any acts of criminal conduct within the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unit;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unit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unit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unit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411.558.</w:t>
      </w:r>
      <w:r>
        <w:rPr>
          <w:u w:val="single"/>
        </w:rPr>
        <w:t xml:space="preserve"> </w:t>
      </w:r>
      <w:r>
        <w:rPr>
          <w:u w:val="single"/>
        </w:rPr>
        <w:t xml:space="preserve"> </w:t>
      </w:r>
      <w:r>
        <w:rPr>
          <w:u w:val="single"/>
        </w:rPr>
        <w:t xml:space="preserve">OFFICERS; OTHER EMPLOYEES.  (a)  The unit chief may employ commissioned or noncommissioned officers meeting the qualifications described by Section 411.561 to perform the duties of the unit.  Those officers are entitled to compensation as provided by the legislature and must be recruited and trained within the border region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employ individuals who are not officers as necessary to carry out the duties of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the provisions of this chapter, the unit chief may appoint, promote, reduce, suspend, or discharge any officer or employee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411.559.</w:t>
      </w:r>
      <w:r>
        <w:rPr>
          <w:u w:val="single"/>
        </w:rPr>
        <w:t xml:space="preserve"> </w:t>
      </w:r>
      <w:r>
        <w:rPr>
          <w:u w:val="single"/>
        </w:rPr>
        <w:t xml:space="preserve"> </w:t>
      </w:r>
      <w:r>
        <w:rPr>
          <w:u w:val="single"/>
        </w:rPr>
        <w:t xml:space="preserve">AUTHORITY OF OFFICERS.  (a)  A commissioned officer of the unit is governed by the law regulating and defining the powers and duties of sheriffs performing similar duties, except that the officer may make arrests and execute processes in a criminal case in any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commissioned or noncommissioned officer of the unit may, to the extent consistent with the United States and Texas Constitutions, arrest, apprehend, or detain persons crossing the Texas-Mexico border unlawfully, and deter persons attempting to cross the border unlawfully, including with the use of non-deadly crowd control measures.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may not exercise the authority provided by Subsection (b) unless specifically authorized by the commission and the governor and unless the officer has been provided training approved by the commission and the governor.  A noncommissioned officer may exercise the arrest authority provided by Subsection (b) only if the authority is exercised in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with the Texas-Mexico border;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adjoining a county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develop or recognize a training program required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411.560.</w:t>
      </w:r>
      <w:r>
        <w:rPr>
          <w:u w:val="single"/>
        </w:rPr>
        <w:t xml:space="preserve"> </w:t>
      </w:r>
      <w:r>
        <w:rPr>
          <w:u w:val="single"/>
        </w:rPr>
        <w:t xml:space="preserve"> </w:t>
      </w:r>
      <w:r>
        <w:rPr>
          <w:u w:val="single"/>
        </w:rPr>
        <w:t xml:space="preserve">DEFENSES TO CIVIL AND CRIMINAL LIABILITY.  Notwithstanding any other law, any defense or affirmative defense that applies to a peace officer in a civil or criminal action applies to the unit chief and the officers and other employees of the unit in a civil or criminal action brought against the unit chief or an officer or other employee of the unit arising from conduct engaged in while discharging the duties of the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411.561.</w:t>
      </w:r>
      <w:r>
        <w:rPr>
          <w:u w:val="single"/>
        </w:rPr>
        <w:t xml:space="preserve"> </w:t>
      </w:r>
      <w:r>
        <w:rPr>
          <w:u w:val="single"/>
        </w:rPr>
        <w:t xml:space="preserve"> </w:t>
      </w:r>
      <w:r>
        <w:rPr>
          <w:u w:val="single"/>
        </w:rPr>
        <w:t xml:space="preserve">QUALIFICATIONS AND STANDARDS.  (a)  To be a commissioned officer of the unit, a person must hold a peace officer license issued under Chapter 1701, Occupations Code, and meet any other qualifications set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 noncommissioned officer of the unit, a person must be a United States citizen and meet any other qualifications set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noncommissioned officer shall operate under the accountability requirements and standards of professional conduct set forth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unit is an equal employment opportunity employer and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411.562.</w:t>
      </w:r>
      <w:r>
        <w:rPr>
          <w:u w:val="single"/>
        </w:rPr>
        <w:t xml:space="preserve"> </w:t>
      </w:r>
      <w:r>
        <w:rPr>
          <w:u w:val="single"/>
        </w:rPr>
        <w:t xml:space="preserve"> </w:t>
      </w:r>
      <w:r>
        <w:rPr>
          <w:u w:val="single"/>
        </w:rPr>
        <w:t xml:space="preserve">FACILITIES AND EQUIPMENT; TRAINING; TRANSFER FROM DEPARTMENT.  (a)  The unit shall acquire equipment and facilities and conduct training necessary to fulfill the operational, intelligence, communication, logistics, and administrative duties provided by this chapter and the unit chief.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transfer existing personnel, equipment, and facilities to the unit from within the department as determined necessary by the commission or the governor, in the commission's or governor's discretion, while maintaining accountability and adequate support for all officers and activities within the commission's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411.563.</w:t>
      </w:r>
      <w:r>
        <w:rPr>
          <w:u w:val="single"/>
        </w:rPr>
        <w:t xml:space="preserve"> </w:t>
      </w:r>
      <w:r>
        <w:rPr>
          <w:u w:val="single"/>
        </w:rPr>
        <w:t xml:space="preserve"> </w:t>
      </w:r>
      <w:r>
        <w:rPr>
          <w:u w:val="single"/>
        </w:rPr>
        <w:t xml:space="preserve">CONSTRUCTION AND MAINTENANCE OF PHYSICAL BARRIERS.  (a)  The unit shall oversee the construction and maintenance of walls, fences, and other physical barriers along the Texas-Mexico border in order to enhance the safety and security of citizens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the unit chief's designee, is authorized to negotiate and acquire the necessary rights-of-way, leases, permissions, materials, and services needed to erect and maintain physical barriers.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may use funds appropriated by the legislature, other government funds, or donations from United States citizens and domestic entities.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delegate authority granted under this section to another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411.564.</w:t>
      </w:r>
      <w:r>
        <w:rPr>
          <w:u w:val="single"/>
        </w:rPr>
        <w:t xml:space="preserve"> </w:t>
      </w:r>
      <w:r>
        <w:rPr>
          <w:u w:val="single"/>
        </w:rPr>
        <w:t xml:space="preserve"> </w:t>
      </w:r>
      <w:r>
        <w:rPr>
          <w:u w:val="single"/>
        </w:rPr>
        <w:t xml:space="preserve">OPERATIONAL PLAN TO COORDINATE BORDER SECURITY.  (a)  The unit shall develop and recommend to the governor and report to the legislature a strategic plan that establishes the framework for the budget and operations of the unit, including homeland security strategies and the assistance of other state and local entities.  The unit shall annually report to the governor and the legislature on the implementation of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include in the strategic plan goals, objectives, and performance measures that involve collaboration with other state agencies and local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create plans and conduct operations consistent with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operational plan under this section must include an evaluation of 8 U.S.C. Section 1325(a) and other federal laws relating to the requirement that border crossings occur only at designated ports of entry.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411.565.</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subchapter, and every application of the provisions in this subchapter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subchapter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subchapter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subchapter, and each provision, section, subsection, sentence, clause, phrase, or word, and all constitutional applications of the provisions of this subchapter, irrespective of the fact that any provision, section, subsection, sentence, clause, phrase, or word, or applications of this subchapter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subchapter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subchapter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As soon as practicable after the effective date of this Act, the governor shall appoint the unit chief as prescribed by Section 411.554, Government Code, as added by this Act.</w:t>
      </w:r>
    </w:p>
    <w:p w:rsidR="003F3435" w:rsidRDefault="0032493E">
      <w:pPr>
        <w:spacing w:line="480" w:lineRule="auto"/>
        <w:jc w:val="center"/>
      </w:pPr>
      <w:r>
        <w:t xml:space="preserve">ARTICLE 2.  TRESPASS: CIVIL AND CRIMINAL PENALTIES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17.44, Code of Criminal Procedure,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for a defendant arrested for an offense under Section 30.08, Penal Code, that the defendant submit to electronic monitoring unless the magistrate finds that the defendant is not a flight risk.</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ENFORCEMENT BY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752.101.</w:t>
      </w:r>
      <w:r>
        <w:rPr>
          <w:u w:val="single"/>
        </w:rPr>
        <w:t xml:space="preserve"> </w:t>
      </w:r>
      <w:r>
        <w:rPr>
          <w:u w:val="single"/>
        </w:rPr>
        <w:t xml:space="preserve"> </w:t>
      </w:r>
      <w:r>
        <w:rPr>
          <w:u w:val="single"/>
        </w:rPr>
        <w:t xml:space="preserve">CIVIL PENALTY: TRESPASS WHILE ENTERING THIS STATE.  (a)  A person who engages in conduct constituting an offense under Section 30.08, Penal Code, is liable to this state for a civil penalty in an amount not to exceed $10,000 for each occurrence of the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collect the civil penalty and may recover attorney's fees and costs incurred in bringing the action.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Chapter 30, Penal Code, is amended by adding Section 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30.08.</w:t>
      </w:r>
      <w:r>
        <w:rPr>
          <w:u w:val="single"/>
        </w:rPr>
        <w:t xml:space="preserve"> </w:t>
      </w:r>
      <w:r>
        <w:rPr>
          <w:u w:val="single"/>
        </w:rPr>
        <w:t xml:space="preserve"> </w:t>
      </w:r>
      <w:r>
        <w:rPr>
          <w:u w:val="single"/>
        </w:rPr>
        <w:t xml:space="preserve">TRESPASS WHILE ENTERING THIS STATE.  (a)  A person commits an offense if the person knowingly enters the property of another, without the effective consent of the owner, while knowingly entering this state from any neighboring jurisdiction, regardless of the person's immigration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center"/>
      </w:pPr>
      <w:r>
        <w:t xml:space="preserve">ARTICLE 3.  PUBLIC HEALTH EMERGENCY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SUSPENSION OF ENTRY OF PERSONS FROM DESIGNATED 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Assistance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 means any individual other than one described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first sentence of Section 1 of the Fourteenth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 U.S.C. Section 1101(a)(20).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"Port of entry" means a port of entry described by Part 101, Title 19, Code of Federal Regulations (19 C.F.R. part 101), or 22 C.F.R. Section 40.1.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(a)  To the extent consistent with the United States Constitution, all persons entering this state by land from another country must pass through a port of entry for appropriate medical review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time that a federal agency has in place any vaccination requirement for any person lawfully residing in the United States, including government contractors or health care workers, for the purposes of preventing the spread of COVID-19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time the United States Department of State has in place any travel warning related to COVID-19 for any country from which citizens have unlawfully entered the United States during the most recent year for which there is available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enters this state from a foreign country other than in accordance with Subsection (a), to the extent consistent with the United States Constitution, shall be removed to the country from which they entered the United States,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jc w:val="center"/>
      </w:pPr>
      <w:r>
        <w:t xml:space="preserve">ARTICLE 4.  SEVERABILITY;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(b)</w:t>
      </w:r>
      <w:r xml:space="preserve">
        <w:t> </w:t>
      </w:r>
      <w:r xml:space="preserve">
        <w:t> </w:t>
      </w:r>
      <w:r>
        <w:t xml:space="preserve">Subsection (a) of this section does not affect another severability provision contained in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