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88S30789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w:t>
      </w:r>
      <w:r xml:space="preserve">
        <w:tab wTab="150" tlc="none" cTlc="0"/>
      </w:r>
      <w:r>
        <w:t xml:space="preserve">H.B.</w:t>
      </w:r>
      <w:r xml:space="preserve">
        <w:t> </w:t>
      </w:r>
      <w:r>
        <w:t xml:space="preserve">No.</w:t>
      </w:r>
      <w:r xml:space="preserve">
        <w:t> </w:t>
      </w:r>
      <w:r>
        <w:t xml:space="preserve">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temporary educator certificate for educators certified by other states.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21.0521.</w:t>
      </w:r>
      <w:r>
        <w:rPr>
          <w:u w:val="single"/>
        </w:rPr>
        <w:t xml:space="preserve"> </w:t>
      </w:r>
      <w:r>
        <w:rPr>
          <w:u w:val="single"/>
        </w:rPr>
        <w:t xml:space="preserve"> </w:t>
      </w:r>
      <w:r>
        <w:rPr>
          <w:u w:val="single"/>
        </w:rPr>
        <w:t xml:space="preserve">TEMPORARY CERTIFICATION OF EDUCATORS FROM OUTSIDE THIS STATE.  (a)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temporary educator certificate for educators certified by other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issue a certificate described by Subdivision (1) to a person who applies for a certificate issued under Section 21.052.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rescind a temporary educator certificate issued to a person under this section if the board determines as a result of a review of the person's credentials that the person does not meet the eligibility requirements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a temporary educator certificate issued under this section,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valid, unexpired, non-temporary certificate or similar credential in another state that qualifies the person to be employed as an educator in that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bachelor's degree from an institution of higher education that is, and at the time the person received the degree was, accredited.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temporary educator certificate issued under this section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anniversary of the date the certificate is issued;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person is issued a certificate under Section 21.052.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temporary educator certificate issued under this section to an educator who is the spouse of a person serving on active duty as a member of the armed forces of the United States, as those terms are defined by Section 55.001, Occupations Code, expires on the third anniversary of the date the certificate is issued or a later date specified by board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temporary educator certificate issued under this section may not be reissued or renewed.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21.052(c), (d), (d-1), (e), and (i)(1) and (2), Education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State Board for Educator Certification shall adopt rules necessary to implement Section 21.0521,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