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88S30781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requirements for the creation of a special district located in the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Local Government Code is amended by adding Title 15 to read as follows:</w:t>
      </w:r>
    </w:p>
    <w:p w:rsidR="003F3435" w:rsidRDefault="0032493E">
      <w:pPr>
        <w:spacing w:line="480" w:lineRule="auto"/>
        <w:jc w:val="center"/>
      </w:pPr>
      <w:r>
        <w:rPr>
          <w:u w:val="single"/>
        </w:rPr>
        <w:t xml:space="preserve">TITLE 15.  REQUIREMENTS FOR CREATION OF CERTAIN LOCAL GOVERNMENTAL ENTITIES</w:t>
      </w:r>
    </w:p>
    <w:p w:rsidR="003F3435" w:rsidRDefault="0032493E">
      <w:pPr>
        <w:spacing w:line="480" w:lineRule="auto"/>
        <w:jc w:val="center"/>
      </w:pPr>
      <w:r>
        <w:rPr>
          <w:u w:val="single"/>
        </w:rPr>
        <w:t xml:space="preserve">SUBTITLE A.  MUNICIPAL REQUIREMENTS</w:t>
      </w:r>
    </w:p>
    <w:p w:rsidR="003F3435" w:rsidRDefault="0032493E">
      <w:pPr>
        <w:spacing w:line="480" w:lineRule="auto"/>
        <w:jc w:val="center"/>
      </w:pPr>
      <w:r>
        <w:rPr>
          <w:u w:val="single"/>
        </w:rPr>
        <w:t xml:space="preserve">SUBTITLE B.  COUNTY REQUIREMENTS</w:t>
      </w:r>
    </w:p>
    <w:p w:rsidR="003F3435" w:rsidRDefault="0032493E">
      <w:pPr>
        <w:spacing w:line="480" w:lineRule="auto"/>
        <w:jc w:val="center"/>
      </w:pPr>
      <w:r>
        <w:rPr>
          <w:u w:val="single"/>
        </w:rPr>
        <w:t xml:space="preserve">CHAPTER 661.  SPECIAL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661.001.</w:t>
      </w:r>
      <w:r>
        <w:rPr>
          <w:u w:val="single"/>
        </w:rPr>
        <w:t xml:space="preserve"> </w:t>
      </w:r>
      <w:r>
        <w:rPr>
          <w:u w:val="single"/>
        </w:rPr>
        <w:t xml:space="preserve"> </w:t>
      </w:r>
      <w:r>
        <w:rPr>
          <w:u w:val="single"/>
        </w:rPr>
        <w:t xml:space="preserve">DEFINITION.  In this chapter, "special district" means a political subdivision with a limited geographic area created by local law or under general law for a special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661.002.</w:t>
      </w:r>
      <w:r>
        <w:rPr>
          <w:u w:val="single"/>
        </w:rPr>
        <w:t xml:space="preserve"> </w:t>
      </w:r>
      <w:r>
        <w:rPr>
          <w:u w:val="single"/>
        </w:rPr>
        <w:t xml:space="preserve"> </w:t>
      </w:r>
      <w:r>
        <w:rPr>
          <w:u w:val="single"/>
        </w:rPr>
        <w:t xml:space="preserve">REQUIREMENTS FOR PROPOSED LOCAL LAW DISTRICTS.  (a)  This section applies only to a special district created by local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commissioners court of a county in which a special district is proposed to be located may by order adopt requirements for the district to ensure that all county territory included in the district will benefit from the creation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may not adopt an order described by Subsection (b) for a special district after the effective date of the Act that creates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district shall comply with each order adopted under Subsection (b) that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661.003.</w:t>
      </w:r>
      <w:r>
        <w:rPr>
          <w:u w:val="single"/>
        </w:rPr>
        <w:t xml:space="preserve"> </w:t>
      </w:r>
      <w:r>
        <w:rPr>
          <w:u w:val="single"/>
        </w:rPr>
        <w:t xml:space="preserve"> </w:t>
      </w:r>
      <w:r>
        <w:rPr>
          <w:u w:val="single"/>
        </w:rPr>
        <w:t xml:space="preserve">APPROVAL BEFORE CREATION OF GENERAL LAW DISTRICTS.  (a)  This section applies only to a special district created under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special district may not be created unless the commissioners court of each county in which the district is proposed to be located approves the creation of the district after each court holds a hearing described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request of a person proposing to create a special district in a county, the commissioners court of the county shall hold a hearing in which the court accepts evidence on the creation of the district and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creation of the district is feasible, practicable, and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would wholly or partly benefit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661.004.</w:t>
      </w:r>
      <w:r>
        <w:rPr>
          <w:u w:val="single"/>
        </w:rPr>
        <w:t xml:space="preserve"> </w:t>
      </w:r>
      <w:r>
        <w:rPr>
          <w:u w:val="single"/>
        </w:rPr>
        <w:t xml:space="preserve"> </w:t>
      </w:r>
      <w:r>
        <w:rPr>
          <w:u w:val="single"/>
        </w:rPr>
        <w:t xml:space="preserve">EXCEPTIONS.  This chapter does not apply to a special district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creation of the district is initiated by the commissioners court of a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law requires the approval of the commissioners court of a county before the district may be created.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661.003, Local Government Code, as added by this Act, applies only to a special district, as defined by Section 661.001, Local Government Code, as added by this Act, created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