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88S30866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H.B.</w:t>
      </w:r>
      <w:r xml:space="preserve">
        <w:t> </w:t>
      </w:r>
      <w:r>
        <w:t xml:space="preserve">No.</w:t>
      </w:r>
      <w:r xml:space="preserve">
        <w:t> </w:t>
      </w:r>
      <w:r>
        <w:t xml:space="preserve">200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border protection and economic development services, programs, and other measures, including establishing educational programs and the border protection unit, in this state to address certain issues affecting the border region, including transnational and other criminal activity and public health threats.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LEGISLATIVE FINDING</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legislature, acting with the governor, has the solemn duty to protect and defend the citizens of this state and maintain sovereignty over this state's borders.</w:t>
      </w:r>
    </w:p>
    <w:p w:rsidR="003F3435" w:rsidRDefault="0032493E">
      <w:pPr>
        <w:spacing w:line="480" w:lineRule="auto"/>
        <w:jc w:val="center"/>
      </w:pPr>
      <w:r>
        <w:t xml:space="preserve">ARTICLE 2.  BORDER PROTECTION AGREEMENTS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Title 7, Government Code, is amended by adding Chapter 795 to read as follows:</w:t>
      </w:r>
    </w:p>
    <w:p w:rsidR="003F3435" w:rsidRDefault="0032493E">
      <w:pPr>
        <w:spacing w:line="480" w:lineRule="auto"/>
        <w:jc w:val="center"/>
      </w:pPr>
      <w:r>
        <w:rPr>
          <w:u w:val="single"/>
        </w:rPr>
        <w:t xml:space="preserve">CHAPTER 795.  BORDER PROTECTION AGREEMENTS WITH UNITED MEXICAN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795.001.</w:t>
      </w:r>
      <w:r>
        <w:rPr>
          <w:u w:val="single"/>
        </w:rPr>
        <w:t xml:space="preserve"> </w:t>
      </w:r>
      <w:r>
        <w:rPr>
          <w:u w:val="single"/>
        </w:rPr>
        <w:t xml:space="preserve"> </w:t>
      </w:r>
      <w:r>
        <w:rPr>
          <w:u w:val="single"/>
        </w:rPr>
        <w:t xml:space="preserve">AUTHORITY FOR AGREEMENTS.  On behalf of this state, the governor may coordinate, develop, and execute agreements with the United Mexican States and the states of the United Mexican States regarding the authority of this state to protect and defend its citizens.</w:t>
      </w:r>
    </w:p>
    <w:p w:rsidR="003F3435" w:rsidRDefault="0032493E">
      <w:pPr>
        <w:spacing w:line="480" w:lineRule="auto"/>
        <w:jc w:val="center"/>
      </w:pPr>
      <w:r>
        <w:t xml:space="preserve">ARTICLE 3.  BORDER REGION COURT PROGRAM</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Chapter 72, Government Code, is amended by adding Subchapter H to read as follows:</w:t>
      </w:r>
    </w:p>
    <w:p w:rsidR="003F3435" w:rsidRDefault="0032493E">
      <w:pPr>
        <w:spacing w:line="480" w:lineRule="auto"/>
        <w:jc w:val="center"/>
      </w:pPr>
      <w:r>
        <w:rPr>
          <w:u w:val="single"/>
        </w:rPr>
        <w:t xml:space="preserve">SUBCHAPTER H.  BORDER PROTECTION COURT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"Border-related offense" means an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associated with or involving: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person unlawfully entering or attempting to enter this state by crossing the Texas-Mexico border at any place other than at a port of entry;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smuggling of individuals or contraband across the Texas-Mexico border;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operative of a transnational cartel;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similar to an offense described by Paragraph (A) that the office by rule defines as a border-related offense for purposes of this subchapter;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which the office has determined prosecutions have significantly increased as a result of Operation Lone Star.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"Border region" has the meaning assigned by Section 772.0071.</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72.202.</w:t>
      </w:r>
      <w:r>
        <w:rPr>
          <w:u w:val="single"/>
        </w:rPr>
        <w:t xml:space="preserve"> </w:t>
      </w:r>
      <w:r>
        <w:rPr>
          <w:u w:val="single"/>
        </w:rPr>
        <w:t xml:space="preserve"> </w:t>
      </w:r>
      <w:r>
        <w:rPr>
          <w:u w:val="single"/>
        </w:rPr>
        <w:t xml:space="preserve">GRANT PROGRAM.  (a)  From money appropriated for that purpose, the office shall establish and administer a grant program to support the operation of courts in the border region with the adjudication of border-related offenses.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other funds appropriated by the legislature and for purposes of administering and funding the grant program, the office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 and apply for any available federal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accept gifts, grants, and donations from any other source, public or private, as necessary to ensure resources are available to achieve the purpose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grants awarded under this subchapter may be used for the reimbursement of costs associated with the operation of a court, including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salary of a visiting judge appointed under Chapter 74;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salary and benefits of an associate judge, court coordinator, court administrator, court reporter, and court interpreter;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salary and benefits of district and county clerk staff;</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travel costs and other expenses incurred by court personnel and judges in the performance of their duties;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cost of equipment necessary for personnel dedicated to the processing and adjudicating of border-related offenses;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fees and related expenses for the appointment of counsel to represent an indigent defendant under Chapter 26, Code of Criminal Procedure, or the costs to operate a public defender's office or managed assigned counsel program under that chapter, as those fees and expenses relate to the adjudication of border-related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72.203.</w:t>
      </w:r>
      <w:r>
        <w:rPr>
          <w:u w:val="single"/>
        </w:rPr>
        <w:t xml:space="preserve"> </w:t>
      </w:r>
      <w:r>
        <w:rPr>
          <w:u w:val="single"/>
        </w:rPr>
        <w:t xml:space="preserve"> </w:t>
      </w:r>
      <w:r>
        <w:rPr>
          <w:u w:val="single"/>
        </w:rPr>
        <w:t xml:space="preserve">RULES.  (a)  The office shall adopt rules for the administration and operation of the grant program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the rules, the office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study of the data collected for this purpose or otherwise available on crime, arrests, detentions, and convictions to identify offenses for which prosecutions have increased as a result of Operation Lone Star;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from governmental officials, community leaders, and other interested persons in the border region information necessary to identify the courts of the region needing financial assistance.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rules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 provisions for grants awarded under this subchapter,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eligibility criteria for grant applicants, including criteria to limit eligibility to those applicants experiencing an increase in caseloads;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procedures for monitoring the use of grants;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methods for tracking the effectiveness of grants and the efficiency of the applicants receiving grants;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reporting caseload data at least annually, including caseload data necessary to update the study described by Section 72.2055.</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72.204.</w:t>
      </w:r>
      <w:r>
        <w:rPr>
          <w:u w:val="single"/>
        </w:rPr>
        <w:t xml:space="preserve"> </w:t>
      </w:r>
      <w:r>
        <w:rPr>
          <w:u w:val="single"/>
        </w:rPr>
        <w:t xml:space="preserve"> </w:t>
      </w:r>
      <w:r>
        <w:rPr>
          <w:u w:val="single"/>
        </w:rPr>
        <w:t xml:space="preserve">GRANT AMOUNTS.  The amount of a grant awarded under this section may not exceed the amount set by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72.205.</w:t>
      </w:r>
      <w:r>
        <w:rPr>
          <w:u w:val="single"/>
        </w:rPr>
        <w:t xml:space="preserve"> </w:t>
      </w:r>
      <w:r>
        <w:rPr>
          <w:u w:val="single"/>
        </w:rPr>
        <w:t xml:space="preserve"> </w:t>
      </w:r>
      <w:r>
        <w:rPr>
          <w:u w:val="single"/>
        </w:rPr>
        <w:t xml:space="preserve">REPORTING REQUIREMENTS FOR GRANT RECIPIENTS.  The recipient of a grant awarded under this subchapter shall submit to the office an annual report on the grant money spent during the year covered by the report and the purposes for which that money was spent.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72.2055.</w:t>
      </w:r>
      <w:r>
        <w:rPr>
          <w:u w:val="single"/>
        </w:rPr>
        <w:t xml:space="preserve"> </w:t>
      </w:r>
      <w:r>
        <w:rPr>
          <w:u w:val="single"/>
        </w:rPr>
        <w:t xml:space="preserve"> </w:t>
      </w:r>
      <w:r>
        <w:rPr>
          <w:u w:val="single"/>
        </w:rPr>
        <w:t xml:space="preserve">ANNUAL REPORT BY OFFICE.  Annually, the office shall update the study conducted under Section 72.203(b)(1) using caseload data required to be reported under the rules adopted under Section 72.203(c).</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72.206.</w:t>
      </w:r>
      <w:r>
        <w:rPr>
          <w:u w:val="single"/>
        </w:rPr>
        <w:t xml:space="preserve"> </w:t>
      </w:r>
      <w:r>
        <w:rPr>
          <w:u w:val="single"/>
        </w:rPr>
        <w:t xml:space="preserve"> </w:t>
      </w:r>
      <w:r>
        <w:rPr>
          <w:u w:val="single"/>
        </w:rPr>
        <w:t xml:space="preserve">ADMINISTRATIVE COSTS.  Unless otherwise provided by the appropriation, the office may use a reasonable amount, not to exceed five percent, of any general revenue appropriated for purposes of this subchapter to pay the costs of administering the grant program.</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As soon as practicable after the effective date of this Act, the Office of Court Administration of the Texas Judicial System shall with respect to Subchapter H, Chapter 72, Government Code, as added by this Act:</w:t>
      </w:r>
    </w:p>
    <w:p w:rsidR="003F3435" w:rsidRDefault="0032493E">
      <w:pPr>
        <w:spacing w:line="480" w:lineRule="auto"/>
        <w:ind w:firstLine="1440"/>
        <w:jc w:val="both"/>
      </w:pPr>
      <w:r>
        <w:t xml:space="preserve">(1)</w:t>
      </w:r>
      <w:r xml:space="preserve">
        <w:t> </w:t>
      </w:r>
      <w:r xml:space="preserve">
        <w:t> </w:t>
      </w:r>
      <w:r>
        <w:t xml:space="preserve">adopt rules as necessary to implement the subchapter; and</w:t>
      </w:r>
    </w:p>
    <w:p w:rsidR="003F3435" w:rsidRDefault="0032493E">
      <w:pPr>
        <w:spacing w:line="480" w:lineRule="auto"/>
        <w:ind w:firstLine="1440"/>
        <w:jc w:val="both"/>
      </w:pPr>
      <w:r>
        <w:t xml:space="preserve">(2)</w:t>
      </w:r>
      <w:r xml:space="preserve">
        <w:t> </w:t>
      </w:r>
      <w:r xml:space="preserve">
        <w:t> </w:t>
      </w:r>
      <w:r>
        <w:t xml:space="preserve">establish the grant program required by the subchapter.</w:t>
      </w:r>
    </w:p>
    <w:p w:rsidR="003F3435" w:rsidRDefault="0032493E">
      <w:pPr>
        <w:spacing w:line="480" w:lineRule="auto"/>
        <w:jc w:val="center"/>
      </w:pPr>
      <w:r>
        <w:t xml:space="preserve">ARTICLE 4.  FINANCIAL ASSISTANCE FOR INFRASTRUCTURE, FACILITIES, EQUIPMENT, AND SERVICES IN THE BORDER REGION</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Chapter 421, Government Code, is amended by adding Subchapter G to read as follows:</w:t>
      </w:r>
    </w:p>
    <w:p w:rsidR="003F3435" w:rsidRDefault="0032493E">
      <w:pPr>
        <w:spacing w:line="480" w:lineRule="auto"/>
        <w:jc w:val="center"/>
      </w:pPr>
      <w:r>
        <w:rPr>
          <w:u w:val="single"/>
        </w:rPr>
        <w:t xml:space="preserve">SUBCHAPTER G.  USE OF FUNDS FOR BORDER PROTECTION AND PUBLIC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 region" has the meaning assigned by Section 772.0071.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government" means a municipality or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trusteed programs within the office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421.112.</w:t>
      </w:r>
      <w:r>
        <w:rPr>
          <w:u w:val="single"/>
        </w:rPr>
        <w:t xml:space="preserve"> </w:t>
      </w:r>
      <w:r>
        <w:rPr>
          <w:u w:val="single"/>
        </w:rPr>
        <w:t xml:space="preserve"> </w:t>
      </w:r>
      <w:r>
        <w:rPr>
          <w:u w:val="single"/>
        </w:rPr>
        <w:t xml:space="preserve">USE OF CERTAIN FUNDS.  From money appropriated for that purpose, the office, as authorized by Chapter 418, including Subchapter D of that chapter, shall make funds available to state agencies and local governments for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construction and maintenance of facilities related to prosecuting and adjudicating offenses committed in the border region, including court facilities, processing facilities, detention facilities for persons who are 10 years of age or older, regardless of gender, criminal justice centers, and other similar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payment of staff salaries and benefits and the payment of operational expenses related to providing law enforcement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purchase or maintenance of equipment related to providing public health and safety services in the border region, including law enforcement services, communication services, and emergency services, to enhance the safety and security of the citizens of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construction and maintenance of temporary border security infrastructure, including temporary barriers, fences, wires, roads, trenches, surveillance technology, or other improvements, designed or adapted to surveil or impede the movement of persons or objects across the Texas-Mexico border at locations other than ports of entry;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construction of improvements to an area in the immediate vicinity of a port of entry to enhance vehicle inspection capabilities and assist in the investigation, interdiction, and prosecution of persons smuggling individuals or contraband across the Texas-Mexico border;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construction or improvement of roadways and similar transportation facilities in the border region that provide for detailed monitoring of commercial motor vehicles traveling along the roadways and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421.113.</w:t>
      </w:r>
      <w:r>
        <w:rPr>
          <w:u w:val="single"/>
        </w:rPr>
        <w:t xml:space="preserve"> </w:t>
      </w:r>
      <w:r>
        <w:rPr>
          <w:u w:val="single"/>
        </w:rPr>
        <w:t xml:space="preserve"> </w:t>
      </w:r>
      <w:r>
        <w:rPr>
          <w:u w:val="single"/>
        </w:rPr>
        <w:t xml:space="preserve">FEDERAL FUNDS; GIFTS, GRANTS, AND DONATIONS.  In addition to funds appropriated by the legislature and for purposes of this subchapter, the office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 and apply for any available federal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accept gifts, grants, and donations from any other source, public or private.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421.114.</w:t>
      </w:r>
      <w:r>
        <w:rPr>
          <w:u w:val="single"/>
        </w:rPr>
        <w:t xml:space="preserve"> </w:t>
      </w:r>
      <w:r>
        <w:rPr>
          <w:u w:val="single"/>
        </w:rPr>
        <w:t xml:space="preserve"> </w:t>
      </w:r>
      <w:r>
        <w:rPr>
          <w:u w:val="single"/>
        </w:rPr>
        <w:t xml:space="preserve">RULES.  The office may adopt rules for the administration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421.115.</w:t>
      </w:r>
      <w:r>
        <w:rPr>
          <w:u w:val="single"/>
        </w:rPr>
        <w:t xml:space="preserve"> </w:t>
      </w:r>
      <w:r>
        <w:rPr>
          <w:u w:val="single"/>
        </w:rPr>
        <w:t xml:space="preserve"> </w:t>
      </w:r>
      <w:r>
        <w:rPr>
          <w:u w:val="single"/>
        </w:rPr>
        <w:t xml:space="preserve">REPORTING REQUIREMENTS.  (a)  The recipient of funds for a purpose described by Section 421.112 shall submit to the office reports on an interval prescribed by the office regarding the use of the funds and any other issue related to the funds as determined by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Funds received by a state agency for a purpose described by Section 421.112 are considered border security funding for purposes of reporting requirements in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421.116.</w:t>
      </w:r>
      <w:r>
        <w:rPr>
          <w:u w:val="single"/>
        </w:rPr>
        <w:t xml:space="preserve"> </w:t>
      </w:r>
      <w:r>
        <w:rPr>
          <w:u w:val="single"/>
        </w:rPr>
        <w:t xml:space="preserve"> </w:t>
      </w:r>
      <w:r>
        <w:rPr>
          <w:u w:val="single"/>
        </w:rPr>
        <w:t xml:space="preserve">ADMINISTRATIVE COSTS.  Unless otherwise provided by the appropriation, the division may use a reasonable amount, not to exceed five percent, of any general revenue appropriated for purposes of this subchapter to pay the costs of administering this subchapter.</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As soon as practicable after the effective date of this Act, the office of the governor shall adopt rules as necessary to implement Subchapter G, Chapter 421, Government Code, as added by this Act.</w:t>
      </w:r>
    </w:p>
    <w:p w:rsidR="003F3435" w:rsidRDefault="0032493E">
      <w:pPr>
        <w:spacing w:line="480" w:lineRule="auto"/>
        <w:jc w:val="center"/>
      </w:pPr>
      <w:r>
        <w:t xml:space="preserve">ARTICLE 5.  DISPOSITION OF CERTAIN FORFEITED PROPERTY</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Article 59.06(t)(1), Code of Criminal Procedure, is amended to read as follows:</w:t>
      </w:r>
    </w:p>
    <w:p w:rsidR="003F3435" w:rsidRDefault="0032493E">
      <w:pPr>
        <w:spacing w:line="480" w:lineRule="auto"/>
        <w:ind w:firstLine="720"/>
        <w:jc w:val="both"/>
      </w:pPr>
      <w:r>
        <w:t xml:space="preserve">(t)(1)</w:t>
      </w:r>
      <w:r xml:space="preserve">
        <w:t> </w:t>
      </w:r>
      <w:r xml:space="preserve">
        <w:t> </w:t>
      </w:r>
      <w:r>
        <w:t xml:space="preserve">This subsection applies only to contraband for which forfeiture is authorized with respect to an offense under Section [</w:t>
      </w:r>
      <w:r>
        <w:rPr>
          <w:strike/>
        </w:rPr>
        <w:t xml:space="preserve">20.05, 20.06,</w:t>
      </w:r>
      <w:r>
        <w:t xml:space="preserve">] 20.07, 43.04, or 43.05 or Chapter 20A, Penal Code.</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Article 59.06, Code of Criminal Procedure, is amended by adding Subsection (v) to read as follows:</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Notwithstanding any other provision of this article, with respect to forfeited property seized in connection with an offense under Section 20.05 or 20.06, Penal Code, in a proceeding under Article 59.05 in which judgment is rendered in favor of the state, the attorney representing the state shall transfer the proceeds from the sale of the forfeited property under Subsection (a) to the comptroller for deposit to the credit of the landowner compensation program established under Chapter 56C.</w:t>
      </w:r>
    </w:p>
    <w:p w:rsidR="003F3435" w:rsidRDefault="0032493E">
      <w:pPr>
        <w:spacing w:line="480" w:lineRule="auto"/>
        <w:jc w:val="center"/>
      </w:pPr>
      <w:r>
        <w:t xml:space="preserve">ARTICLE 6.  EDUCATIONAL PROGRAM</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Chapter 61, Education Code, is amended by adding Subchapter D-1 to read as follows:</w:t>
      </w:r>
    </w:p>
    <w:p w:rsidR="003F3435" w:rsidRDefault="0032493E">
      <w:pPr>
        <w:spacing w:line="480" w:lineRule="auto"/>
        <w:jc w:val="center"/>
      </w:pPr>
      <w:r>
        <w:rPr>
          <w:u w:val="single"/>
        </w:rPr>
        <w:t xml:space="preserve">SUBCHAPTER D-1.  BORDER INSTITUTION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61.101.</w:t>
      </w:r>
      <w:r>
        <w:rPr>
          <w:u w:val="single"/>
        </w:rPr>
        <w:t xml:space="preserve"> </w:t>
      </w:r>
      <w:r>
        <w:rPr>
          <w:u w:val="single"/>
        </w:rPr>
        <w:t xml:space="preserve"> </w:t>
      </w:r>
      <w:r>
        <w:rPr>
          <w:u w:val="single"/>
        </w:rPr>
        <w:t xml:space="preserve">BORDER INSTITUTION GRANT PROGRAM.  (a)  In this subchapter, "border region" has the meaning assigned by Section 772.0071,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the availability of funds, the board shall establish a border institution grant program under which the board awards financial assistance to institutions of higher education located in the border region that administer innovative programs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recruit, train, retain, or otherwise increase the number of professionals in fields related to border safety or affected by ongoing criminal activity and public health threats to the border region, as determined by board rule, including by providing a salary increase or stipend to a faculty member who provides instruction to additional students in a degree or certificate program that graduates those professionals;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research in areas of study related to border safety or the effects of ongoing criminal activity and public health threats to the border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61.102.</w:t>
      </w:r>
      <w:r>
        <w:rPr>
          <w:u w:val="single"/>
        </w:rPr>
        <w:t xml:space="preserve"> </w:t>
      </w:r>
      <w:r>
        <w:rPr>
          <w:u w:val="single"/>
        </w:rPr>
        <w:t xml:space="preserve"> </w:t>
      </w:r>
      <w:r>
        <w:rPr>
          <w:u w:val="single"/>
        </w:rPr>
        <w:t xml:space="preserve">FEDERAL FUNDS AND GIFTS, GRANTS, AND DONATIONS.  In addition to other funds appropriated by the legislature and for the purposes described by Section 61.101,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 and apply for any available federal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accept gifts, grants, and donations from any other source, public or private, as necessary to ensure effective implementation of the grant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61.103.</w:t>
      </w:r>
      <w:r>
        <w:rPr>
          <w:u w:val="single"/>
        </w:rPr>
        <w:t xml:space="preserve"> </w:t>
      </w:r>
      <w:r>
        <w:rPr>
          <w:u w:val="single"/>
        </w:rPr>
        <w:t xml:space="preserve"> </w:t>
      </w:r>
      <w:r>
        <w:rPr>
          <w:u w:val="single"/>
        </w:rPr>
        <w:t xml:space="preserve">RULES.  (a)  The board shall adopt rules for the administration of the grant program established under this subchapter.  In adopting the rules, the board shall solicit, from border region officials, community leaders in the border region, and other stakeholders, information necessary to identify innovative programs anticipated to produce the best outcomes and serve the greatest need.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 provisions for grants awarded under this subchapter,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eligibility criteria for institutions of higher education, including a requirement that the institution demonstrate regional and state workforce need;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procedures for monitoring the use of grants;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methods for tracking the effectiveness of grants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using data reasonably available to the board, consider relevant information regarding the career paths of professionals described by Section 61.101 during the four-year period following their graduation;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evaluate whether and for how long those professionals practice in a field described by Section 61.101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61.104.</w:t>
      </w:r>
      <w:r>
        <w:rPr>
          <w:u w:val="single"/>
        </w:rPr>
        <w:t xml:space="preserve"> </w:t>
      </w:r>
      <w:r>
        <w:rPr>
          <w:u w:val="single"/>
        </w:rPr>
        <w:t xml:space="preserve"> </w:t>
      </w:r>
      <w:r>
        <w:rPr>
          <w:u w:val="single"/>
        </w:rPr>
        <w:t xml:space="preserve">AWARD OF GRANTS.  In awarding grants under this subchapter, the board shall give priority to applicants that propose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enhance or leverage existing degree programs that graduate professionals described by Section 61.101;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maintain a program that serves a rural or underserved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partner with another institution of higher education to develop a joint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or maintain a program that incentivizes professionals described by Section 61.101 to serve in their field or a related field of study for at least three consecutive years following graduation;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 or maintain a degree or certificate program to educate professionals in specialties that face significant workforce shortages, including those described by Section 61.101.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61.105.</w:t>
      </w:r>
      <w:r>
        <w:rPr>
          <w:u w:val="single"/>
        </w:rPr>
        <w:t xml:space="preserve"> </w:t>
      </w:r>
      <w:r>
        <w:rPr>
          <w:u w:val="single"/>
        </w:rPr>
        <w:t xml:space="preserve"> </w:t>
      </w:r>
      <w:r>
        <w:rPr>
          <w:u w:val="single"/>
        </w:rPr>
        <w:t xml:space="preserve">GRANT AMOUNTS.  The amount of a grant awarded under this subchapter may not exceed an amount specified in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61.106.</w:t>
      </w:r>
      <w:r>
        <w:rPr>
          <w:u w:val="single"/>
        </w:rPr>
        <w:t xml:space="preserve"> </w:t>
      </w:r>
      <w:r>
        <w:rPr>
          <w:u w:val="single"/>
        </w:rPr>
        <w:t xml:space="preserve"> </w:t>
      </w:r>
      <w:r>
        <w:rPr>
          <w:u w:val="single"/>
        </w:rPr>
        <w:t xml:space="preserve">REPORTING REQUIREMENTS.  An institution of higher education that receives a grant awarded under this subchapter shall submit to the board an annual report on the amounts and purposes for which grant money was spent during the year covered by the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61.107.</w:t>
      </w:r>
      <w:r>
        <w:rPr>
          <w:u w:val="single"/>
        </w:rPr>
        <w:t xml:space="preserve"> </w:t>
      </w:r>
      <w:r>
        <w:rPr>
          <w:u w:val="single"/>
        </w:rPr>
        <w:t xml:space="preserve"> </w:t>
      </w:r>
      <w:r>
        <w:rPr>
          <w:u w:val="single"/>
        </w:rPr>
        <w:t xml:space="preserve">ADMINISTRATIVE COSTS.  Unless otherwise provided by the appropriation, the board may use a reasonable amount, not to exceed five percent, of any general revenue appropriated for purposes of this subchapter to pay the costs of administering this subchapter.</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(a)  As soon as practicable after the effective date of this Act, the Texas Higher Education Coordinating Board shall adopt rules for the implementation and administration of the border institution grant program established under Subchapter D-1, Chapter 61, Education Code, as added by this Act.</w:t>
      </w:r>
    </w:p>
    <w:p w:rsidR="003F3435" w:rsidRDefault="0032493E">
      <w:pPr>
        <w:spacing w:line="480" w:lineRule="auto"/>
        <w:ind w:firstLine="720"/>
        <w:jc w:val="both"/>
      </w:pPr>
      <w:r>
        <w:t xml:space="preserve">(b)</w:t>
      </w:r>
      <w:r xml:space="preserve">
        <w:t> </w:t>
      </w:r>
      <w:r xml:space="preserve">
        <w:t> </w:t>
      </w:r>
      <w:r>
        <w:t xml:space="preserve">Not later than September 1, 2024, the Texas Higher Education Coordinating Board shall establish the border institution grant program required by Subchapter D-1, Chapter 61, Education Code, as added by this Act, and shall begin to award grants under the program as soon as practicable after the program is established.</w:t>
      </w:r>
    </w:p>
    <w:p w:rsidR="003F3435" w:rsidRDefault="0032493E">
      <w:pPr>
        <w:spacing w:line="480" w:lineRule="auto"/>
        <w:jc w:val="center"/>
      </w:pPr>
      <w:r>
        <w:t xml:space="preserve">ARTICLE 7.  ECONOMIC DEVELOPMENT INITIATIVE</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Chapter 481, Government Code, is amended by adding Subchapter Q to read as follows:</w:t>
      </w:r>
    </w:p>
    <w:p w:rsidR="003F3435" w:rsidRDefault="0032493E">
      <w:pPr>
        <w:spacing w:line="480" w:lineRule="auto"/>
        <w:jc w:val="center"/>
      </w:pPr>
      <w:r>
        <w:rPr>
          <w:u w:val="single"/>
        </w:rPr>
        <w:t xml:space="preserve">SUBCHAPTER Q.  BORDER PROTECTION ECONOMIC DEVELOPMENT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481.241.</w:t>
      </w:r>
      <w:r>
        <w:rPr>
          <w:u w:val="single"/>
        </w:rPr>
        <w:t xml:space="preserve"> </w:t>
      </w:r>
      <w:r>
        <w:rPr>
          <w:u w:val="single"/>
        </w:rPr>
        <w:t xml:space="preserve"> </w:t>
      </w:r>
      <w:r>
        <w:rPr>
          <w:u w:val="single"/>
        </w:rPr>
        <w:t xml:space="preserve">DEFINITION.  In this subchapter, "border region" has the meaning assigned by Section 772.0071.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481.242.</w:t>
      </w:r>
      <w:r>
        <w:rPr>
          <w:u w:val="single"/>
        </w:rPr>
        <w:t xml:space="preserve"> </w:t>
      </w:r>
      <w:r>
        <w:rPr>
          <w:u w:val="single"/>
        </w:rPr>
        <w:t xml:space="preserve"> </w:t>
      </w:r>
      <w:r>
        <w:rPr>
          <w:u w:val="single"/>
        </w:rPr>
        <w:t xml:space="preserve">CAMPAIGN FOR BUSINESSES AND TOURISM.  (a)  In consultation with stakeholders in the border region, the office shall develop and execute a campaign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attract domestic and foreign entities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locate the headquarters of those entities in the border region;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expand the entities' operations to the border region;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and promote tourism in the border region;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support institutions and initiatives in the border region that create an environment conducive to starting or operating a company whose primary business is providing homeland security technology or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coordinate with and assist any municipality, county, or other political subdivision in supporting or promoting the purposes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481.243.</w:t>
      </w:r>
      <w:r>
        <w:rPr>
          <w:u w:val="single"/>
        </w:rPr>
        <w:t xml:space="preserve"> </w:t>
      </w:r>
      <w:r>
        <w:rPr>
          <w:u w:val="single"/>
        </w:rPr>
        <w:t xml:space="preserve"> </w:t>
      </w:r>
      <w:r>
        <w:rPr>
          <w:u w:val="single"/>
        </w:rPr>
        <w:t xml:space="preserve">TARGETED RESEARCH AND OUTREACH; SUPPORTIVE PROGRAMS.  (a)  In developing and executing the campaign described by Section 481.242, the office shall identify and research particular companies and types of companies with a high potential of commercial success if the companies were to operate in the border region.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company identified under Subsection (a), the office shall develop and execute a campaign to attract the company to locate its headquarters or expand operations into the border region.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type of company identified under Subsection (a), the office shall create programs for supporting the formation of new companies in the border region of that type, excluding direct financial incentives to the company.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481.244.</w:t>
      </w:r>
      <w:r>
        <w:rPr>
          <w:u w:val="single"/>
        </w:rPr>
        <w:t xml:space="preserve"> </w:t>
      </w:r>
      <w:r>
        <w:rPr>
          <w:u w:val="single"/>
        </w:rPr>
        <w:t xml:space="preserve"> </w:t>
      </w:r>
      <w:r>
        <w:rPr>
          <w:u w:val="single"/>
        </w:rPr>
        <w:t xml:space="preserve">GIFTS, GRANTS, AND DONATIONS.  In addition to funds appropriated, credited, or transferred by the legislature for the purposes of this subchapter, the office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 and apply for any available federal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accept gifts, grants, and donations from any other source, public or private, as necessary to ensure effective implementation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481.245.</w:t>
      </w:r>
      <w:r>
        <w:rPr>
          <w:u w:val="single"/>
        </w:rPr>
        <w:t xml:space="preserve"> </w:t>
      </w:r>
      <w:r>
        <w:rPr>
          <w:u w:val="single"/>
        </w:rPr>
        <w:t xml:space="preserve"> </w:t>
      </w:r>
      <w:r>
        <w:rPr>
          <w:u w:val="single"/>
        </w:rPr>
        <w:t xml:space="preserve">ANNUAL REPORT.  Not later than December 31 of each year, the office shall report to the legislature on the activities of the office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481.246.</w:t>
      </w:r>
      <w:r>
        <w:rPr>
          <w:u w:val="single"/>
        </w:rPr>
        <w:t xml:space="preserve"> </w:t>
      </w:r>
      <w:r>
        <w:rPr>
          <w:u w:val="single"/>
        </w:rPr>
        <w:t xml:space="preserve"> </w:t>
      </w:r>
      <w:r>
        <w:rPr>
          <w:u w:val="single"/>
        </w:rPr>
        <w:t xml:space="preserve">ADMINISTRATIVE COSTS.  Unless otherwise provided by the appropriation, the office may use a reasonable amount, not to exceed five percent, of any general revenue appropriated for the purposes of this subchapter to administer this subchapter.</w:t>
      </w:r>
    </w:p>
    <w:p w:rsidR="003F3435" w:rsidRDefault="0032493E">
      <w:pPr>
        <w:spacing w:line="480" w:lineRule="auto"/>
        <w:jc w:val="center"/>
      </w:pPr>
      <w:r>
        <w:t xml:space="preserve">ARTICLE 8.  BORDER PROTECTION PROGRAM OF DEPARTMENT OF PUBLIC SAFETY</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Public Safety Commission</w:t>
      </w:r>
      <w:r>
        <w:rPr>
          <w:u w:val="single"/>
        </w:rPr>
        <w:t xml:space="preserve">;</w:t>
      </w:r>
      <w: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either:</w:t>
      </w:r>
    </w:p>
    <w:p w:rsidR="003F3435" w:rsidRDefault="0032493E">
      <w:pPr>
        <w:spacing w:line="480" w:lineRule="auto"/>
        <w:ind w:firstLine="2880"/>
        <w:jc w:val="both"/>
      </w:pPr>
      <w:r>
        <w:rPr>
          <w:u w:val="single"/>
        </w:rPr>
        <w:t xml:space="preserve">(i)</w:t>
      </w:r>
      <w:r xml:space="preserve">
        <w:t> </w:t>
      </w:r>
      <w:r xml:space="preserve">
        <w:t> </w:t>
      </w:r>
      <w:r>
        <w:t xml:space="preserve">the Director of the Department of Public Safety</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unit chief of the Border Protection Unit</w:t>
      </w:r>
      <w:r>
        <w:t xml:space="preserve">;</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or 37.0818,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officers appointed by the inspector general of the Texas Juvenile Justice Department under Section 242.102,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the fire marshal and any related officers, inspectors, or investigators commissioned by a county under Subchapter B, Chapter 352, Local Government Code;</w:t>
      </w:r>
    </w:p>
    <w:p w:rsidR="003F3435" w:rsidRDefault="0032493E">
      <w:pPr>
        <w:spacing w:line="480" w:lineRule="auto"/>
        <w:ind w:firstLine="1440"/>
        <w:jc w:val="both"/>
      </w:pPr>
      <w:r>
        <w:rPr>
          <w:u w:val="single"/>
        </w:rPr>
        <w:t xml:space="preserve">(34)</w:t>
      </w:r>
      <w:r xml:space="preserve">
        <w:t> </w:t>
      </w:r>
      <w:r>
        <w:t xml:space="preserve">[</w:t>
      </w:r>
      <w:r>
        <w:rPr>
          <w:strike/>
        </w:rPr>
        <w:t xml:space="preserve">(35)</w:t>
      </w:r>
      <w:r>
        <w:t xml:space="preserve">]</w:t>
      </w:r>
      <w:r xml:space="preserve">
        <w:t> </w:t>
      </w:r>
      <w:r xml:space="preserve">
        <w:t> </w:t>
      </w:r>
      <w:r>
        <w:t xml:space="preserve">fire marshals and any related officers, inspectors, or investigators of a municipality who hold a permanent peace officer license issued under Chapter 1701, Occupations Code; and</w:t>
      </w:r>
    </w:p>
    <w:p w:rsidR="003F3435" w:rsidRDefault="0032493E">
      <w:pPr>
        <w:spacing w:line="480" w:lineRule="auto"/>
        <w:ind w:firstLine="1440"/>
        <w:jc w:val="both"/>
      </w:pPr>
      <w:r>
        <w:t xml:space="preserve">(35)</w:t>
      </w:r>
      <w:r xml:space="preserve">
        <w:t> </w:t>
      </w:r>
      <w:r xml:space="preserve">
        <w:t> </w:t>
      </w:r>
      <w:r>
        <w:t xml:space="preserve">Alamo complex rangers commissioned by the General Land Office under Section 31.0515, Natural Resources Code, subject to the limitations imposed by that section.</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Section 411.002(a),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Public Safety of the State of Texas is an agency of the state to enforce the laws protecting the public safety</w:t>
      </w:r>
      <w:r>
        <w:rPr>
          <w:u w:val="single"/>
        </w:rPr>
        <w:t xml:space="preserve">,</w:t>
      </w:r>
      <w:r>
        <w:t xml:space="preserve"> [</w:t>
      </w:r>
      <w:r>
        <w:rPr>
          <w:strike/>
        </w:rPr>
        <w:t xml:space="preserve">and</w:t>
      </w:r>
      <w:r>
        <w:t xml:space="preserve">] provide for the prevention and detection of crime</w:t>
      </w:r>
      <w:r>
        <w:rPr>
          <w:u w:val="single"/>
        </w:rPr>
        <w:t xml:space="preserve">, and defend and secure the state's air, maritime, and land borders</w:t>
      </w:r>
      <w:r>
        <w:t xml:space="preserve">.  The department is composed of the Texas Rangers, the Texas Highway Patrol, </w:t>
      </w:r>
      <w:r>
        <w:rPr>
          <w:u w:val="single"/>
        </w:rPr>
        <w:t xml:space="preserve">the Border Protection Unit,</w:t>
      </w:r>
      <w:r>
        <w:t xml:space="preserve"> the administrative division, and other divisions that the commission considers necessary.</w:t>
      </w:r>
    </w:p>
    <w:p w:rsidR="003F3435" w:rsidRDefault="0032493E">
      <w:pPr>
        <w:spacing w:line="480" w:lineRule="auto"/>
        <w:ind w:firstLine="720"/>
        <w:jc w:val="both"/>
      </w:pPr>
      <w:r>
        <w:t xml:space="preserve">SECTION</w:t>
      </w:r>
      <w:r xml:space="preserve">
        <w:t> </w:t>
      </w:r>
      <w:r>
        <w:t xml:space="preserve">8.03.</w:t>
      </w:r>
      <w:r xml:space="preserve">
        <w:t> </w:t>
      </w:r>
      <w:r xml:space="preserve">
        <w:t> </w:t>
      </w:r>
      <w:r>
        <w:t xml:space="preserve">Section 411.004, Government Code, is amended to read as follows:</w:t>
      </w:r>
    </w:p>
    <w:p w:rsidR="003F3435" w:rsidRDefault="0032493E">
      <w:pPr>
        <w:spacing w:line="480" w:lineRule="auto"/>
        <w:ind w:firstLine="720"/>
        <w:jc w:val="both"/>
      </w:pPr>
      <w:r>
        <w:t xml:space="preserve">Sec.</w:t>
      </w:r>
      <w:r xml:space="preserve">
        <w:t> </w:t>
      </w:r>
      <w:r>
        <w:t xml:space="preserve">411.004.</w:t>
      </w:r>
      <w:r xml:space="preserve">
        <w:t> </w:t>
      </w:r>
      <w:r xml:space="preserve">
        <w:t> </w:t>
      </w:r>
      <w:r>
        <w:t xml:space="preserve">DUTIES AND POWERS OF COMMISSION.  The commission shall:</w:t>
      </w:r>
    </w:p>
    <w:p w:rsidR="003F3435" w:rsidRDefault="0032493E">
      <w:pPr>
        <w:spacing w:line="480" w:lineRule="auto"/>
        <w:ind w:firstLine="1440"/>
        <w:jc w:val="both"/>
      </w:pPr>
      <w:r>
        <w:t xml:space="preserve">(1)</w:t>
      </w:r>
      <w:r xml:space="preserve">
        <w:t> </w:t>
      </w:r>
      <w:r xml:space="preserve">
        <w:t> </w:t>
      </w:r>
      <w:r>
        <w:t xml:space="preserve">formulate plans and policies for:</w:t>
      </w:r>
    </w:p>
    <w:p w:rsidR="003F3435" w:rsidRDefault="0032493E">
      <w:pPr>
        <w:spacing w:line="480" w:lineRule="auto"/>
        <w:ind w:firstLine="2160"/>
        <w:jc w:val="both"/>
      </w:pPr>
      <w:r>
        <w:t xml:space="preserve">(A)</w:t>
      </w:r>
      <w:r xml:space="preserve">
        <w:t> </w:t>
      </w:r>
      <w:r xml:space="preserve">
        <w:t> </w:t>
      </w:r>
      <w:r>
        <w:t xml:space="preserve">enforcement of state criminal, traffic, and safety laws;</w:t>
      </w:r>
    </w:p>
    <w:p w:rsidR="003F3435" w:rsidRDefault="0032493E">
      <w:pPr>
        <w:spacing w:line="480" w:lineRule="auto"/>
        <w:ind w:firstLine="2160"/>
        <w:jc w:val="both"/>
      </w:pPr>
      <w:r>
        <w:t xml:space="preserve">(B)</w:t>
      </w:r>
      <w:r xml:space="preserve">
        <w:t> </w:t>
      </w:r>
      <w:r xml:space="preserve">
        <w:t> </w:t>
      </w:r>
      <w:r>
        <w:t xml:space="preserve">prevention of crime;</w:t>
      </w:r>
    </w:p>
    <w:p w:rsidR="003F3435" w:rsidRDefault="0032493E">
      <w:pPr>
        <w:spacing w:line="480" w:lineRule="auto"/>
        <w:ind w:firstLine="2160"/>
        <w:jc w:val="both"/>
      </w:pPr>
      <w:r>
        <w:t xml:space="preserve">(C)</w:t>
      </w:r>
      <w:r xml:space="preserve">
        <w:t> </w:t>
      </w:r>
      <w:r xml:space="preserve">
        <w:t> </w:t>
      </w:r>
      <w:r>
        <w:t xml:space="preserve">detection and apprehension of persons who violate laws;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education of citizens of this state in the promotion of public safety and the observance of law</w:t>
      </w:r>
      <w:r>
        <w:rPr>
          <w:u w:val="single"/>
        </w:rPr>
        <w:t xml:space="preser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defense and security of this state's air, maritime, and land borders</w:t>
      </w:r>
      <w:r>
        <w:t xml:space="preserve">;</w:t>
      </w:r>
    </w:p>
    <w:p w:rsidR="003F3435" w:rsidRDefault="0032493E">
      <w:pPr>
        <w:spacing w:line="480" w:lineRule="auto"/>
        <w:ind w:firstLine="1440"/>
        <w:jc w:val="both"/>
      </w:pPr>
      <w:r>
        <w:t xml:space="preserve">(2)</w:t>
      </w:r>
      <w:r xml:space="preserve">
        <w:t> </w:t>
      </w:r>
      <w:r xml:space="preserve">
        <w:t> </w:t>
      </w:r>
      <w:r>
        <w:t xml:space="preserve">organize the department and supervise its operation;</w:t>
      </w:r>
    </w:p>
    <w:p w:rsidR="003F3435" w:rsidRDefault="0032493E">
      <w:pPr>
        <w:spacing w:line="480" w:lineRule="auto"/>
        <w:ind w:firstLine="1440"/>
        <w:jc w:val="both"/>
      </w:pPr>
      <w:r>
        <w:t xml:space="preserve">(3)</w:t>
      </w:r>
      <w:r xml:space="preserve">
        <w:t> </w:t>
      </w:r>
      <w:r xml:space="preserve">
        <w:t> </w:t>
      </w:r>
      <w:r>
        <w:t xml:space="preserve">adopt rules considered necessary for carrying out the department's work;</w:t>
      </w:r>
    </w:p>
    <w:p w:rsidR="003F3435" w:rsidRDefault="0032493E">
      <w:pPr>
        <w:spacing w:line="480" w:lineRule="auto"/>
        <w:ind w:firstLine="1440"/>
        <w:jc w:val="both"/>
      </w:pPr>
      <w:r>
        <w:t xml:space="preserve">(4)</w:t>
      </w:r>
      <w:r xml:space="preserve">
        <w:t> </w:t>
      </w:r>
      <w:r xml:space="preserve">
        <w:t> </w:t>
      </w:r>
      <w:r>
        <w:t xml:space="preserve">maintain records of all proceedings and official orders; and</w:t>
      </w:r>
    </w:p>
    <w:p w:rsidR="003F3435" w:rsidRDefault="0032493E">
      <w:pPr>
        <w:spacing w:line="480" w:lineRule="auto"/>
        <w:ind w:firstLine="1440"/>
        <w:jc w:val="both"/>
      </w:pPr>
      <w:r>
        <w:t xml:space="preserve">(5)</w:t>
      </w:r>
      <w:r xml:space="preserve">
        <w:t> </w:t>
      </w:r>
      <w:r xml:space="preserve">
        <w:t> </w:t>
      </w:r>
      <w:r>
        <w:t xml:space="preserve">biennially submit a report of its work to the governor and legislature, including the commission's and director's recommendations.</w:t>
      </w:r>
    </w:p>
    <w:p w:rsidR="003F3435" w:rsidRDefault="0032493E">
      <w:pPr>
        <w:spacing w:line="480" w:lineRule="auto"/>
        <w:ind w:firstLine="720"/>
        <w:jc w:val="both"/>
      </w:pPr>
      <w:r>
        <w:t xml:space="preserve">SECTION</w:t>
      </w:r>
      <w:r xml:space="preserve">
        <w:t> </w:t>
      </w:r>
      <w:r>
        <w:t xml:space="preserve">8.04.</w:t>
      </w:r>
      <w:r xml:space="preserve">
        <w:t> </w:t>
      </w:r>
      <w:r xml:space="preserve">
        <w:t> </w:t>
      </w:r>
      <w:r>
        <w:t xml:space="preserve">Section 411.006(a),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411.556, the</w:t>
      </w:r>
      <w:r>
        <w:t xml:space="preserve"> [</w:t>
      </w:r>
      <w:r>
        <w:rPr>
          <w:strike/>
        </w:rPr>
        <w:t xml:space="preserve">The</w:t>
      </w:r>
      <w:r>
        <w:t xml:space="preserve">] director shall:</w:t>
      </w:r>
    </w:p>
    <w:p w:rsidR="003F3435" w:rsidRDefault="0032493E">
      <w:pPr>
        <w:spacing w:line="480" w:lineRule="auto"/>
        <w:ind w:firstLine="1440"/>
        <w:jc w:val="both"/>
      </w:pPr>
      <w:r>
        <w:t xml:space="preserve">(1)</w:t>
      </w:r>
      <w:r xml:space="preserve">
        <w:t> </w:t>
      </w:r>
      <w:r xml:space="preserve">
        <w:t> </w:t>
      </w:r>
      <w:r>
        <w:t xml:space="preserve">be directly responsible to the commission for the conduct of </w:t>
      </w:r>
      <w:r>
        <w:rPr>
          <w:u w:val="single"/>
        </w:rPr>
        <w:t xml:space="preserve">and act as executive director of the Texas Highway Patrol, the Texas Rangers, and other administrative divisions and departments assigned by the commission, other than the Border Protection Unit</w:t>
      </w:r>
      <w:r>
        <w:t xml:space="preserve"> [</w:t>
      </w:r>
      <w:r>
        <w:rPr>
          <w:strike/>
        </w:rPr>
        <w:t xml:space="preserve">the department's affairs</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act as executive director of the department;</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act with the commission in an advisory capacity, without vote;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adopt rules, subject to commission approval, considered necessary for the control of the department;</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issue commissions as law enforcement officers, under the commission's direction, to all members of the Texas Rangers and the Texas Highway Patrol and to other officers of the department;</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appoint, with the advice and consent of the commission, the head of a division or bureau provided for by this chapter;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quarterly, annually, and biennially submit to the commission detailed reports of the operation of the department, including statements of its expenditures;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prepare, swear to, submit to the governor, and file in the department's records a quarterly statement containing an itemized list of all money received and its source and all money spent and the purposes for which it was spent.</w:t>
      </w:r>
    </w:p>
    <w:p w:rsidR="003F3435" w:rsidRDefault="0032493E">
      <w:pPr>
        <w:spacing w:line="480" w:lineRule="auto"/>
        <w:ind w:firstLine="720"/>
        <w:jc w:val="both"/>
      </w:pPr>
      <w:r>
        <w:t xml:space="preserve">SECTION</w:t>
      </w:r>
      <w:r xml:space="preserve">
        <w:t> </w:t>
      </w:r>
      <w:r>
        <w:t xml:space="preserve">8.05.</w:t>
      </w:r>
      <w:r xml:space="preserve">
        <w:t> </w:t>
      </w:r>
      <w:r xml:space="preserve">
        <w:t> </w:t>
      </w:r>
      <w:r>
        <w:t xml:space="preserve">Section 411.007(a),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Subject to the provisions of this chapter, the director may appoint, promote, reduce, suspend, or discharge any officer or employee of the department</w:t>
      </w:r>
      <w:r>
        <w:rPr>
          <w:u w:val="single"/>
        </w:rPr>
        <w:t xml:space="preserve">, other than an officer or employee of the Border Protection Unit</w:t>
      </w:r>
      <w:r>
        <w:t xml:space="preserve">.</w:t>
      </w:r>
    </w:p>
    <w:p w:rsidR="003F3435" w:rsidRDefault="0032493E">
      <w:pPr>
        <w:spacing w:line="480" w:lineRule="auto"/>
        <w:ind w:firstLine="720"/>
        <w:jc w:val="both"/>
      </w:pPr>
      <w:r>
        <w:t xml:space="preserve">SECTION</w:t>
      </w:r>
      <w:r xml:space="preserve">
        <w:t> </w:t>
      </w:r>
      <w:r>
        <w:t xml:space="preserve">8.06.</w:t>
      </w:r>
      <w:r xml:space="preserve">
        <w:t> </w:t>
      </w:r>
      <w:r xml:space="preserve">
        <w:t> </w:t>
      </w:r>
      <w:r>
        <w:t xml:space="preserve">Section 411.017(a),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without the director's authorization, the person:</w:t>
      </w:r>
    </w:p>
    <w:p w:rsidR="003F3435" w:rsidRDefault="0032493E">
      <w:pPr>
        <w:spacing w:line="480" w:lineRule="auto"/>
        <w:ind w:firstLine="1440"/>
        <w:jc w:val="both"/>
      </w:pPr>
      <w:r>
        <w:t xml:space="preserve">(1)</w:t>
      </w:r>
      <w:r xml:space="preserve">
        <w:t> </w:t>
      </w:r>
      <w:r xml:space="preserve">
        <w:t> </w:t>
      </w:r>
      <w:r>
        <w:t xml:space="preserve">manufactures, sells, or possesses a badge, identification card, or other item bearing a department insignia or an insignia deceptively similar to the department's;</w:t>
      </w:r>
    </w:p>
    <w:p w:rsidR="003F3435" w:rsidRDefault="0032493E">
      <w:pPr>
        <w:spacing w:line="480" w:lineRule="auto"/>
        <w:ind w:firstLine="1440"/>
        <w:jc w:val="both"/>
      </w:pPr>
      <w:r>
        <w:t xml:space="preserve">(2)</w:t>
      </w:r>
      <w:r xml:space="preserve">
        <w:t> </w:t>
      </w:r>
      <w:r xml:space="preserve">
        <w:t> </w:t>
      </w:r>
      <w:r>
        <w:t xml:space="preserve">makes a copy or likeness of a badge, identification card, or department insignia, with intent to use or allow another to use the copy or likeness to produce an item bearing the department insignia or an insignia deceptively similar to the department's; or</w:t>
      </w:r>
    </w:p>
    <w:p w:rsidR="003F3435" w:rsidRDefault="0032493E">
      <w:pPr>
        <w:spacing w:line="480" w:lineRule="auto"/>
        <w:ind w:firstLine="1440"/>
        <w:jc w:val="both"/>
      </w:pPr>
      <w:r>
        <w:t xml:space="preserve">(3)</w:t>
      </w:r>
      <w:r xml:space="preserve">
        <w:t> </w:t>
      </w:r>
      <w:r xml:space="preserve">
        <w:t> </w:t>
      </w:r>
      <w:r>
        <w:t xml:space="preserve">uses the term "Texas Department of Public Safety," "Department of Public Safety," "Texas Ranger," [</w:t>
      </w:r>
      <w:r>
        <w:rPr>
          <w:strike/>
        </w:rPr>
        <w:t xml:space="preserve">or</w:t>
      </w:r>
      <w:r>
        <w:t xml:space="preserve">] "Texas Highway Patrol</w:t>
      </w:r>
      <w:r>
        <w:rPr>
          <w:u w:val="single"/>
        </w:rPr>
        <w:t xml:space="preserve">,</w:t>
      </w:r>
      <w:r>
        <w:t xml:space="preserve">" </w:t>
      </w:r>
      <w:r>
        <w:rPr>
          <w:u w:val="single"/>
        </w:rPr>
        <w:t xml:space="preserve">or "Border Protection Unit"</w:t>
      </w:r>
      <w:r>
        <w:t xml:space="preserve"> in connection with an object, with the intent to create the appearance that the object belongs to or is being used by the department.</w:t>
      </w:r>
    </w:p>
    <w:p w:rsidR="003F3435" w:rsidRDefault="0032493E">
      <w:pPr>
        <w:spacing w:line="480" w:lineRule="auto"/>
        <w:ind w:firstLine="720"/>
        <w:jc w:val="both"/>
      </w:pPr>
      <w:r>
        <w:t xml:space="preserve">SECTION</w:t>
      </w:r>
      <w:r xml:space="preserve">
        <w:t> </w:t>
      </w:r>
      <w:r>
        <w:t xml:space="preserve">8.07.</w:t>
      </w:r>
      <w:r xml:space="preserve">
        <w:t> </w:t>
      </w:r>
      <w:r xml:space="preserve">
        <w:t> </w:t>
      </w:r>
      <w:r>
        <w:t xml:space="preserve">Chapter 411, Government Code, is amended by adding Subchapter S to read as follows:</w:t>
      </w:r>
    </w:p>
    <w:p w:rsidR="003F3435" w:rsidRDefault="0032493E">
      <w:pPr>
        <w:spacing w:line="480" w:lineRule="auto"/>
        <w:jc w:val="center"/>
      </w:pPr>
      <w:r>
        <w:rPr>
          <w:u w:val="single"/>
        </w:rPr>
        <w:t xml:space="preserve">SUBCHAPTER S.  BORDER PROTECTION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 region" has the meaning assigned by Section 772.0071.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"Unit" means the Border Protection Unit.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"Unit chief" means the person appointed under Section 411.555 as the unit chief.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411.552.</w:t>
      </w:r>
      <w:r>
        <w:rPr>
          <w:u w:val="single"/>
        </w:rPr>
        <w:t xml:space="preserve"> </w:t>
      </w:r>
      <w:r>
        <w:rPr>
          <w:u w:val="single"/>
        </w:rPr>
        <w:t xml:space="preserve"> </w:t>
      </w:r>
      <w:r>
        <w:rPr>
          <w:u w:val="single"/>
        </w:rPr>
        <w:t xml:space="preserve">BORDER PROTECTION UNIT; TERM OF AUTHORIZATION.  (a)  The unit is a division under the commission consisting of the number of commissioned officers and other employees authorized by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is subject to appropriations by the legislature and, unless continued in existence by the legislature, is abolished December 31, 2030.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expires December 31, 2030.</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411.553.</w:t>
      </w:r>
      <w:r>
        <w:rPr>
          <w:u w:val="single"/>
        </w:rPr>
        <w:t xml:space="preserve"> </w:t>
      </w:r>
      <w:r>
        <w:rPr>
          <w:u w:val="single"/>
        </w:rPr>
        <w:t xml:space="preserve"> </w:t>
      </w:r>
      <w:r>
        <w:rPr>
          <w:u w:val="single"/>
        </w:rPr>
        <w:t xml:space="preserve">LIMITATION ON CERTAIN POWERS.  The unit and the department, as applicable, may provide law enforcement services as authorized by this subchapter, including Sections 411.0095, 411.560(b), and 411.563, in a county in the border region only to the extent authorized in writing by the commissioners court of that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411.554.</w:t>
      </w:r>
      <w:r>
        <w:rPr>
          <w:u w:val="single"/>
        </w:rPr>
        <w:t xml:space="preserve"> </w:t>
      </w:r>
      <w:r>
        <w:rPr>
          <w:u w:val="single"/>
        </w:rPr>
        <w:t xml:space="preserve"> </w:t>
      </w:r>
      <w:r>
        <w:rPr>
          <w:u w:val="single"/>
        </w:rPr>
        <w:t xml:space="preserve">HEADQUARTERS.  The unit must be headquartered in the border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411.555.</w:t>
      </w:r>
      <w:r>
        <w:rPr>
          <w:u w:val="single"/>
        </w:rPr>
        <w:t xml:space="preserve"> </w:t>
      </w:r>
      <w:r>
        <w:rPr>
          <w:u w:val="single"/>
        </w:rPr>
        <w:t xml:space="preserve"> </w:t>
      </w:r>
      <w:r>
        <w:rPr>
          <w:u w:val="single"/>
        </w:rPr>
        <w:t xml:space="preserve">UNIT CHIEF.  (a)  The governor shall appoint a United States citizen to serve as the unit chief of the Border Protection Unit.  The unit chief serves until removed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chief may appoint, with the advice and consent of the commission, deputy unit chiefs and assistant unit chiefs who shall perform the duties that the unit chief designates.  Deputy unit chiefs and assistant unit chiefs serve until removed by the unit chief.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chief, deputy unit chiefs, and assistant unit chiefs are entitled to annual salaries as provided by the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411.556.</w:t>
      </w:r>
      <w:r>
        <w:rPr>
          <w:u w:val="single"/>
        </w:rPr>
        <w:t xml:space="preserve"> </w:t>
      </w:r>
      <w:r>
        <w:rPr>
          <w:u w:val="single"/>
        </w:rPr>
        <w:t xml:space="preserve"> </w:t>
      </w:r>
      <w:r>
        <w:rPr>
          <w:u w:val="single"/>
        </w:rPr>
        <w:t xml:space="preserve">GENERAL POWERS AND DUTIES OF UNIT AND UNIT CHIEF.  (a)  The unit chief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directly responsible to the commission for all conduct of the unit, but may be removed only by the governor under Section 411.555;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 as the executive director of the unit;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act with the commission in an advisory capacity, without vote;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 rules, subject to commission approval, considered necessary for the control and general administration of the unit, including rules governing the procurement of facilities and equipment for the unit and the training and working conditions for unit personnel;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issue commissions as law enforcement officers, under the commission's direction, to members of the unit;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create as necessary, with the advice and consent of the commission, operational or administrative divisions within the unit and appoint heads of those divisions;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employ as necessary commissioned officers and other employees to perform unit operations and functions;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quarterly, annually, and biennially submit to the commission detailed reports of the operation of the unit, including statements of its expenditures;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prepare, swear to, submit to the governor, and file in the unit's records a quarterly statement containing an itemized list of all money received and its source and all money spent and the purposes for which it was spent.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chief or unit chief's designee shall provide to members of the commission and to employees of the unit, as often as necessary, information regarding the requirements for office or employment under this chapter, including information regarding a person's responsibilities under applicable law relating to standards of conduct for state officers or employees.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following provisions apply to the unit chief with respect to the unit in the same manner as the provisions apply to the director with respect to the department or, as applicable, apply to the unit when acting at the direction of the unit chief in the same manner as the provisions apply to the department when acting at the direction of the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411.007;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411.0071;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411.0075;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411.0079;</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411.009;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411.0095;</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411.0097, as added by Section 3, Chapter 556 (H.B. 1239), Acts of the 79th Legislature, Regular Session, 2005;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Section 411.0097, as added by Section 1, Chapter 693 (S.B. 293), Acts of the 79th Legislature, Regular Session, 2005;</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Section 411.0098;</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Section 411.013(b);</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Section 411.0131;</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Section 411.0132;</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Section 411.0141(e);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Section 411.015;</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Section 411.016;</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Section 411.0161;</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Section 411.0162;</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Section 411.0163;</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Section 411.0164;</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Section 411.017;</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Section 411.018;</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Sections 411.0207(c)(1)-(5);</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Sections 411.0208(d) and (e);</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Section 411.0209;</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Section 411.02095;</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Section 411.0865;</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Section 411.087(e);</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Section 411.0891; and</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Section 411.154.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may not exercise any operational or administrative control over the unit chief or the unit.  The unit chief may not exercise any operational or administrative control over the director or the department, other than the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unit is a criminal justice agency for purposes of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unit is a law enforcement agency for purposes of Section 411.1471(b).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unit may assist local law enforcement with the investigation of crime.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411.557.</w:t>
      </w:r>
      <w:r>
        <w:rPr>
          <w:u w:val="single"/>
        </w:rPr>
        <w:t xml:space="preserve"> </w:t>
      </w:r>
      <w:r>
        <w:rPr>
          <w:u w:val="single"/>
        </w:rPr>
        <w:t xml:space="preserve"> </w:t>
      </w:r>
      <w:r>
        <w:rPr>
          <w:u w:val="single"/>
        </w:rPr>
        <w:t xml:space="preserve">OFFICE OF AUDIT AND REVIEW FOR UNIT.  The governor shall establish the office of audit and review within the unit and appoint the director of the office to perform the duties under Subchapter I with respect to the unit.  The director of the office of audit and review of the unit shall serve until removed by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411.558.</w:t>
      </w:r>
      <w:r>
        <w:rPr>
          <w:u w:val="single"/>
        </w:rPr>
        <w:t xml:space="preserve"> </w:t>
      </w:r>
      <w:r>
        <w:rPr>
          <w:u w:val="single"/>
        </w:rPr>
        <w:t xml:space="preserve"> </w:t>
      </w:r>
      <w:r>
        <w:rPr>
          <w:u w:val="single"/>
        </w:rPr>
        <w:t xml:space="preserve">INSPECTOR GENERAL FOR UNIT.  (a)  The governor shall establish the office of the inspector general within the unit and appoint the inspector general of the unit who shall perform with respect to the unit the duties of Subchapter I-1 or as may be provided by other law.  The inspector general of the unit shall serve until removed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inspector general of the unit is responsible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preparing and delivering assessments concerning the administration of the unit to the governor, the legislature, and the unit chief;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acting to prevent and detect serious breaches of unit policy, fraud, and abuse of office, including any acts of criminal conduct within the unit;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independently and objectively reviewing, investigating, delegating, and overseeing the investigation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described by Subdivision (2);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criminal activity occurring within the unit;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allegations of wrongdoing by unit employees;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crimes committed on unit property;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serious breaches of unit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411.559.</w:t>
      </w:r>
      <w:r>
        <w:rPr>
          <w:u w:val="single"/>
        </w:rPr>
        <w:t xml:space="preserve"> </w:t>
      </w:r>
      <w:r>
        <w:rPr>
          <w:u w:val="single"/>
        </w:rPr>
        <w:t xml:space="preserve"> </w:t>
      </w:r>
      <w:r>
        <w:rPr>
          <w:u w:val="single"/>
        </w:rPr>
        <w:t xml:space="preserve">OFFICERS; OTHER EMPLOYEES.  (a)  The unit chief may employ commissioned officers meeting the qualifications described by Section 411.561 to perform the duties of the unit.  Those officers are entitled to compensation as provided by the legislature and must be recruited and trained within the border region to the extent practicable.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chief may employ individuals who are not officers as necessary to carry out the duties of the unit.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the provisions of this chapter, the unit chief may appoint, promote, reduce, suspend, or discharge any officer or employee of the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411.5591.</w:t>
      </w:r>
      <w:r>
        <w:rPr>
          <w:u w:val="single"/>
        </w:rPr>
        <w:t xml:space="preserve"> </w:t>
      </w:r>
      <w:r>
        <w:rPr>
          <w:u w:val="single"/>
        </w:rPr>
        <w:t xml:space="preserve"> </w:t>
      </w:r>
      <w:r>
        <w:rPr>
          <w:u w:val="single"/>
        </w:rPr>
        <w:t xml:space="preserve">USE OF PERSONAL VEHICLE PROHIBITED.  Notwithstanding any other provision of this subchapter, an officer or other employee of the unit may not use the officer's or employee's personal vehicle to conduct a traffic stop for any purpose related to the officer's or employee's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411.560.</w:t>
      </w:r>
      <w:r>
        <w:rPr>
          <w:u w:val="single"/>
        </w:rPr>
        <w:t xml:space="preserve"> </w:t>
      </w:r>
      <w:r>
        <w:rPr>
          <w:u w:val="single"/>
        </w:rPr>
        <w:t xml:space="preserve"> </w:t>
      </w:r>
      <w:r>
        <w:rPr>
          <w:u w:val="single"/>
        </w:rPr>
        <w:t xml:space="preserve">AUTHORITY OF OFFICERS.  (a)  A commissioned officer of the unit is governed by the law regulating and defining the powers and duties of sheriffs performing similar duties, except that the officer may make arrests and execute processes in a criminal case in any county in the border region.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commissioned officer of the unit may, to the extent consistent with the United States and Texas Constitutions, arrest, apprehend, or detain persons crossing the Texas-Mexico border unlawfully, and deter persons attempting to cross the border unlawfully, including with the use of non-deadly crowd control measures.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411.561.</w:t>
      </w:r>
      <w:r>
        <w:rPr>
          <w:u w:val="single"/>
        </w:rPr>
        <w:t xml:space="preserve"> </w:t>
      </w:r>
      <w:r>
        <w:rPr>
          <w:u w:val="single"/>
        </w:rPr>
        <w:t xml:space="preserve"> </w:t>
      </w:r>
      <w:r>
        <w:rPr>
          <w:u w:val="single"/>
        </w:rPr>
        <w:t xml:space="preserve">QUALIFICATIONS.  (a)  To be a commissioned officer of the unit, a person must hold a peace officer license issued under Chapter 1701, Occupations Code, and meet any other qualifications set by the commission.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unit chief may not employ an officer or other employee if the officer or other employee: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convicted of a violent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been dishonorably discharged from the armed forces of the United States or the Texas military forces as shown by the service member's release or discharge documentation.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purposes of Subsection (a-1):</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"Texas military forces" has the meaning assigned by Section 437.001.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"Violent offense" means an offense under the law of any state that has as an element the use, attempted use, or threatened use of physical force against any person.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is an equal employment opportunity employer and may not discriminate against or give preferential treatment to any employee or job applicant on account of the individual's race, color, sex, national origin, or religion.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411.562.</w:t>
      </w:r>
      <w:r>
        <w:rPr>
          <w:u w:val="single"/>
        </w:rPr>
        <w:t xml:space="preserve"> </w:t>
      </w:r>
      <w:r>
        <w:rPr>
          <w:u w:val="single"/>
        </w:rPr>
        <w:t xml:space="preserve"> </w:t>
      </w:r>
      <w:r>
        <w:rPr>
          <w:u w:val="single"/>
        </w:rPr>
        <w:t xml:space="preserve">FACILITIES AND EQUIPMENT; TRAINING.  The unit shall acquire equipment and facilities and conduct training necessary to fulfill the operational, intelligence, communication, logistics, and administrative duties provided by this chapter and the unit chief.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411.563.</w:t>
      </w:r>
      <w:r>
        <w:rPr>
          <w:u w:val="single"/>
        </w:rPr>
        <w:t xml:space="preserve"> </w:t>
      </w:r>
      <w:r>
        <w:rPr>
          <w:u w:val="single"/>
        </w:rPr>
        <w:t xml:space="preserve"> </w:t>
      </w:r>
      <w:r>
        <w:rPr>
          <w:u w:val="single"/>
        </w:rPr>
        <w:t xml:space="preserve">LAW ENFORCEMENT BORDER PROTECTION FUNCTIONS.  The unit chief and director may order commissioned officers under their authority to take, and the commissioned officers may take, the following actions to the extent consistent with the United States and Texas Constitutions: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 and repel persons attempting to enter this state unlawfully at locations other than ports of entry;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return aliens to Mexico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been observed actually crossing the Texas-Mexico border unlawfully;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were apprehended, detained, or arrested in the vicinity of the Texas-Mexico border;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enhance the examination of aircraft, ships, vehicles, railcars, and cargo at or near ports of entry for the purposes of interdicting fentanyl and other dangerous drugs and interdicting human smuggling.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411.564.</w:t>
      </w:r>
      <w:r>
        <w:rPr>
          <w:u w:val="single"/>
        </w:rPr>
        <w:t xml:space="preserve"> </w:t>
      </w:r>
      <w:r>
        <w:rPr>
          <w:u w:val="single"/>
        </w:rPr>
        <w:t xml:space="preserve"> </w:t>
      </w:r>
      <w:r>
        <w:rPr>
          <w:u w:val="single"/>
        </w:rPr>
        <w:t xml:space="preserve">STRATEGIC PLAN TO COORDINATE BORDER SECURITY.  (a)  The unit shall develop and recommend to the governor and report to the legislature a strategic plan that establishes the framework for the budget and operations of the unit, including homeland security strategies and the assistance of other state and local entities.  The unit shall annually report to the governor and the legislature on the implementation of the strategic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shall include in the strategic plan goals, objectives, and performance measures that involve collaboration with other state agencies and local entities.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shall create plans and conduct operations consistent with the strategic plan.</w:t>
      </w:r>
    </w:p>
    <w:p w:rsidR="003F3435" w:rsidRDefault="0032493E">
      <w:pPr>
        <w:spacing w:line="480" w:lineRule="auto"/>
        <w:ind w:firstLine="720"/>
        <w:jc w:val="both"/>
      </w:pPr>
      <w:r>
        <w:t xml:space="preserve">SECTION</w:t>
      </w:r>
      <w:r xml:space="preserve">
        <w:t> </w:t>
      </w:r>
      <w:r>
        <w:t xml:space="preserve">8.08.</w:t>
      </w:r>
      <w:r xml:space="preserve">
        <w:t> </w:t>
      </w:r>
      <w:r xml:space="preserve">
        <w:t> </w:t>
      </w:r>
      <w:r>
        <w:t xml:space="preserve">As soon as practicable after the effective date of this Act, the governor shall appoint the unit chief as prescribed by Section 411.555, Government Code, as added by this Act.</w:t>
      </w:r>
    </w:p>
    <w:p w:rsidR="003F3435" w:rsidRDefault="0032493E">
      <w:pPr>
        <w:spacing w:line="480" w:lineRule="auto"/>
        <w:jc w:val="center"/>
      </w:pPr>
      <w:r>
        <w:t xml:space="preserve">ARTICLE 9.  SEVERABILITY</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(a)  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3F3435" w:rsidRDefault="0032493E">
      <w:pPr>
        <w:spacing w:line="480" w:lineRule="auto"/>
        <w:ind w:firstLine="720"/>
        <w:jc w:val="both"/>
      </w:pPr>
      <w:r>
        <w:t xml:space="preserve">(b)</w:t>
      </w:r>
      <w:r xml:space="preserve">
        <w:t> </w:t>
      </w:r>
      <w:r xml:space="preserve">
        <w:t> </w:t>
      </w:r>
      <w:r>
        <w:t xml:space="preserve">Subsection (a) of this section does not affect another severability provision contained in this Act.</w:t>
      </w:r>
    </w:p>
    <w:p w:rsidR="003F3435" w:rsidRDefault="0032493E">
      <w:pPr>
        <w:spacing w:line="480" w:lineRule="auto"/>
        <w:jc w:val="center"/>
      </w:pPr>
      <w:r>
        <w:t xml:space="preserve">ARTICLE 10.  EFFECTIVE DATE</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