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88S30137 MLH/MEW-D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total appraised value of the residence homesteads of certain elderly persons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Subsections (s) and (t)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(s), or (t)</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w:t>
      </w:r>
      <w:r>
        <w:t xml:space="preserve">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is entitled to an exemption from taxation of the total appraised value of the individual's residence homestead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72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received an exemption under this section for the residence homestead for at least the preceding 10 years.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surviving spouse of an individual who qualified for an exemption under Subsection (s) is entitled to an exemption from taxation of the total appraised value of the same property to which the deceased spouse's exemption applied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spouse died in a year in which the deceased spouse qualified for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was 55 years of age or older when the deceased spouse died;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property was the residence homestead of the surviving spouse when the deceased spouse died and remains the residence homestead of the surviving spouse.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authorized by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is effective as of January 1 of the tax year in which the person qualifies for the exemption and applies to the entire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11.43(k), (l), (m), (m-2), and (q), Tax Code, as effective January 1, 2024, are amended to read as follows:</w:t>
      </w:r>
    </w:p>
    <w:p w:rsidR="003F3435" w:rsidRDefault="0032493E">
      <w:pPr>
        <w:spacing w:line="480" w:lineRule="auto"/>
        <w:ind w:firstLine="720"/>
        <w:jc w:val="both"/>
      </w:pPr>
      <w:r>
        <w:t xml:space="preserve">(k)</w:t>
      </w:r>
      <w:r xml:space="preserve">
        <w:t> </w:t>
      </w:r>
      <w:r xml:space="preserve">
        <w:t> </w:t>
      </w:r>
      <w:r>
        <w:t xml:space="preserve">A person who qualifies for an exemption authorized by Section 11.13(c)</w:t>
      </w:r>
      <w:r>
        <w:rPr>
          <w:u w:val="single"/>
        </w:rPr>
        <w:t xml:space="preserve">,</w:t>
      </w:r>
      <w:r>
        <w:t xml:space="preserve"> [</w:t>
      </w:r>
      <w:r>
        <w:rPr>
          <w:strike/>
        </w:rPr>
        <w:t xml:space="preserve">or</w:t>
      </w:r>
      <w:r>
        <w:t xml:space="preserve">] (d)</w:t>
      </w:r>
      <w:r>
        <w:rPr>
          <w:u w:val="single"/>
        </w:rPr>
        <w:t xml:space="preserve">, or (s)</w:t>
      </w:r>
      <w:r>
        <w:t xml:space="preserve"> or 11.132 must apply for the exemption no later than the first anniversary of the date the person qualified for the exemption.</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and, if applicable, the date of birth of the applicant's spouse.  Failure to provide the applicant's date of birth does not affect the applicant's eligibility for an exemption under that section, other than an exemption under Section 11.13(c) or (d) for an individual 65 years of age or older </w:t>
      </w:r>
      <w:r>
        <w:rPr>
          <w:u w:val="single"/>
        </w:rPr>
        <w:t xml:space="preserve">or an exemption under Section 11.13(s) for an individual 72 years of age or older</w:t>
      </w:r>
      <w:r>
        <w:t xml:space="preserve">. </w:t>
      </w:r>
      <w:r>
        <w:t xml:space="preserve"> </w:t>
      </w:r>
      <w: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 </w:t>
      </w:r>
      <w:r>
        <w:rPr>
          <w:u w:val="single"/>
        </w:rPr>
        <w:t xml:space="preserve">or an exemption under Section 11.13(t) for the surviving spouse of an individual 72 years of age or older</w:t>
      </w:r>
      <w:r>
        <w:t xml:space="preserve">.</w:t>
      </w:r>
    </w:p>
    <w:p w:rsidR="003F3435" w:rsidRDefault="0032493E">
      <w:pPr>
        <w:spacing w:line="480" w:lineRule="auto"/>
        <w:ind w:firstLine="720"/>
        <w:jc w:val="both"/>
      </w:pPr>
      <w:r>
        <w:t xml:space="preserve">(m)</w:t>
      </w:r>
      <w:r xml:space="preserve">
        <w:t> </w:t>
      </w:r>
      <w:r xml:space="preserve">
        <w:t> </w:t>
      </w:r>
      <w:r>
        <w:t xml:space="preserve">Notwithstanding Subsections (a) and (k), if a person who receives an exemption under Section 11.13, other than an exemption under Section 11.13(c) or (d) for an individual 65 years of age or older </w:t>
      </w:r>
      <w:r>
        <w:rPr>
          <w:u w:val="single"/>
        </w:rPr>
        <w:t xml:space="preserve">or an exemption under Section 11.13(s) for an individual 72 years of age or older</w:t>
      </w:r>
      <w:r>
        <w:t xml:space="preserve">, in a tax year becomes 65 </w:t>
      </w:r>
      <w:r>
        <w:rPr>
          <w:u w:val="single"/>
        </w:rPr>
        <w:t xml:space="preserve">or 72</w:t>
      </w:r>
      <w:r>
        <w:t xml:space="preserve"> years of age in the next tax year, </w:t>
      </w:r>
      <w:r>
        <w:rPr>
          <w:u w:val="single"/>
        </w:rPr>
        <w:t xml:space="preserve">as applicable,</w:t>
      </w:r>
      <w:r>
        <w:t xml:space="preserve"> the person is entitled to receive and the chief appraiser shall allow an exemption under Section 11.13(c) or (d) for an individual 65 years of age or older </w:t>
      </w:r>
      <w:r>
        <w:rPr>
          <w:u w:val="single"/>
        </w:rPr>
        <w:t xml:space="preserve">or an exemption under Section 11.13(s) for an individual 72 years of age or older, as applicable,</w:t>
      </w:r>
      <w:r>
        <w:t xml:space="preserve"> in that next tax year on the same property without requiring the person to apply for or otherwise request the exemption if the person's age is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(m-2)</w:t>
      </w:r>
      <w:r xml:space="preserve">
        <w:t> </w:t>
      </w:r>
      <w:r xml:space="preserve">
        <w:t> </w:t>
      </w:r>
      <w:r>
        <w:t xml:space="preserve">Notwithstanding Subsection (a), if a person who receives an exemption under Section 11.13(d) for an individual 65 years of age or older </w:t>
      </w:r>
      <w:r>
        <w:rPr>
          <w:u w:val="single"/>
        </w:rPr>
        <w:t xml:space="preserve">or an exemption under Section 11.13(s) for an individual 72 years of age or older</w:t>
      </w:r>
      <w:r>
        <w:t xml:space="preserve"> dies in a tax year, that person's surviving spouse is entitled to receive an exemption under Section 11.13(q) </w:t>
      </w:r>
      <w:r>
        <w:rPr>
          <w:u w:val="single"/>
        </w:rPr>
        <w:t xml:space="preserve">or (t), as applicable,</w:t>
      </w:r>
      <w:r>
        <w:t xml:space="preserve"> in the next tax year on the same property without applying for the exemption if:</w:t>
      </w:r>
    </w:p>
    <w:p w:rsidR="003F3435" w:rsidRDefault="0032493E">
      <w:pPr>
        <w:spacing w:line="480" w:lineRule="auto"/>
        <w:ind w:firstLine="1440"/>
        <w:jc w:val="both"/>
      </w:pPr>
      <w:r>
        <w:t xml:space="preserve">(1)</w:t>
      </w:r>
      <w:r xml:space="preserve">
        <w:t> </w:t>
      </w:r>
      <w:r xml:space="preserve">
        <w:t> </w:t>
      </w:r>
      <w: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t xml:space="preserve">(2)</w:t>
      </w:r>
      <w:r xml:space="preserve">
        <w:t> </w:t>
      </w:r>
      <w:r xml:space="preserve">
        <w:t> </w:t>
      </w:r>
      <w:r>
        <w:t xml:space="preserve">the surviving spouse is otherwise eligible to receive the exemption as shown by:</w:t>
      </w:r>
    </w:p>
    <w:p w:rsidR="003F3435" w:rsidRDefault="0032493E">
      <w:pPr>
        <w:spacing w:line="480" w:lineRule="auto"/>
        <w:ind w:firstLine="2160"/>
        <w:jc w:val="both"/>
      </w:pPr>
      <w:r>
        <w:t xml:space="preserve">(A)</w:t>
      </w:r>
      <w:r xml:space="preserve">
        <w:t> </w:t>
      </w:r>
      <w:r xml:space="preserve">
        <w:t> </w:t>
      </w:r>
      <w: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t xml:space="preserve">(B)</w:t>
      </w:r>
      <w:r xml:space="preserve">
        <w:t> </w:t>
      </w:r>
      <w:r xml:space="preserve">
        <w:t> </w:t>
      </w:r>
      <w:r>
        <w:t xml:space="preserve">information provided by the Texas Department of Public Safety to the appraisal district under Section 521.049, Transportation Code.</w:t>
      </w:r>
    </w:p>
    <w:p w:rsidR="003F3435" w:rsidRDefault="0032493E">
      <w:pPr>
        <w:spacing w:line="480" w:lineRule="auto"/>
        <w:ind w:firstLine="720"/>
        <w:jc w:val="both"/>
      </w:pPr>
      <w:r>
        <w:t xml:space="preserve">(q)</w:t>
      </w:r>
      <w:r xml:space="preserve">
        <w:t> </w:t>
      </w:r>
      <w:r xml:space="preserve">
        <w:t> </w:t>
      </w:r>
      <w:r>
        <w:t xml:space="preserve">A chief appraiser may not cancel an exemption under Section 11.13 that is received by an individual who is 65 years of age or older without first providing written notice of the cancellation to the individual receiving the exemption.  The notice must include a form on which the individual may indicate whether the individual is qualified to receive the exemption and a self-addressed postage prepaid envelope with instructions for returning the form to the chief appraiser. The chief appraiser shall consider the individual's response on the form in determining whether to continue to allow the exemption. If the chief appraiser does not receive a response on or before the 60th day after the date the notice is mailed, the chief appraiser may cancel the exemption on or after the 30th day after the expiration of the 60-day period, but only after making a reasonable effort to locate the individual and determine whether the individual is qualified to receive the exemption. For purposes of this subsection,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 This subsection does not apply to an exemption under Section 11.13(c) or (d) for an individual 65 years of age or older </w:t>
      </w:r>
      <w:r>
        <w:rPr>
          <w:u w:val="single"/>
        </w:rPr>
        <w:t xml:space="preserve">or an exemption under Section 11.13(s) for an individual 72 years of age or older</w:t>
      </w:r>
      <w:r>
        <w:t xml:space="preserve"> that is canceled because the chief appraiser determines that the individual receiving the exemption no longer owns the property subject to the exemption.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26.10(b), Tax Code, is amended to read as follows:</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 Tax Code, is amended to read as follows:</w:t>
      </w:r>
    </w:p>
    <w:p w:rsidR="003F3435" w:rsidRDefault="0032493E">
      <w:pPr>
        <w:spacing w:line="480" w:lineRule="auto"/>
        <w:ind w:firstLine="720"/>
        <w:jc w:val="both"/>
      </w:pPr>
      <w:r>
        <w:t xml:space="preserve">Sec.</w:t>
      </w:r>
      <w:r xml:space="preserve">
        <w:t> </w:t>
      </w:r>
      <w:r>
        <w:t xml:space="preserve">26.112.</w:t>
      </w:r>
      <w:r xml:space="preserve">
        <w:t> </w:t>
      </w:r>
      <w:r xml:space="preserve">
        <w:t> </w:t>
      </w:r>
      <w:r>
        <w:t xml:space="preserve">CALCULATION OF TAXES ON RESIDENCE HOMESTEAD OF CERTAIN PERSONS.  (a)  Except as provided by Section 26.10(b), if at any time during a tax year property is owned by an individual who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33.01(d), Tax Code, is amended to read as follows:</w:t>
      </w:r>
    </w:p>
    <w:p w:rsidR="003F3435" w:rsidRDefault="0032493E">
      <w:pPr>
        <w:spacing w:line="480" w:lineRule="auto"/>
        <w:ind w:firstLine="720"/>
        <w:jc w:val="both"/>
      </w:pPr>
      <w:r>
        <w:t xml:space="preserve">(d)</w:t>
      </w:r>
      <w:r xml:space="preserve">
        <w:t> </w:t>
      </w:r>
      <w:r xml:space="preserve">
        <w:t> </w:t>
      </w:r>
      <w:r>
        <w:t xml:space="preserve">In lieu of the penalty imposed under Subsection (a), a delinquent tax incurs a penalty of 50 percent of the amount of the tax without regard to the number of months the tax has been delinquent if the tax is delinquent because the property owner received an exemption under:</w:t>
      </w:r>
    </w:p>
    <w:p w:rsidR="003F3435" w:rsidRDefault="0032493E">
      <w:pPr>
        <w:spacing w:line="480" w:lineRule="auto"/>
        <w:ind w:firstLine="1440"/>
        <w:jc w:val="both"/>
      </w:pPr>
      <w:r>
        <w:t xml:space="preserve">(1)</w:t>
      </w:r>
      <w:r xml:space="preserve">
        <w:t> </w:t>
      </w:r>
      <w:r xml:space="preserve">
        <w:t> </w:t>
      </w:r>
      <w:r>
        <w:t xml:space="preserve">Section 11.13 and the chief appraiser subsequently cancels the exemption because the residence was not the principal residence of the property owner and the property owner received an exemption for two or more additional residence homesteads for the tax year in which the tax was imposed;</w:t>
      </w:r>
    </w:p>
    <w:p w:rsidR="003F3435" w:rsidRDefault="0032493E">
      <w:pPr>
        <w:spacing w:line="480" w:lineRule="auto"/>
        <w:ind w:firstLine="1440"/>
        <w:jc w:val="both"/>
      </w:pPr>
      <w:r>
        <w:t xml:space="preserve">(2)</w:t>
      </w:r>
      <w:r xml:space="preserve">
        <w:t> </w:t>
      </w:r>
      <w:r xml:space="preserve">
        <w:t> </w:t>
      </w:r>
      <w:r>
        <w:t xml:space="preserve">Section 11.13(c) or (d) for a person who is 65 years of age or older and the chief appraiser subsequently cancels the exemption because the property owner was younger than 65 years of age;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Section 11.13(s) for a person who is 72 years of age or older and the chief appraiser subsequently cancels the exemption because the property owner was younger than 72 years of age; or</w:t>
      </w:r>
    </w:p>
    <w:p w:rsidR="003F3435" w:rsidRDefault="0032493E">
      <w:pPr>
        <w:spacing w:line="480" w:lineRule="auto"/>
        <w:ind w:firstLine="1440"/>
        <w:jc w:val="both"/>
      </w:pPr>
      <w:r>
        <w:rPr>
          <w:u w:val="single"/>
        </w:rPr>
        <w:t xml:space="preserve">(4)</w:t>
      </w:r>
      <w:r xml:space="preserve">
        <w:t> </w:t>
      </w:r>
      <w:r xml:space="preserve">
        <w:t> </w:t>
      </w:r>
      <w:r>
        <w:t xml:space="preserve">Section 11.13(q) </w:t>
      </w:r>
      <w:r>
        <w:rPr>
          <w:u w:val="single"/>
        </w:rPr>
        <w:t xml:space="preserve">or (t)</w:t>
      </w:r>
      <w:r>
        <w:t xml:space="preserve"> and the chief appraiser subsequently cancels the exemption because the property owner was younger than 55 years of age when the property owner's spouse died.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w:t>
      </w:r>
      <w:r>
        <w:rPr>
          <w:u w:val="single"/>
        </w:rPr>
        <w:t xml:space="preserve">,</w:t>
      </w:r>
      <w:r>
        <w:t xml:space="preserve"> [</w:t>
      </w:r>
      <w:r>
        <w:rPr>
          <w:strike/>
        </w:rPr>
        <w:t xml:space="preserve">or</w:t>
      </w:r>
      <w:r>
        <w:t xml:space="preserve">] persons 65 years of age or older or their surviving spouses, </w:t>
      </w:r>
      <w:r>
        <w:rPr>
          <w:u w:val="single"/>
        </w:rPr>
        <w:t xml:space="preserve">or persons 72 years of age or older or their surviving spouses,</w:t>
      </w:r>
      <w:r>
        <w:t xml:space="preserve">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the residence of a person 72 years of age or older or of the surviving spouse of such a person, if the surviving spouse was 55 years of age or older when the person died, is exempt from taxes</w:t>
      </w:r>
      <w:r>
        <w:t xml:space="preserve">.</w:t>
      </w:r>
      <w:r>
        <w:rPr>
          <w:u w:val="single"/>
        </w:rP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This section takes effect only if the constitutional amendment proposed by H.J.R.</w:t>
      </w:r>
      <w:r xml:space="preserve">
        <w:t> </w:t>
      </w:r>
      <w:r>
        <w:t xml:space="preserve">2, 88th Legislature, 2nd Called Session, 2023, is approved by the voters.</w:t>
      </w:r>
    </w:p>
    <w:p w:rsidR="003F3435" w:rsidRDefault="0032493E">
      <w:pPr>
        <w:spacing w:line="480" w:lineRule="auto"/>
        <w:ind w:firstLine="720"/>
        <w:jc w:val="both"/>
      </w:pPr>
      <w:r>
        <w:t xml:space="preserve">(b)</w:t>
      </w:r>
      <w:r xml:space="preserve">
        <w:t> </w:t>
      </w:r>
      <w:r xml:space="preserve">
        <w:t> </w:t>
      </w:r>
      <w:r>
        <w:t xml:space="preserve">Section 46.071, Education Code, is amended by adding Subsection (a-3) and amending Subsections (b-2) and (c-2)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in addition to state aid a school district is entitled to under Subsection (a-2), a school district is also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2024, if the residence homestead exemption for a person 72 years of age or older or the person's surviving spouse under Section 1-b(q), Article VIII, Texas Constitution, as proposed by the 88th Legislature, 3rd Called Session, 2023, had not been adopted.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w:t>
      </w:r>
      <w:r>
        <w:rPr>
          <w:u w:val="single"/>
        </w:rPr>
        <w:t xml:space="preserve">and the residence homestead exemption under Section 1-b(q), Article VIII, Texas Constitution, as proposed by the 88th Legislature, 3rd Called Session, 2023,</w:t>
      </w:r>
      <w:r>
        <w:t xml:space="preserve"> is not offset by a gain in state aid under this chapter.</w:t>
      </w:r>
    </w:p>
    <w:p w:rsidR="003F3435" w:rsidRDefault="0032493E">
      <w:pPr>
        <w:spacing w:line="480" w:lineRule="auto"/>
        <w:ind w:firstLine="720"/>
        <w:jc w:val="both"/>
      </w:pPr>
      <w:r>
        <w:t xml:space="preserve">(c-2)</w:t>
      </w:r>
      <w:r xml:space="preserve">
        <w:t> </w:t>
      </w:r>
      <w:r xml:space="preserve">
        <w:t> </w:t>
      </w:r>
      <w:r>
        <w:t xml:space="preserve">For the purpose of determining state aid under </w:t>
      </w:r>
      <w:r>
        <w:rPr>
          <w:u w:val="single"/>
        </w:rPr>
        <w:t xml:space="preserve">Subsection</w:t>
      </w:r>
      <w:r>
        <w:t xml:space="preserve"> [</w:t>
      </w:r>
      <w:r>
        <w:rPr>
          <w:strike/>
        </w:rPr>
        <w:t xml:space="preserve">Subsections</w:t>
      </w:r>
      <w:r>
        <w:t xml:space="preserve">] (a-2) </w:t>
      </w:r>
      <w:r>
        <w:rPr>
          <w:u w:val="single"/>
        </w:rPr>
        <w:t xml:space="preserve">or (a-3)</w:t>
      </w:r>
      <w:r>
        <w:t xml:space="preserve"> [</w:t>
      </w:r>
      <w:r>
        <w:rPr>
          <w:strike/>
        </w:rPr>
        <w:t xml:space="preserve">and (b-2)</w:t>
      </w:r>
      <w:r>
        <w:t xml:space="preserve">], local interest and sinking revenue for debt service is limited to revenue required to service debt eligible under this chapter as of September 1, 2023, </w:t>
      </w:r>
      <w:r>
        <w:rPr>
          <w:u w:val="single"/>
        </w:rPr>
        <w:t xml:space="preserve">or as of September 1, 2024, respectively,</w:t>
      </w:r>
      <w:r>
        <w:t xml:space="preserve"> or authorized by the voters but not yet issued as of September 1, 2023, </w:t>
      </w:r>
      <w:r>
        <w:rPr>
          <w:u w:val="single"/>
        </w:rPr>
        <w:t xml:space="preserve">or as of September 1, 2024, respectively,</w:t>
      </w:r>
      <w:r>
        <w:t xml:space="preserve"> that later becomes eligible under this chapter, including refunding of </w:t>
      </w:r>
      <w:r>
        <w:rPr>
          <w:u w:val="single"/>
        </w:rPr>
        <w:t xml:space="preserve">the applicable</w:t>
      </w:r>
      <w:r>
        <w:t xml:space="preserve"> [</w:t>
      </w:r>
      <w:r>
        <w:rPr>
          <w:strike/>
        </w:rPr>
        <w:t xml:space="preserve">that</w:t>
      </w:r>
      <w:r>
        <w:t xml:space="preserve">] debt, subject to Section 46.061.</w:t>
      </w:r>
      <w:r xml:space="preserve">
        <w:t> </w:t>
      </w:r>
      <w:r xml:space="preserve">
        <w:t> </w:t>
      </w:r>
      <w:r>
        <w:t xml:space="preserve">The limitation imposed by Section 46.034(a) does not apply for the purpose of determining state aid under </w:t>
      </w:r>
      <w:r>
        <w:rPr>
          <w:u w:val="single"/>
        </w:rPr>
        <w:t xml:space="preserve">Subsection (a-2) or (a-3)</w:t>
      </w:r>
      <w:r>
        <w:t xml:space="preserve"> [</w:t>
      </w:r>
      <w:r>
        <w:rPr>
          <w:strike/>
        </w:rPr>
        <w:t xml:space="preserve">this section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This section takes effect only if the constitutional amendment proposed by H.J.R. 2, 88th Legislature, 2nd Called Session, 2023, is not approved by the voters.</w:t>
      </w:r>
    </w:p>
    <w:p w:rsidR="003F3435" w:rsidRDefault="0032493E">
      <w:pPr>
        <w:spacing w:line="480" w:lineRule="auto"/>
        <w:ind w:firstLine="720"/>
        <w:jc w:val="both"/>
      </w:pPr>
      <w:r>
        <w:t xml:space="preserve">(b)</w:t>
      </w:r>
      <w:r xml:space="preserve">
        <w:t> </w:t>
      </w:r>
      <w:r xml:space="preserve">
        <w:t> </w:t>
      </w:r>
      <w:r>
        <w:t xml:space="preserve">Section 46.071, Education Code, is amended by adding Subsection (a-2) and amending Subsections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2025-2026 school year, in addition to state aid a school district is entitled to under Subsection (a-1), a school district is also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2024, if the residence homestead exemption for a person 72 years of age or older or the person's surviving spouse under Section 1-b(q), Article VIII, Texas Constitution, as proposed by the 88th Legislature, 3rd Called Session, 2023, had not been adopted.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w:t>
      </w:r>
      <w:r>
        <w:rPr>
          <w:u w:val="single"/>
        </w:rPr>
        <w:t xml:space="preserve">and the residence homestead exemption under Section 1-b(q), Article VIII, Texas Constitution, as proposed by the 88th Legislature, 3rd Called Session, 2023,</w:t>
      </w:r>
      <w:r>
        <w:t xml:space="preserve"> is not offset by a gain in state aid under this chapter.</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w:t>
      </w:r>
      <w:r>
        <w:rPr>
          <w:u w:val="single"/>
        </w:rPr>
        <w:t xml:space="preserve">Subsection</w:t>
      </w:r>
      <w:r>
        <w:t xml:space="preserve"> [</w:t>
      </w:r>
      <w:r>
        <w:rPr>
          <w:strike/>
        </w:rPr>
        <w:t xml:space="preserve">Subsections</w:t>
      </w:r>
      <w:r>
        <w:t xml:space="preserve">] (a-1) </w:t>
      </w:r>
      <w:r>
        <w:rPr>
          <w:u w:val="single"/>
        </w:rPr>
        <w:t xml:space="preserve">or (a-2)</w:t>
      </w:r>
      <w:r>
        <w:t xml:space="preserve"> [</w:t>
      </w:r>
      <w:r>
        <w:rPr>
          <w:strike/>
        </w:rPr>
        <w:t xml:space="preserve">and (b-1)</w:t>
      </w:r>
      <w:r>
        <w:t xml:space="preserve">], local interest and sinking revenue for debt service is limited to revenue required to service debt eligible under this chapter as of September 1, 2021, </w:t>
      </w:r>
      <w:r>
        <w:rPr>
          <w:u w:val="single"/>
        </w:rPr>
        <w:t xml:space="preserve">or as of September 1, 2024, respectively,</w:t>
      </w:r>
      <w:r>
        <w:t xml:space="preserve"> including refunding of </w:t>
      </w:r>
      <w:r>
        <w:rPr>
          <w:u w:val="single"/>
        </w:rPr>
        <w:t xml:space="preserve">the applicable</w:t>
      </w:r>
      <w:r>
        <w:t xml:space="preserve"> [</w:t>
      </w:r>
      <w:r>
        <w:rPr>
          <w:strike/>
        </w:rPr>
        <w:t xml:space="preserve">that</w:t>
      </w:r>
      <w:r>
        <w:t xml:space="preserve">] debt, subject to Section 46.061.</w:t>
      </w:r>
      <w:r xml:space="preserve">
        <w:t> </w:t>
      </w:r>
      <w:r xml:space="preserve">
        <w:t> </w:t>
      </w:r>
      <w:r>
        <w:t xml:space="preserve">The limitation imposed by Section 46.034(a) does not apply for the purpose of determining state aid under </w:t>
      </w:r>
      <w:r>
        <w:rPr>
          <w:u w:val="single"/>
        </w:rPr>
        <w:t xml:space="preserve">Subsection (a-1) or (a-2)</w:t>
      </w:r>
      <w:r>
        <w:t xml:space="preserve"> [</w:t>
      </w:r>
      <w:r>
        <w:rPr>
          <w:strike/>
        </w:rPr>
        <w:t xml:space="preserve">this section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w:t>
      </w:r>
      <w:r xml:space="preserve">
        <w:t> </w:t>
      </w:r>
      <w:r xml:space="preserve">
        <w:t> </w:t>
      </w:r>
      <w:r>
        <w:t xml:space="preserve">This section takes effect only if the constitutional amendment proposed by H.J.R. 2, 88th Legislature, 2nd Called Session, 2023, is approved by the voters.</w:t>
      </w:r>
    </w:p>
    <w:p w:rsidR="003F3435" w:rsidRDefault="0032493E">
      <w:pPr>
        <w:spacing w:line="480" w:lineRule="auto"/>
        <w:ind w:firstLine="720"/>
        <w:jc w:val="both"/>
      </w:pPr>
      <w:r>
        <w:t xml:space="preserve">(b)</w:t>
      </w:r>
      <w:r xml:space="preserve">
        <w:t> </w:t>
      </w:r>
      <w:r xml:space="preserve">
        <w:t> </w:t>
      </w:r>
      <w:r>
        <w:t xml:space="preserve">Section 48.2543, Education Code, is amended by adding Subsection (a-2) and amending Subsection (b)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2025-2026 school year, in addition to state aid a school district is entitled to under Subsection (a-1),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the residence homestead exemption for a person 72 years of age or older or the person's surviving spouse under Section 1-b(q), Article VIII, Texas Constitution, as proposed by the joint resolution to add that subsection adopted by the 88th Legislature, 3rd Called Session, 2023, had not been adopted.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This section takes effect only if the constitutional amendment proposed by H.J.R. 2, 88th Legislature, 2nd Called Session, 2023, is not approved by the voters.</w:t>
      </w:r>
    </w:p>
    <w:p w:rsidR="003F3435" w:rsidRDefault="0032493E">
      <w:pPr>
        <w:spacing w:line="480" w:lineRule="auto"/>
        <w:ind w:firstLine="720"/>
        <w:jc w:val="both"/>
      </w:pPr>
      <w:r>
        <w:t xml:space="preserve">(b)</w:t>
      </w:r>
      <w:r xml:space="preserve">
        <w:t> </w:t>
      </w:r>
      <w:r xml:space="preserve">
        <w:t> </w:t>
      </w:r>
      <w:r>
        <w:t xml:space="preserve">Section 48.2543,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2025-2026 school year, in addition to state aid a school district is entitled to under Subsection (a),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the residence homestead exemption for a person 72 years of age or older or the person's surviving spouse under Section 1-b(q), Article VIII, Texas Constitution, as proposed by the joint resolution to add that subsection adopted by the 88th Legislature, 3rd Called Session, 2023, had not been adopted.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2024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403.302(d-1),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For purposes of Subsection (d), a residence homestead that receives an exemption under Section </w:t>
      </w:r>
      <w:r>
        <w:rPr>
          <w:u w:val="single"/>
        </w:rPr>
        <w:t xml:space="preserve">11.13(s) or (t),</w:t>
      </w:r>
      <w:r>
        <w:t xml:space="preserve"> 11.131, 11.133, or 11.134, Tax Code, in the year that is the subject of the study is not considered to be taxable property.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exemptions from ad valorem taxation of a residence homestead authorized by Sections 11.13(s) and (t), Tax Code, as added by this Act, apply only to taxes imposed beginning with the 2025 tax year.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January 1, 2025, but only if the constitutional amendment proposed by the 88th Legislature, 3rd Called Session, 2023, to exempt from ad valorem taxation the total market value of the residence homesteads of certain elderly persons and their surviving spouses is approved by the voters.  If that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