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education savings account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provide additional educational options to assist families in this state in exercising the right to direct the educational needs of their children; and</w:t>
      </w:r>
    </w:p>
    <w:p w:rsidR="003F3435" w:rsidRDefault="0032493E">
      <w:pPr>
        <w:spacing w:line="480" w:lineRule="auto"/>
        <w:ind w:firstLine="1440"/>
        <w:jc w:val="both"/>
      </w:pPr>
      <w:r>
        <w:t xml:space="preserve">(2)</w:t>
      </w:r>
      <w:r xml:space="preserve">
        <w:t> </w:t>
      </w:r>
      <w:r xml:space="preserve">
        <w:t> </w:t>
      </w:r>
      <w:r>
        <w:t xml:space="preserve">achieve a general diffusion of knowledge.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organization certified under Section 29.354 to support the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"Participating child" means a child enrolled in the program.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"Participating parent" means a parent of a participating child.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means the program established under this subchapter.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"Program participant" means a participating child or a participating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The comptroller shall establish a program to provide funding for approved education-related expenses of children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PROGRAM FUND.  (a)  The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29.370;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for the uses specified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29.3535.</w:t>
      </w:r>
      <w:r>
        <w:rPr>
          <w:u w:val="single"/>
        </w:rPr>
        <w:t xml:space="preserve"> </w:t>
      </w:r>
      <w:r>
        <w:rPr>
          <w:u w:val="single"/>
        </w:rPr>
        <w:t xml:space="preserve"> </w:t>
      </w:r>
      <w:r>
        <w:rPr>
          <w:u w:val="single"/>
        </w:rPr>
        <w:t xml:space="preserve">PROMOTION OF PROGRAM. </w:t>
      </w:r>
      <w:r>
        <w:rPr>
          <w:u w:val="single"/>
        </w:rPr>
        <w:t xml:space="preserve"> </w:t>
      </w:r>
      <w:r>
        <w:rPr>
          <w:u w:val="single"/>
        </w:rPr>
        <w:t xml:space="preserve">Notwithstanding Chapter 2113, Government Code, the comptroller or the comptroller's designee may enter into contracts or agreements and engage in marketing, advertising, and other activities to promote, market, and advertise the development and use of the program. </w:t>
      </w:r>
      <w:r>
        <w:rPr>
          <w:u w:val="single"/>
        </w:rPr>
        <w:t xml:space="preserve"> </w:t>
      </w:r>
      <w:r>
        <w:rPr>
          <w:u w:val="single"/>
        </w:rPr>
        <w:t xml:space="preserve">The comptroller may use money from the program fund to pay for activities authorized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one or more of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in whole or in part,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and process payments for approved education-related expenses;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certify not more than five educational assistance organizations to support the administration of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in whole or in part: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process under Section 29.356;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 expenditures process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approved education-related expenses and finding preapproved education service providers and vendors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certified educational assistance organization is not considered to be a provider of professional or consulting services under Chapter 2254,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w:t>
      </w:r>
      <w:r>
        <w:rPr>
          <w:u w:val="single"/>
        </w:rPr>
        <w:t xml:space="preserve"> </w:t>
      </w:r>
      <w:r>
        <w:rPr>
          <w:u w:val="single"/>
        </w:rPr>
        <w:t xml:space="preserve"> </w:t>
      </w:r>
      <w:r>
        <w:rPr>
          <w:u w:val="single"/>
        </w:rPr>
        <w:t xml:space="preserve">A child is eligible to participate in the program and may, subject to available funding, enroll in the program for the semester following the semester in which the child's application is submitted under Section 29.356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attend a public school under Section 25.001;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enroll in a public school's prekindergarten program under Section 29.153;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enrolled in a public school in this state for at least 90 percent of the school year preceding the school year for which the child applies to enroll in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enrolling in prekindergarten or kindergarten for the first time;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attended a private school on a full-time basis for the preceding school year;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was a home-schooled student, as defined by Section 29.916(a)(1), for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subject to available funding and the requirements of this subchapter,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either attend a public school under Section 25.001 or enroll in a public school's prekindergarten program under Section 29.153,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in a manner in which the child will be counted toward the school's average daily attendance for purposes of the allocation of funding under the foundation school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comptroller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child is not eligible to participate in the program during the period in which the child's parent or legal guardian is a state representative, state senator, or a statewide elected official.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A parent of an eligible child may apply to a certified educational assistance organization designated by the comptroller to enroll the child in the program for the following semester, term, or school year, as determined by the comptroller.  The comptroller shall establish deadlines by which an applicant must complete and submit an application form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more acceptable applications during an application period for admission under this section than available positions in the program due to insufficient funding, a certified educational assistance organization shall, at the direction of the comptroller, fill the available positions by lottery of applicants within each category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not more than 40 percent of available positions in the program, children described by Section 29.355(a)(2)(A) or (B) who are members of a household with a total annual income that is at or below 185 percent of the federal poverty 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not more than 30 percent of the available positions in the program, children described by Section 29.355(a)(2)(A) or (B) who are members of a household with a total annual income that is above 185 percent of the federal poverty guidelines and below 500 percent of the federal poverty guidelines;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not more than 20 percent of the available positions in the program, children with a disability described by Section 29.355(a)(2)(A) or (B) who are not accepted into the program under Subdivision (1) or (2) of this subsection;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any remaining available positions in the program, all eligible applicants who are not accepted into the program under Subdivision (1), (2), or (3) of this subsection.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shall adopt rules necessary to administer Subsection (b).  The comptroller shall post on the comptroller's Internet website any rule adopted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create an application form for the program and each certified educational assistance organization designated by the comptroller shall make the application form readily available through various sources, including the organization's Internet website.  The application form must state the application deadlines established by the comptroller under Subsection (a).  Each organization shall ensure that the application form, including any required supporting document, is capable of being submitted to the organization electronically.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certified educational assistance organization designated under Subsection (a) shall post on the organization's Internet website an applicant and participant handbook with a description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application process under this section and the program expenditures process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 Each certified educational assistance organization designated under Subsection (a) shall annually provide to the parent of each child participating in the program the information described by Subsection (d).  The organization may provide the information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or a certified educational assistance organization designated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require the participating parent to submit annual notice regarding the parent's intent for the child to continue participating in the program for the next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provide to the comptroller the information necessary to make the determinations required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To receive funding under the program, a participating parent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or authorize the administrator of an assessment instrument to share with the program participant's certified educational assistance organization the results of any assessment instrument required to be administered to the child under Section 29.358(b)(1)(B) or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refrain from selling an item purchased with program money;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program participant's certified educational assistance organization not later than 30 business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 in a public school under Section 25.001;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enroll in a public school's prekindergarten program under Section 29.153.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PREAPPROVED PROVIDERS AND VENDORS.  (a)  The comptroller shall by rule establish a process for the preapproval of education service providers and vendors of educational products for participation in the program.  The comptroller shall allow for the submission of applications on a rolling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private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an organization recognized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Texas Private School Accreditation Commission;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administration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public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provide services or products to children participating in the program in a manner in which the children are not counted toward the school's average daily attendance;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private tutor, therapist, or teaching service, demonstrates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an educator employed by or a retired educator formerly employed by a school accredited by the agency, an organization recognized by the agency, or an organization recognized by the Texas Private School Accreditation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or retired from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provides to the comptroller a national criminal history record information review completed by the tutor, therapist, or employee, as applicable,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is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required to be discharged or refused to be hired by a school district under Section 22.085;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included in the registry under Section 22.092;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higher education provider, demonstrates nationally recognized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approve only an education service provider or vendor of educational products that operates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review the national criminal history record information or documentation for each private tutor, therapist, or teaching service employee who submits information or documentation under this section.  The tutor, therapist, or employee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Subsection (b).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(f)  An education service provider or vendor of educational products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abide by the disbursement schedule under Section 29.360(c) and all other requirements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money from the program only for education-related expenses approved under Section 29.359;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comptroller not later than the 30th day after the date that the provider or vendor no longer meets the requirements of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any money received, including any interest or other additions received related to the money, in violation of this subchapter or other relevant law to the comptroller for deposit into the program fund.</w:t>
      </w:r>
    </w:p>
    <w:p w:rsidR="003F3435" w:rsidRDefault="0032493E">
      <w:pPr>
        <w:spacing w:line="480" w:lineRule="auto"/>
        <w:ind w:firstLine="720"/>
        <w:jc w:val="both"/>
      </w:pPr>
      <w:r>
        <w:rPr>
          <w:u w:val="single"/>
        </w:rPr>
        <w:t xml:space="preserve">(g)  An education service provider or vendor of educational products that receives approval under this section may participate in the program until the earliest of the date on which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longer meets the requirements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this subchapter or other relevant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may not be construed to allow a learning pod, as defined by Section 27.001, or a home school to qualify as an approved education service provider or vendor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education-related expenses incurred by a participating child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for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related to the program participant within the third degree by consanguinity or affinity, as determined under Chapter 573,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PROGRAM EXPENDITURES.  (a)  The comptroller shall disburse from the program fund to each certified educational assistance organization the amount specified under Section 29.361(a) for each participating child served by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initiate payment to an education service provider or vendor of educational products for an education-related expense approved under Section 29.359, the participating parent must submit a request in a form prescribed by comptroller rule to the certified educational assistance organization that serves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and Sections 29.362(f) and 29.364, on receiving a request under Subsection (b), a certified educational assistance organization shall verify that the request is for an expense approved under Section 29.359 and, not later than the 15th business day after the date the organization verifies the request, send payment to the education service provider or vendor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disbursement under this section may not exceed the applicable participating child's account balance.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provide participating parents with electronic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participating child's current account balance;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the payment process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a summary of past account activity, including payments from the account to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w:t>
      </w:r>
      <w:r>
        <w:rPr>
          <w:u w:val="single"/>
        </w:rPr>
        <w:t xml:space="preserve"> </w:t>
      </w:r>
      <w:r>
        <w:rPr>
          <w:u w:val="single"/>
        </w:rPr>
        <w:t xml:space="preserve"> </w:t>
      </w:r>
      <w:r>
        <w:rPr>
          <w:u w:val="single"/>
        </w:rPr>
        <w:t xml:space="preserve">Regardless of the deadline by which the parent applies for enrollment in the program under Section 29.356(a), a participating parent shall receive each year that the child participates in the program payments from the state from funds available under Section 29.353 to the child's account equal to a total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participating child is a home-schooled student, as defined by Section 29.916(a)(1);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$8,000, if the child is a participating child not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does not apply to an open-enrollment charter school and applies only to a school district with a student enrollment of 5,000 or less that experiences a net decline in student enrollment from the previous school year that is attributable to students participating in the program who would otherwise enroll in the district. </w:t>
      </w:r>
      <w:r>
        <w:rPr>
          <w:u w:val="single"/>
        </w:rPr>
        <w:t xml:space="preserve"> </w:t>
      </w:r>
      <w:r>
        <w:rPr>
          <w:u w:val="single"/>
        </w:rPr>
        <w:t xml:space="preserve">For the first three school years during which a child residing in the district participates in the program, a school district to which this subsection applies is entitled to receive $10,000 per child from money appropriated for purposes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participating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participating parent may make payments for the expenses of educational programs, services, and products not covered by money in the participating child's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payment under Subsection (a) may not be financed using federal money or money from the available school fund or instructional materials and technology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Payments received under this subchapter do not constitute taxable income to a participating parent, unless otherwise provided by federal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May 1 of each year, the agency shall submit to the comptroller the data necessary to calculate the amount specified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On receipt of money distributed by the comptroller for purposes of making payments to program participants, a certified educational assistance organization shall hold that money in trust for the benefit of children participating in the program and make quarterly payments to the account of each participating child served by the organization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from the total amount of money appropriated for purposes of this subchapter an amount, not to exceed three percent of that total amount,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quarter, each certified educational assistance organization shall submit to the comptroller a breakdown of the organization's costs of administering the program for the previous quarter and the comptroller shall disburse from money appropriated for the program to each certified educational assistance organization the amount necessary to cover the organization's costs of administering the program for that quarter.  The total amount disbursed to all certified educational assistance organizations under this subsection for a state fiscal year may not exceed five percent of the amount appropriated for the purposes of the program for that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first day of October and February, a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participating child is not enrolled in a public school, including an open-enrollment charter school, in a manner in which the child is counted toward the school's average daily attendance for purposes of the allocation of state funding under the foundation school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participating child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public school, including an open-enrollment charter school, in a manner in which the child is counted toward the school's average daily attendance for purposes of the allocation of state funding under the foundation school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enrolled in a preapproved private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by rule shall establish a process by which a participating parent may authorize the comptroller or a certified educational assistance organization to make a payment directly from the participant's account to a preapproved education service provider or vendor of educational products for an expense allowed under Section 29.359.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 and payments for any education-related expenses allowed under Section 29.359 from the child's account have been completed, the participating child's account shall be closed and any remaining money returned to the comptroller for deposit in the program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quarter, any interest or other earnings attributable to money held by a certified educational assistance organization for purposes of the program shall be remitted to the comptroller for deposit in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AUDITING.  (a)  The comptroller shall contract with a private entity to audit accounts and program participant eligibility data not less than once per year to ensure compliance with applicable law and program requirements. </w:t>
      </w:r>
      <w:r>
        <w:rPr>
          <w:u w:val="single"/>
        </w:rPr>
        <w:t xml:space="preserve"> </w:t>
      </w:r>
      <w:r>
        <w:rPr>
          <w:u w:val="single"/>
        </w:rPr>
        <w:t xml:space="preserve">The audit must include a review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certified educational assistance organization's internal controls over program transactions;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educational assistance organizations with Section 29.354 and other program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participants with Section 29.357 and other program requirements;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service providers and vendors of educational products with Section 29.358 and other program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private entity may require a program participant, education service provider or vendor of educational products, or a certified educational assistance organization to provide information and documentation regarding any transaction occurring under the program.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and any transactions the entity determines to be unusual or suspicious found by the entity during an audit conducted under this section. </w:t>
      </w:r>
      <w:r>
        <w:rPr>
          <w:u w:val="single"/>
        </w:rPr>
        <w:t xml:space="preserve"> </w:t>
      </w:r>
      <w:r>
        <w:rPr>
          <w:u w:val="single"/>
        </w:rPr>
        <w:t xml:space="preserve">The comptroller shall report the violation or transaction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participating parent who is affected by the violation or transaction.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participating child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participating parent in writing that the account has been suspended and that no additional payments may be made from the account.  The notification must specify the grounds for the suspension and state that the participating parent has 30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participating parent;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for a child who was not eligible to participate in the program at the time of the expenditure, or from an education service provider or vendor of educational products that was not approved at the time of the expenditure.  The money and any interest or other additions received related to the money may be recovered from the participating parent or the education service provider or vendor of educational products that received the money in accordance with Subtitles A and B, Title 2, Tax Code, or as provided by other law if the participating child's account is suspended or closed under this section. </w:t>
      </w:r>
      <w:r>
        <w:rPr>
          <w:u w:val="single"/>
        </w:rPr>
        <w:t xml:space="preserve"> </w:t>
      </w:r>
      <w:r>
        <w:rPr>
          <w:u w:val="single"/>
        </w:rPr>
        <w:t xml:space="preserve">The comptroller shall deposit money recovered under this subsection into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  An education service provider or vendor of educational products may not charge a participating child an amount greater than the standard amount charged for that service or product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obtains evidence of fraudulent use of an account or money distributed under the program or any other violation of law by a certified educational assistance organization, education services provider or vendor of educational products, or program participant, the comptroller shall notify the appropriate local county or district attorney with jurisdiction over,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place of business of the organization or provider or vendor;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of the program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A certified educational assistance organization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a participating child enrolls shall provide to the participating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and may not be considered to be an agent of state government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other governmental action taken related to the program may not impose requirements that are contrary to or limit the religious or institutional values or practices of an education service provider, vendor of educational products, or program participant, including by limiting the ability of the provider, vendor, or participant, as applicable,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methods of instruction or curriculum used to educate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admissions and enrollment practices, policies, and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modify or refuse to modify the provider's, vendor's, or participant's religious or institutional values or practices, including operations, conduct, policies, standards, assessments, or employment practices that are based on the provider's, vendor's, or participant's religious or institutional values or practices;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exercise the provider's, vendor's, or participant's religious or institutional practices as determined by the provider, vendor, or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participating parent or parent of a child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a school district, or an open-enrollment charter school shall provide to a certified educational assistance organization any information available to the agency,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certified educational assistance organization or an education service provider or vendor of educational products that obtains information regarding a participating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state and federal law regarding the confidentiality of student educational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or otherwise distribute information regarding a participating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comptroller shall require that each certified educational assistance organization compile program data and produce an annual longitudinal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applications received, accepted, and wait-listed, disaggregated by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participant satisfaction;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assessment instruments shared in accordance with Section 29.357(2);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the program on public and private school capacity and availability;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cost savings accruing to the state as a result of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report submitted in an even-numbered year only, an estimate of the total amount of funding required for the program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gifts, grants, and donations received under Section 29.370;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surveys of former program participants or other sources available to an organization, the number and percentage of children participating in the program who, within one year after graduating from high school,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college ready, as indicated by earning a minimum of 12 non-remedial semester credit hours or the equivalent or an associate degree from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ready, as indicated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earning a credential of value included in a library of credentials established under Section 2308A.007,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employment at or above the median wage in the child's region;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producing the report,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appropriate analytical and behavioral science methodologies to ensure public confidence in the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requirements regarding the confidentiality of student educational information under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cover a period of not less than five years and include, subject to Subsection (b)(2), the data analyzed and methodology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and each certified educational assistance organization shall post the report on the comptroller's and organization's respective Internet websites.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29.3715. </w:t>
      </w:r>
      <w:r>
        <w:rPr>
          <w:u w:val="single"/>
        </w:rPr>
        <w:t xml:space="preserve"> </w:t>
      </w:r>
      <w:r>
        <w:rPr>
          <w:u w:val="single"/>
        </w:rPr>
        <w:t xml:space="preserve">COLLECTION AND REPORTING OF DEMOGRAPHIC INFORMATION. </w:t>
      </w:r>
      <w:r>
        <w:rPr>
          <w:u w:val="single"/>
        </w:rPr>
        <w:t xml:space="preserve"> </w:t>
      </w:r>
      <w:r>
        <w:rPr>
          <w:u w:val="single"/>
        </w:rPr>
        <w:t xml:space="preserve">(a)</w:t>
      </w:r>
      <w:r>
        <w:rPr>
          <w:u w:val="single"/>
        </w:rPr>
        <w:t xml:space="preserve"> </w:t>
      </w:r>
      <w:r>
        <w:rPr>
          <w:u w:val="single"/>
        </w:rPr>
        <w:t xml:space="preserve"> </w:t>
      </w:r>
      <w:r>
        <w:rPr>
          <w:u w:val="single"/>
        </w:rPr>
        <w:t xml:space="preserve">Each certified educational assistance organization shall collect and report to the comptroller demographic information regarding each participating child for whom the organization is responsible. </w:t>
      </w:r>
      <w:r>
        <w:rPr>
          <w:u w:val="single"/>
        </w:rPr>
        <w:t xml:space="preserve"> </w:t>
      </w:r>
      <w:r>
        <w:rPr>
          <w:u w:val="single"/>
        </w:rPr>
        <w:t xml:space="preserve">The report must include the following demographic information:</w:t>
      </w:r>
      <w:r>
        <w:t xml:space="preserve"> </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the child's grade;</w:t>
      </w:r>
      <w:r>
        <w:t xml:space="preserve"> </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the child's age;</w:t>
      </w:r>
      <w:r>
        <w:t xml:space="preserve"> </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the child's gender;</w:t>
      </w:r>
      <w:r>
        <w:t xml:space="preserve"> </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the child's race or ethnicity;</w:t>
      </w:r>
      <w:r>
        <w:t xml:space="preserve"> </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the school district in which the child resides;</w:t>
      </w:r>
      <w:r>
        <w:t xml:space="preserve"> </w:t>
      </w:r>
    </w:p>
    <w:p w:rsidR="003F3435" w:rsidRDefault="0032493E">
      <w:pPr>
        <w:spacing w:line="480" w:lineRule="auto"/>
        <w:ind w:firstLine="2160"/>
        <w:jc w:val="both"/>
      </w:pPr>
      <w:r>
        <w:rPr>
          <w:u w:val="single"/>
        </w:rPr>
        <w:t xml:space="preserve">(6)</w:t>
      </w:r>
      <w:r>
        <w:rPr>
          <w:u w:val="single"/>
        </w:rPr>
        <w:t xml:space="preserve"> </w:t>
      </w:r>
      <w:r>
        <w:rPr>
          <w:u w:val="single"/>
        </w:rPr>
        <w:t xml:space="preserve"> </w:t>
      </w:r>
      <w:r>
        <w:rPr>
          <w:u w:val="single"/>
        </w:rPr>
        <w:t xml:space="preserve">the district campus that the child would otherwise attend;</w:t>
      </w:r>
    </w:p>
    <w:p w:rsidR="003F3435" w:rsidRDefault="0032493E">
      <w:pPr>
        <w:spacing w:line="480" w:lineRule="auto"/>
        <w:ind w:firstLine="2160"/>
        <w:jc w:val="both"/>
      </w:pPr>
      <w:r>
        <w:rPr>
          <w:u w:val="single"/>
        </w:rPr>
        <w:t xml:space="preserve">(7)</w:t>
      </w:r>
      <w:r>
        <w:rPr>
          <w:u w:val="single"/>
        </w:rPr>
        <w:t xml:space="preserve"> </w:t>
      </w:r>
      <w:r>
        <w:rPr>
          <w:u w:val="single"/>
        </w:rPr>
        <w:t xml:space="preserve"> </w:t>
      </w:r>
      <w:r>
        <w:rPr>
          <w:u w:val="single"/>
        </w:rPr>
        <w:t xml:space="preserve">the child's zip code;</w:t>
      </w:r>
    </w:p>
    <w:p w:rsidR="003F3435" w:rsidRDefault="0032493E">
      <w:pPr>
        <w:spacing w:line="480" w:lineRule="auto"/>
        <w:ind w:firstLine="2160"/>
        <w:jc w:val="both"/>
      </w:pPr>
      <w:r>
        <w:rPr>
          <w:u w:val="single"/>
        </w:rPr>
        <w:t xml:space="preserve">(8)</w:t>
      </w:r>
      <w:r>
        <w:rPr>
          <w:u w:val="single"/>
        </w:rPr>
        <w:t xml:space="preserve"> </w:t>
      </w:r>
      <w:r>
        <w:rPr>
          <w:u w:val="single"/>
        </w:rPr>
        <w:t xml:space="preserve"> </w:t>
      </w:r>
      <w:r>
        <w:rPr>
          <w:u w:val="single"/>
        </w:rPr>
        <w:t xml:space="preserve">the child's date of enrollment in the program;</w:t>
      </w:r>
    </w:p>
    <w:p w:rsidR="003F3435" w:rsidRDefault="0032493E">
      <w:pPr>
        <w:spacing w:line="480" w:lineRule="auto"/>
        <w:ind w:firstLine="2160"/>
        <w:jc w:val="both"/>
      </w:pPr>
      <w:r>
        <w:rPr>
          <w:u w:val="single"/>
        </w:rPr>
        <w:t xml:space="preserve">(9)</w:t>
      </w:r>
      <w:r>
        <w:rPr>
          <w:u w:val="single"/>
        </w:rPr>
        <w:t xml:space="preserve"> </w:t>
      </w:r>
      <w:r>
        <w:rPr>
          <w:u w:val="single"/>
        </w:rPr>
        <w:t xml:space="preserve"> </w:t>
      </w:r>
      <w:r>
        <w:rPr>
          <w:u w:val="single"/>
        </w:rPr>
        <w:t xml:space="preserve">whether the child is educationally disadvantaged; and</w:t>
      </w:r>
    </w:p>
    <w:p w:rsidR="003F3435" w:rsidRDefault="0032493E">
      <w:pPr>
        <w:spacing w:line="480" w:lineRule="auto"/>
        <w:ind w:firstLine="2160"/>
        <w:jc w:val="both"/>
      </w:pPr>
      <w:r>
        <w:rPr>
          <w:u w:val="single"/>
        </w:rPr>
        <w:t xml:space="preserve">(10)</w:t>
      </w:r>
      <w:r>
        <w:rPr>
          <w:u w:val="single"/>
        </w:rPr>
        <w:t xml:space="preserve"> </w:t>
      </w:r>
      <w:r>
        <w:rPr>
          <w:u w:val="single"/>
        </w:rPr>
        <w:t xml:space="preserve"> </w:t>
      </w:r>
      <w:r>
        <w:rPr>
          <w:u w:val="single"/>
        </w:rPr>
        <w:t xml:space="preserve">whether the child has a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August 1 of each year, the comptroller shall submit a written report to the legislature summarizing the demographic information collected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APPEAL; FINALITY OF DECISIONS.  (a)  A program participant may appeal to the comptroller an administrative decision made by the comptroller or a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may not be construed to confer a property right on a certified educational assistance organization, education service provider, vendor of educational products, or program participant.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decision of the comptroller made under this subchapter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RIGHT TO INTERVENE IN CIVIL ACTION.  (a)  A program participant, education service provider, or vendor of educational products may intervene in any civil action challenging the constitutionality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education service providers, and vendors of educational products wishing to intervene in the action file a joint brief.  A program participant, education service provider, or vendor of educational products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is entitled to obtain criminal history record information as provided by Subsection (c)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comptroller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J, Chapter 29,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Not later than May 15, 2024, the comptroller of public accounts shall adopt rules as provided by Sections 29.356(b-1) and 29.372, Education Code, as added by this Act.</w:t>
      </w:r>
    </w:p>
    <w:p w:rsidR="003F3435" w:rsidRDefault="0032493E">
      <w:pPr>
        <w:spacing w:line="480" w:lineRule="auto"/>
        <w:ind w:firstLine="720"/>
        <w:jc w:val="both"/>
      </w:pPr>
      <w:r>
        <w:t xml:space="preserve">(b)</w:t>
      </w:r>
      <w:r xml:space="preserve">
        <w:t> </w:t>
      </w:r>
      <w:r xml:space="preserve">
        <w:t> </w:t>
      </w:r>
      <w:r>
        <w:t xml:space="preserve">The comptroller of public accounts may identify rules required by the passage of Subchapter J, Chapter 29, Education Code, as added by this Act, that must be adopted on an emergency basis for purposes of the 2024-2025 school year and may use the procedures established under Section 2001.034, Government Code, for adopting those rules. </w:t>
      </w:r>
      <w:r>
        <w:t xml:space="preserve"> </w:t>
      </w:r>
      <w:r>
        <w:t xml:space="preserve">The comptroller of public accounts is not required to make the finding described by Section 2001.034(a), Government Code, to adopt emergency rules under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constitutionality and other validity under the state or federal constitution of all or any part of Subchapter J, Chapter 29, Education Code, as added by this Act, may be determined in an action for declaratory judgment under Chapter 37, Civil Practice and Remedies Code, in a district court in the county in which the violation is alleged to have occurred or where the plaintiff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may be reviewed only by direct appeal to the Texas Supreme Court filed not later than the 15th business day after the date on which the order was entered. </w:t>
      </w:r>
      <w:r>
        <w:t xml:space="preserve"> </w:t>
      </w:r>
      <w:r>
        <w:t xml:space="preserve">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32.1(g),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(h)</w:t>
      </w:r>
      <w:r xml:space="preserve">
        <w:t> </w:t>
      </w:r>
      <w:r xml:space="preserve">
        <w:t> </w:t>
      </w:r>
      <w:r>
        <w:t xml:space="preserve">This section does not authorize a taxpayer suit to contest the denial of a tax credit by the comptroller of public accounts.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