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34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school district's library materials and catalog, the creation of local school library advisory councils, and parental rights regarding public school library catalogs and access by the parent's child to library materials.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t xml:space="preserve">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records relating to school library materials the child obtains from a school library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26, Education Code, is amended by adding Section 26.017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26.017.</w:t>
      </w:r>
      <w:r>
        <w:rPr>
          <w:u w:val="single"/>
        </w:rPr>
        <w:t xml:space="preserve"> </w:t>
      </w:r>
      <w:r>
        <w:rPr>
          <w:u w:val="single"/>
        </w:rPr>
        <w:t xml:space="preserve"> </w:t>
      </w:r>
      <w:r>
        <w:rPr>
          <w:u w:val="single"/>
        </w:rPr>
        <w:t xml:space="preserve">NOTICE REGARDING SCHOOL LIBRARY MATERIALS.  (a)  Before each school year, a school district shall provide written notice to a parent of each child enrolled in the district regarding the option to receive notice each time the child obtains a school library material from a school library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parent who elects to receive notice under Subsection (a), the school district shall notify the parent by e-mail each time the parent's child obtains a school library material from a school library in the district.  The notice must include, as applicable, the title, author, genre, and return date of the school library material.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33, Education Code, is amended by adding Sections 33.026, 33.027, and 33.028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33.026.</w:t>
      </w:r>
      <w:r>
        <w:rPr>
          <w:u w:val="single"/>
        </w:rPr>
        <w:t xml:space="preserve"> </w:t>
      </w:r>
      <w:r>
        <w:rPr>
          <w:u w:val="single"/>
        </w:rPr>
        <w:t xml:space="preserve"> </w:t>
      </w:r>
      <w:r>
        <w:rPr>
          <w:u w:val="single"/>
        </w:rPr>
        <w:t xml:space="preserve">LOCAL SCHOOL LIBRARY ADVISORY COUNCIL.  (a)  The board of trustees of each school district shall establish a local school library advisory council to assist the district in ensuring that local community values are reflected in each school library catalog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33.027(d), a school district must consider the recommendations of the local school library advisory council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adding library materials to a school library catalog;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library materials from a school library catalog following a challenge under Section 33.028;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making changes to policies or guidelines related to a school library catalog.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school library advisory council's duties include recommending: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policies and procedures for the acquisition of library materials consistent with local community values;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library materials appropriate for each grade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feasible, joint use agreements or strategies for collaboration between the school district and local public libraries and community organizations;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removal of any library materials that the council determines to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harmful material or material containing indecent content or profane content;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inconsistent with local community values;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policies and procedures for processing challenges received under Section 33.028;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action to be taken by the district in response to a challenge received under Section 33.028.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recommendation made by the local school library advisory council must adhere to the library standards approved under Section 33.021.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local school library advisory council must consist of at least five members, with each member appointed by the board of trustees, and with each trustee appointing an equal number of members.  A majority of the voting members of the council must be persons who are parents of students enrolled in the district and who are not employed by the district.  One of those members shall serve as chair of the council.  The board of trustees may also appoint one or more persons to serve as nonvoting members of the council from any of the following groups: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classroom teachers employed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librarians employed by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school counselors certified under Subchapter B, Chapter 21, employed by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administrators employed by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students;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business community;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clergy.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local school library advisory council shall meet at least two times each year.  For each meeting,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72 hours before the meeting: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post notice of the date, hour, place, and subject of the meeting on a bulletin board in the central administrative office of each campus in the school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ensure that the notice required under Paragraph (A) is posted on the district's Internet website, if the district has an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and maintain minutes of the meeting that state the subject and content of each deliberation and each vote, order, decision, or other action taken by the council during the meeting;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an audio or video recording of the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the 10th day after the meeting, submit the minutes and audio or video recording of the meeting to the district.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As soon as practicable after receipt of the minutes and audio or video recording under Subsection (f)(4), the school district shall post the minutes and audio or video recording on the district's Internet website, if the district has an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33.027.</w:t>
      </w:r>
      <w:r>
        <w:rPr>
          <w:u w:val="single"/>
        </w:rPr>
        <w:t xml:space="preserve"> </w:t>
      </w:r>
      <w:r>
        <w:rPr>
          <w:u w:val="single"/>
        </w:rPr>
        <w:t xml:space="preserve"> </w:t>
      </w:r>
      <w:r>
        <w:rPr>
          <w:u w:val="single"/>
        </w:rPr>
        <w:t xml:space="preserve">ACQUISITION OF LIBRARY MATERIALS.  (a)  The board of trustees of a school district shall adopt a policy for the acquisition of library materials, including procedures for the procurement of library materials and the receipt of donated library materials.  The policy must require the board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all library materials that have been donated to or that are to be procured by a school library in the district, with the advice and recommendations of the district's local school library advisory council established under Section 33.026;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list of library materials that have been donated to or that are proposed to be procured by a school library accessible for review by the public for at least 30 days before final approval;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or reject the list of library materials that have been donated to or that are proposed to be procured by a school library in an open meeting;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compliance with the library standards approved under Section 33.021.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member of the board of trustees of a school district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each list of library materials that have been donated to or that are proposed to be procured by a school library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 changes to each list described by Subdivision (1) before the board votes to approve or reject the list.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not add a donated library material to the school library catalog or otherwise make the donated library material available for student use unless the board of trustees of the district approves the addition of that donated library material to the school library catalog for the grade levels for which the material is intended.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library materials that have been donated to or that are to be procured by a school library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replace a damaged copy of a library material that is currently in the school library catalog;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additional copies of a library material that is currently in the school library catalog;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been approved for the same grade levels by the board of trustees of the school district from a previous proposed list of library materials.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33.028.</w:t>
      </w:r>
      <w:r>
        <w:rPr>
          <w:u w:val="single"/>
        </w:rPr>
        <w:t xml:space="preserve"> </w:t>
      </w:r>
      <w:r>
        <w:rPr>
          <w:u w:val="single"/>
        </w:rPr>
        <w:t xml:space="preserve"> </w:t>
      </w:r>
      <w:r>
        <w:rPr>
          <w:u w:val="single"/>
        </w:rPr>
        <w:t xml:space="preserve">CHALLENGE OR APPEAL REGARDING LIBRARY MATERIALS; LOCAL SCHOOL LIBRARY ADVISORY COUNCIL RECOMMENDATIONS.  (a)  A parent of or person standing in parental relation to a student enrolled in a school district, a person employed by the district, or a person residing in the district may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district a written challenge to any library material in the catalog of a school library in the district using the form adopted under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district's board of trustees an appeal of an action taken by the district in response to a written challenge received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after the date on which a school district receives a written challenge under Subsection (a)(1), the district shall provide a copy of the challenge to the district's local school library advisory council established under Section 33.026.  The council shall make a recommendation for action by the district not later than the 90th day after the date on which the council receives the copy.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procedures recommended by the local school library advisory council and adopted by the board of trustees permit the appointment of library material review committees that consist of persons who are not members of the council to review materials challenged under Subsection (a)(1), the council may base the council's recommendation for action to be taken by the district under Subsection (b) on the recommendation of a library material review committee if the committee consists of at least five persons appointed by the board of trustees, a majority of whom are parents of students enrolled in the school district and are not employed by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adopt and post on the agency's Internet website a form to be used in making a written challenge under Subsection (a)(1).  Each school district shall post the form on the district's Internet website, if the district has an Internet website.  The form shall require the person submitting the form to identify how the challenged library material violates the library standards approved under Section 33.021.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taking action on a written challenge submitted under Subsection (a)(1) or an appeal under Subsection (a)(2), the board of trustees of a school district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advice of the district's local school library advisory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library material challenged under Subsection (a)(1) or appealed under Subsection (a)(2) is suitable for the subject and grade level for which the library material is intended, including by considering: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material adheres to the library standards approved under Section 33.021;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reviews, if any, of the material conducted by academic experts specializing in the subject covered by the library material or in the education of students in the subject and grade level for which the library material is intended.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Before the first day of the 2024-2025 school year, the board of trustees of each school district shall:</w:t>
      </w:r>
    </w:p>
    <w:p w:rsidR="003F3435" w:rsidRDefault="0032493E">
      <w:pPr>
        <w:spacing w:line="480" w:lineRule="auto"/>
        <w:ind w:firstLine="1440"/>
        <w:jc w:val="both"/>
      </w:pPr>
      <w:r>
        <w:t xml:space="preserve">(1)</w:t>
      </w:r>
      <w:r xml:space="preserve">
        <w:t> </w:t>
      </w:r>
      <w:r xml:space="preserve">
        <w:t> </w:t>
      </w:r>
      <w:r>
        <w:t xml:space="preserve">establish and appoint members of the local school library advisory council as required by Section 33.026, Education Code, as added by this Act; and</w:t>
      </w:r>
    </w:p>
    <w:p w:rsidR="003F3435" w:rsidRDefault="0032493E">
      <w:pPr>
        <w:spacing w:line="480" w:lineRule="auto"/>
        <w:ind w:firstLine="1440"/>
        <w:jc w:val="both"/>
      </w:pPr>
      <w:r>
        <w:t xml:space="preserve">(2)</w:t>
      </w:r>
      <w:r xml:space="preserve">
        <w:t> </w:t>
      </w:r>
      <w:r xml:space="preserve">
        <w:t> </w:t>
      </w:r>
      <w:r>
        <w:t xml:space="preserve">adopt a policy for the acquisition of library materials as required by Section 33.027, Education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