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88S30326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rights and certification of public school educators and assistance provided to public schools by the Texas Education Agency related to public school educators and to certain allotments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11.1513, Education Code, is amended by adding Subsection (l) to read as follows: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employment policy must provide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the beginning of each school year, the district shall provide a duty calendar for certain professional staff as required by Section 11.15131;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purposes of determining the amount of a reduction in the salary of a classroom teacher, full-time counselor, or full-time librarian for unpaid leave, the employee's daily rate of pay is computed by dividing the employee's annual salary by the number of days the employee is expected to work for that school year as provided by the district's duty calendar adopted under Section 11.15131.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11, Education Code, is amended by adding Section 11.15131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11.15131.</w:t>
      </w:r>
      <w:r>
        <w:rPr>
          <w:u w:val="single"/>
        </w:rPr>
        <w:t xml:space="preserve"> </w:t>
      </w:r>
      <w:r>
        <w:rPr>
          <w:u w:val="single"/>
        </w:rPr>
        <w:t xml:space="preserve"> </w:t>
      </w:r>
      <w:r>
        <w:rPr>
          <w:u w:val="single"/>
        </w:rPr>
        <w:t xml:space="preserve">DUTY CALENDAR FOR CERTAIN PROFESSIONAL STAFF.  (a) </w:t>
      </w:r>
      <w:r>
        <w:rPr>
          <w:u w:val="single"/>
        </w:rPr>
        <w:t xml:space="preserve"> </w:t>
      </w:r>
      <w:r>
        <w:rPr>
          <w:u w:val="single"/>
        </w:rPr>
        <w:t xml:space="preserve">In this section, "supplemental duty" means a duty other than a duty assigned under an employee's contract that is generally expected to be performed during an instructional day and which may be governed by an agreement, other than the employee's contract, between the district and the employee.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15th day before the first instructional day of each school year, the board of trustees of a school district shall adopt and provide to each classroom teacher, full-time counselor, and full-time librarian employed by the district a calendar that specifies the days each employee is expected to work for that school year, including the days on which the employee is expected to perform supplemental duties for more than 30 minutes outside of the instructional day, and except for days on which the employee may be required to spend time on an unanticipated duty outside of the instructional day to comply with a state or federal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21.054, Education Code, is amended by amending Subsections (a) and (i) and adding Subsection (i-1) to read as follows:</w:t>
      </w:r>
    </w:p>
    <w:p w:rsidR="003F3435" w:rsidRDefault="0032493E">
      <w:pPr>
        <w:spacing w:line="480" w:lineRule="auto"/>
        <w:ind w:firstLine="720"/>
        <w:jc w:val="both"/>
      </w:pPr>
      <w:r>
        <w:t xml:space="preserve">(a)</w:t>
      </w:r>
      <w:r xml:space="preserve">
        <w:t> </w:t>
      </w:r>
      <w:r xml:space="preserve">
        <w:t> </w:t>
      </w:r>
      <w:r>
        <w:t xml:space="preserve">The board shall propose rules establishing a process for identifying continuing education courses and programs that fulfill educators' continuing education requirements, including opportunities for educators to receive micro-credentials</w:t>
      </w:r>
      <w:r>
        <w:rPr>
          <w:u w:val="single"/>
        </w:rPr>
        <w:t xml:space="preserve">, as provided by Subsection (i),</w:t>
      </w:r>
      <w:r>
        <w:t xml:space="preserve"> in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fields of study related to the educator's certification class</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digital teaching</w:t>
      </w:r>
      <w:r>
        <w:t xml:space="preserve"> [</w:t>
      </w:r>
      <w:r>
        <w:rPr>
          <w:strike/>
        </w:rPr>
        <w:t xml:space="preserve">as provided by Subsection (i)</w:t>
      </w:r>
      <w:r>
        <w:t xml:space="preserve">].</w:t>
      </w:r>
    </w:p>
    <w:p w:rsidR="003F3435" w:rsidRDefault="0032493E">
      <w:pPr>
        <w:spacing w:line="480" w:lineRule="auto"/>
        <w:ind w:firstLine="720"/>
        <w:jc w:val="both"/>
      </w:pPr>
      <w:r>
        <w:t xml:space="preserve">(i)</w:t>
      </w:r>
      <w:r xml:space="preserve">
        <w:t> </w:t>
      </w:r>
      <w:r xml:space="preserve">
        <w:t> </w:t>
      </w:r>
      <w:r>
        <w:t xml:space="preserve">The board shall propose rules establishing a program to issue micro-credentials in fields of study related to an educator's certification class </w:t>
      </w:r>
      <w:r>
        <w:rPr>
          <w:u w:val="single"/>
        </w:rPr>
        <w:t xml:space="preserve">or in digital teaching</w:t>
      </w:r>
      <w:r>
        <w:t xml:space="preserve">.  The agency shall approve continuing education providers to offer micro-credential courses.  A micro-credential received by an educator shall be recorded on the agency's Educator Certification Online System (ECOS) and included as part of the educator's public certification records.</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In proposing rules under Subsection (i) for micro-credentials related to digital teaching, the board shall engage relevant stakeholders.</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21.105, Education Code, is amended by amending Subsection (c) and adding Subsection (g) to read as follows:</w:t>
      </w:r>
    </w:p>
    <w:p w:rsidR="003F3435" w:rsidRDefault="0032493E">
      <w:pPr>
        <w:spacing w:line="480" w:lineRule="auto"/>
        <w:ind w:firstLine="720"/>
        <w:jc w:val="both"/>
      </w:pPr>
      <w:r>
        <w:t xml:space="preserve">(c)</w:t>
      </w:r>
      <w:r xml:space="preserve">
        <w:t> </w:t>
      </w:r>
      <w:r xml:space="preserve">
        <w:t> </w:t>
      </w:r>
      <w:r>
        <w:t xml:space="preserve">Subject to Subsections (e)</w:t>
      </w:r>
      <w:r>
        <w:rPr>
          <w:u w:val="single"/>
        </w:rPr>
        <w:t xml:space="preserve">,</w:t>
      </w:r>
      <w:r>
        <w:t xml:space="preserve"> [</w:t>
      </w:r>
      <w:r>
        <w:rPr>
          <w:strike/>
        </w:rPr>
        <w:t xml:space="preserve">and</w:t>
      </w:r>
      <w:r>
        <w:t xml:space="preserve">] (f), </w:t>
      </w:r>
      <w:r>
        <w:rPr>
          <w:u w:val="single"/>
        </w:rPr>
        <w:t xml:space="preserve">and (g),</w:t>
      </w:r>
      <w:r>
        <w:t xml:space="preserve"> on written complaint by the employing district, the State Board for Educator Certification may impose sanctions against a teacher employed under a probationary contract who:</w:t>
      </w:r>
    </w:p>
    <w:p w:rsidR="003F3435" w:rsidRDefault="0032493E">
      <w:pPr>
        <w:spacing w:line="480" w:lineRule="auto"/>
        <w:ind w:firstLine="1440"/>
        <w:jc w:val="both"/>
      </w:pPr>
      <w:r>
        <w:t xml:space="preserve">(1)</w:t>
      </w:r>
      <w:r xml:space="preserve">
        <w:t> </w:t>
      </w:r>
      <w:r xml:space="preserve">
        <w:t> </w:t>
      </w:r>
      <w:r>
        <w:t xml:space="preserve">resigns;</w:t>
      </w:r>
    </w:p>
    <w:p w:rsidR="003F3435" w:rsidRDefault="0032493E">
      <w:pPr>
        <w:spacing w:line="480" w:lineRule="auto"/>
        <w:ind w:firstLine="1440"/>
        <w:jc w:val="both"/>
      </w:pPr>
      <w:r>
        <w:t xml:space="preserve">(2)</w:t>
      </w:r>
      <w:r xml:space="preserve">
        <w:t> </w:t>
      </w:r>
      <w:r xml:space="preserve">
        <w:t> </w:t>
      </w:r>
      <w:r>
        <w:t xml:space="preserve">fails without good cause to comply with Subsection (a) or (b); and</w:t>
      </w:r>
    </w:p>
    <w:p w:rsidR="003F3435" w:rsidRDefault="0032493E">
      <w:pPr>
        <w:spacing w:line="480" w:lineRule="auto"/>
        <w:ind w:firstLine="1440"/>
        <w:jc w:val="both"/>
      </w:pPr>
      <w:r>
        <w:t xml:space="preserve">(3)</w:t>
      </w:r>
      <w:r xml:space="preserve">
        <w:t> </w:t>
      </w:r>
      <w:r xml:space="preserve">
        <w:t> </w:t>
      </w:r>
      <w:r>
        <w:t xml:space="preserve">fails to perform the contract.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State Board for Educator Certification may not impose a sanction under Subsection (c) against a teacher who relinquishes a position under a probationary contract and leaves the employment of the district after the 45th day before the first day of instruction of the upcoming school year in violation of Subsection (a) and without the consent of the board of trustees under Subsection (b) if the teacher's failure to comply with Subsection (a) was due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serious illness or health condition of the teacher or a close family member of the teacher;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teacher's relocation because the teacher's spouse or a partner who resides with the teacher changes employers;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significant change in the needs of the teacher's family in a manner that requires the teacher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relocate;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forgo employment during a period of required employment under the teacher's contract;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teacher's reasonable belief that the teacher had written permission from the school district's administration to resign.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21.160, Education Code, is amended by amending Subsection (c) and adding Subsection (g) to read as follows:</w:t>
      </w:r>
    </w:p>
    <w:p w:rsidR="003F3435" w:rsidRDefault="0032493E">
      <w:pPr>
        <w:spacing w:line="480" w:lineRule="auto"/>
        <w:ind w:firstLine="720"/>
        <w:jc w:val="both"/>
      </w:pPr>
      <w:r>
        <w:t xml:space="preserve">(c)</w:t>
      </w:r>
      <w:r xml:space="preserve">
        <w:t> </w:t>
      </w:r>
      <w:r xml:space="preserve">
        <w:t> </w:t>
      </w:r>
      <w:r>
        <w:t xml:space="preserve">Subject to Subsections (e)</w:t>
      </w:r>
      <w:r>
        <w:rPr>
          <w:u w:val="single"/>
        </w:rPr>
        <w:t xml:space="preserve">,</w:t>
      </w:r>
      <w:r>
        <w:t xml:space="preserve"> [</w:t>
      </w:r>
      <w:r>
        <w:rPr>
          <w:strike/>
        </w:rPr>
        <w:t xml:space="preserve">and</w:t>
      </w:r>
      <w:r>
        <w:t xml:space="preserve">] (f), </w:t>
      </w:r>
      <w:r>
        <w:rPr>
          <w:u w:val="single"/>
        </w:rPr>
        <w:t xml:space="preserve">and (g),</w:t>
      </w:r>
      <w:r>
        <w:t xml:space="preserve"> on written complaint by the employing district, the State Board for Educator Certification may impose sanctions against a teacher who is employed under a continuing contract that obligates the district to employ the person for the following school year and who:</w:t>
      </w:r>
    </w:p>
    <w:p w:rsidR="003F3435" w:rsidRDefault="0032493E">
      <w:pPr>
        <w:spacing w:line="480" w:lineRule="auto"/>
        <w:ind w:firstLine="1440"/>
        <w:jc w:val="both"/>
      </w:pPr>
      <w:r>
        <w:t xml:space="preserve">(1)</w:t>
      </w:r>
      <w:r xml:space="preserve">
        <w:t> </w:t>
      </w:r>
      <w:r xml:space="preserve">
        <w:t> </w:t>
      </w:r>
      <w:r>
        <w:t xml:space="preserve">resigns;</w:t>
      </w:r>
    </w:p>
    <w:p w:rsidR="003F3435" w:rsidRDefault="0032493E">
      <w:pPr>
        <w:spacing w:line="480" w:lineRule="auto"/>
        <w:ind w:firstLine="1440"/>
        <w:jc w:val="both"/>
      </w:pPr>
      <w:r>
        <w:t xml:space="preserve">(2)</w:t>
      </w:r>
      <w:r xml:space="preserve">
        <w:t> </w:t>
      </w:r>
      <w:r xml:space="preserve">
        <w:t> </w:t>
      </w:r>
      <w:r>
        <w:t xml:space="preserve">fails without good cause to comply with Subsection (a) or (b); and</w:t>
      </w:r>
    </w:p>
    <w:p w:rsidR="003F3435" w:rsidRDefault="0032493E">
      <w:pPr>
        <w:spacing w:line="480" w:lineRule="auto"/>
        <w:ind w:firstLine="1440"/>
        <w:jc w:val="both"/>
      </w:pPr>
      <w:r>
        <w:t xml:space="preserve">(3)</w:t>
      </w:r>
      <w:r xml:space="preserve">
        <w:t> </w:t>
      </w:r>
      <w:r xml:space="preserve">
        <w:t> </w:t>
      </w:r>
      <w:r>
        <w:t xml:space="preserve">fails to perform the contract.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State Board for Educator Certification may not impose a sanction under Subsection (c) against a teacher who relinquishes a position under a continuing contract and leaves the employment of the district after the 45th day before the first day of instruction of the upcoming school year in violation of Subsection (a) and without the consent of the board of trustees under Subsection (b) if the teacher's failure to comply with Subsection (a) was due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serious illness or health condition of the teacher or a close family member of the teacher;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teacher's relocation because the teacher's spouse or a partner who resides with the teacher changes employers;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significant change in the needs of the teacher's family in a manner that requires the teacher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relocate;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forgo employment during a period of required employment under the teacher's contract;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teacher's reasonable belief that the teacher had written permission from the school district's administration to resign.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21.210, Education Code, is amended by amending Subsection (c) and adding Subsection (g) to read as follows:</w:t>
      </w:r>
    </w:p>
    <w:p w:rsidR="003F3435" w:rsidRDefault="0032493E">
      <w:pPr>
        <w:spacing w:line="480" w:lineRule="auto"/>
        <w:ind w:firstLine="720"/>
        <w:jc w:val="both"/>
      </w:pPr>
      <w:r>
        <w:t xml:space="preserve">(c)</w:t>
      </w:r>
      <w:r xml:space="preserve">
        <w:t> </w:t>
      </w:r>
      <w:r xml:space="preserve">
        <w:t> </w:t>
      </w:r>
      <w:r>
        <w:t xml:space="preserve">Subject to Subsections (e)</w:t>
      </w:r>
      <w:r>
        <w:rPr>
          <w:u w:val="single"/>
        </w:rPr>
        <w:t xml:space="preserve">,</w:t>
      </w:r>
      <w:r>
        <w:t xml:space="preserve"> [</w:t>
      </w:r>
      <w:r>
        <w:rPr>
          <w:strike/>
        </w:rPr>
        <w:t xml:space="preserve">and</w:t>
      </w:r>
      <w:r>
        <w:t xml:space="preserve">] (f), </w:t>
      </w:r>
      <w:r>
        <w:rPr>
          <w:u w:val="single"/>
        </w:rPr>
        <w:t xml:space="preserve">and (g),</w:t>
      </w:r>
      <w:r>
        <w:t xml:space="preserve"> on written complaint by the employing district, the State Board for Educator Certification may impose sanctions against a teacher who is employed under a term contract that obligates the district to employ the person for the following school year and who:</w:t>
      </w:r>
    </w:p>
    <w:p w:rsidR="003F3435" w:rsidRDefault="0032493E">
      <w:pPr>
        <w:spacing w:line="480" w:lineRule="auto"/>
        <w:ind w:firstLine="1440"/>
        <w:jc w:val="both"/>
      </w:pPr>
      <w:r>
        <w:t xml:space="preserve">(1)</w:t>
      </w:r>
      <w:r xml:space="preserve">
        <w:t> </w:t>
      </w:r>
      <w:r xml:space="preserve">
        <w:t> </w:t>
      </w:r>
      <w:r>
        <w:t xml:space="preserve">resigns;</w:t>
      </w:r>
    </w:p>
    <w:p w:rsidR="003F3435" w:rsidRDefault="0032493E">
      <w:pPr>
        <w:spacing w:line="480" w:lineRule="auto"/>
        <w:ind w:firstLine="1440"/>
        <w:jc w:val="both"/>
      </w:pPr>
      <w:r>
        <w:t xml:space="preserve">(2)</w:t>
      </w:r>
      <w:r xml:space="preserve">
        <w:t> </w:t>
      </w:r>
      <w:r xml:space="preserve">
        <w:t> </w:t>
      </w:r>
      <w:r>
        <w:t xml:space="preserve">fails without good cause to comply with Subsection (a) or (b); and</w:t>
      </w:r>
    </w:p>
    <w:p w:rsidR="003F3435" w:rsidRDefault="0032493E">
      <w:pPr>
        <w:spacing w:line="480" w:lineRule="auto"/>
        <w:ind w:firstLine="1440"/>
        <w:jc w:val="both"/>
      </w:pPr>
      <w:r>
        <w:t xml:space="preserve">(3)</w:t>
      </w:r>
      <w:r xml:space="preserve">
        <w:t> </w:t>
      </w:r>
      <w:r xml:space="preserve">
        <w:t> </w:t>
      </w:r>
      <w:r>
        <w:t xml:space="preserve">fails to perform the contract.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State Board for Educator Certification may not impose a sanction under Subsection (c) against a teacher who relinquishes a position under a term contract and leaves the employment of the district after the 45th day before the first day of instruction of the upcoming school year in violation of Subsection (a) and without the consent of the board of trustees under Subsection (b) if the teacher's failure to comply with Subsection (a) was due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serious illness or health condition of the teacher or a close family member of the teacher;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teacher's relocation because the teacher's spouse or a partner who resides with the teacher changes employers;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significant change in the needs of the teacher's family in a manner that requires the teacher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relocate;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forgo employment during a period of required employment under the teacher's contract;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teacher's reasonable belief that the teacher had written permission from the school district's administration to resign.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21.257, Education Code, is amended by amending Subsection (a) and adding Subsection (f)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(f), not</w:t>
      </w:r>
      <w:r>
        <w:t xml:space="preserve"> </w:t>
      </w:r>
      <w:r>
        <w:t xml:space="preserve">[</w:t>
      </w:r>
      <w:r>
        <w:rPr>
          <w:strike/>
        </w:rPr>
        <w:t xml:space="preserve">Not</w:t>
      </w:r>
      <w:r>
        <w:t xml:space="preserve">] later than the 60th day after the date on which the commissioner receives a teacher's written request for a hearing, the hearing examiner shall complete the hearing and make a written recommendation that:</w:t>
      </w:r>
    </w:p>
    <w:p w:rsidR="003F3435" w:rsidRDefault="0032493E">
      <w:pPr>
        <w:spacing w:line="480" w:lineRule="auto"/>
        <w:ind w:firstLine="1440"/>
        <w:jc w:val="both"/>
      </w:pPr>
      <w:r>
        <w:t xml:space="preserve">(1)</w:t>
      </w:r>
      <w:r xml:space="preserve">
        <w:t> </w:t>
      </w:r>
      <w:r xml:space="preserve">
        <w:t> </w:t>
      </w:r>
      <w:r>
        <w:t xml:space="preserve">includes proposed findings of fact and conclusions of law; and</w:t>
      </w:r>
    </w:p>
    <w:p w:rsidR="003F3435" w:rsidRDefault="0032493E">
      <w:pPr>
        <w:spacing w:line="480" w:lineRule="auto"/>
        <w:ind w:firstLine="1440"/>
        <w:jc w:val="both"/>
      </w:pPr>
      <w:r>
        <w:t xml:space="preserve">(2)</w:t>
      </w:r>
      <w:r xml:space="preserve">
        <w:t> </w:t>
      </w:r>
      <w:r xml:space="preserve">
        <w:t> </w:t>
      </w:r>
      <w:r>
        <w:t xml:space="preserve">may include a proposal for granting relief.</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hearing examiner may dismiss a hearing before completing the hearing or making a written recommendation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teacher requests the dismissal;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school district withdraws the proposed decision that is the basis of the hearing;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teacher and school district request the dismissal after reaching a settlement regarding the proposed decision that is the basis of the hearing.</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21.3521(a), (c),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a school district or open-enrollment charter school may designate a classroom teacher as a master, exemplary, [</w:t>
      </w:r>
      <w:r>
        <w:rPr>
          <w:strike/>
        </w:rPr>
        <w:t xml:space="preserve">or</w:t>
      </w:r>
      <w:r>
        <w:t xml:space="preserve">] recognized</w:t>
      </w:r>
      <w:r>
        <w:rPr>
          <w:u w:val="single"/>
        </w:rPr>
        <w:t xml:space="preserve">, or acknowledged</w:t>
      </w:r>
      <w:r>
        <w:t xml:space="preserve"> teacher for a five-year period based on the results from single year or multiyear appraisals that comply with Section 21.351 or 21.352.</w:t>
      </w:r>
    </w:p>
    <w:p w:rsidR="003F3435" w:rsidRDefault="0032493E">
      <w:pPr>
        <w:spacing w:line="480" w:lineRule="auto"/>
        <w:ind w:firstLine="720"/>
        <w:jc w:val="both"/>
      </w:pPr>
      <w:r>
        <w:t xml:space="preserve">(c)</w:t>
      </w:r>
      <w:r xml:space="preserve">
        <w:t> </w:t>
      </w:r>
      <w:r xml:space="preserve">
        <w:t> </w:t>
      </w:r>
      <w:r>
        <w:t xml:space="preserve">Notwithstanding performance standards established under Subsection (b), a classroom teacher that holds a National Board Certification issued by the National Board for Professional Teaching Standards may be designated as </w:t>
      </w:r>
      <w:r>
        <w:rPr>
          <w:u w:val="single"/>
        </w:rPr>
        <w:t xml:space="preserve">nationally board certified</w:t>
      </w:r>
      <w:r>
        <w:t xml:space="preserve"> [</w:t>
      </w:r>
      <w:r>
        <w:rPr>
          <w:strike/>
        </w:rPr>
        <w:t xml:space="preserve">recognized</w:t>
      </w:r>
      <w:r>
        <w:t xml:space="preserve">].</w:t>
      </w:r>
    </w:p>
    <w:p w:rsidR="003F3435" w:rsidRDefault="0032493E">
      <w:pPr>
        <w:spacing w:line="480" w:lineRule="auto"/>
        <w:ind w:firstLine="720"/>
        <w:jc w:val="both"/>
      </w:pPr>
      <w:r>
        <w:t xml:space="preserve">(e)</w:t>
      </w:r>
      <w:r xml:space="preserve">
        <w:t> </w:t>
      </w:r>
      <w:r xml:space="preserve">
        <w:t> </w:t>
      </w:r>
      <w:r>
        <w:t xml:space="preserve">The agency shall develop and provide technical assistance for school districts and open-enrollment charter schools that request assistance in implementing a local optional teacher designation system, including</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w:t>
      </w:r>
      <w:r>
        <w:t xml:space="preserve"> assistance in prioritizing high needs campuses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examples or models of local optional teacher designation systems to reduce the time required for a district or school to implement a teacher designation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establishing partnerships between districts and schools that request assistance and districts and schools that have implemented a teacher designation system;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applying the performance and validity standards established by the commissioner under Subsection (b);</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providing centralized support for the analysis of the results of assessment instruments administered to district students;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facilitating effective communication on and promotion of local optional teacher designation systems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I, Chapter 21, Education Code, is amended by adding Sections 21.416 and 21.417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21.416.</w:t>
      </w:r>
      <w:r>
        <w:rPr>
          <w:u w:val="single"/>
        </w:rPr>
        <w:t xml:space="preserve"> </w:t>
      </w:r>
      <w:r>
        <w:rPr>
          <w:u w:val="single"/>
        </w:rPr>
        <w:t xml:space="preserve"> </w:t>
      </w:r>
      <w:r>
        <w:rPr>
          <w:u w:val="single"/>
        </w:rPr>
        <w:t xml:space="preserve">EMPLOYED RETIREE TEACHER REIMBURSEMENT GRANT PROGRAM.  (a) </w:t>
      </w:r>
      <w:r>
        <w:rPr>
          <w:u w:val="single"/>
        </w:rPr>
        <w:t xml:space="preserve"> </w:t>
      </w:r>
      <w:r>
        <w:rPr>
          <w:u w:val="single"/>
        </w:rPr>
        <w:t xml:space="preserve">From funds appropriated or otherwise available, the commissioner shall establish and administer a grant program to award funds to reimburse a school district, an open-enrollment charter school, the Windham School District, the Texas School for the Deaf, or the Texas School for the Blind and Visually Impaired that hires a teacher who retired before September 1, 2023, for the increased contributions to the Teacher Retirement System associated with hiring the retired teacher.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appropriating money for grants awarded under this section, the legislature may provide for, modify, or limit amounts appropriated for that purpose in the General Appropriations Act, including by:</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notwithstanding Subsection (a), a date or date range other than September 1, 2023, before which a teacher must have retired for a school district, an open-enrollment charter school, the Windham School District, the Texas School for the Deaf, or the Texas School for the Blind and Visually Impaired that hires the teacher to be eligible;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limiting eligibility to a district or school described by Subdivision (1) that hires a retired teacher: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who holds a certain certification;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teach a certain subject or grade;</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 a certain geographical area;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to provide instruction to certain students, including to students with disabilities.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proportionally reduce the amount of funds awarded to school districts, open-enrollment charter schools, the Windham School District, the Texas School for the Deaf, and the Texas School for the Blind and Visually Impaired under this section if the number of grant applications by eligible districts or schools exceeds the number of grants the commissioner could award with the money appropriated or otherwise available for the purpose.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an open-enrollment charter school, the Windham School District, the Texas School for the Deaf, or the Texas School for the Blind and Visually Impaired may use funds received under this section to make required payments under Section 825.4092,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21.417.</w:t>
      </w:r>
      <w:r>
        <w:rPr>
          <w:u w:val="single"/>
        </w:rPr>
        <w:t xml:space="preserve"> </w:t>
      </w:r>
      <w:r>
        <w:rPr>
          <w:u w:val="single"/>
        </w:rPr>
        <w:t xml:space="preserve"> </w:t>
      </w:r>
      <w:r>
        <w:rPr>
          <w:u w:val="single"/>
        </w:rPr>
        <w:t xml:space="preserve">RESOURCES, INCLUDING LIABILITY INSURANCE, FOR CLASSROOM TEACHERS.  (a)</w:t>
      </w:r>
      <w:r>
        <w:rPr>
          <w:u w:val="single"/>
        </w:rPr>
        <w:t xml:space="preserve"> </w:t>
      </w:r>
      <w:r>
        <w:rPr>
          <w:u w:val="single"/>
        </w:rPr>
        <w:t xml:space="preserve"> </w:t>
      </w:r>
      <w:r>
        <w:rPr>
          <w:u w:val="single"/>
        </w:rPr>
        <w:t xml:space="preserve">From funds appropriated or otherwise available for the purpose, the agency shall contract with a third party to provide the following services for a classroom teacher employed under a probationary, continuing, or term contract: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assistance in understanding the teacher's rights, duties, and benefits;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liability insurance to protect a teacher against liability to a third party based on conduct that the teacher allegedly engaged in during the course of the teacher's duties.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may not interfere with a classroom teacher's access to services provided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contract entered into by the agency to provide services under Subsection (a) must prohibit the entity with which the agency contracts from using funds received under the contract to engage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that a state agency using appropriated money is prohibited from engaging in under Chapter 556,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political activities or advocacy for issues regarding public schools, including for boards of trustees of school districts or school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interpreted to interfere with a classroom teacher's or other school district employee's exercise of a right protected by the First Amendment to the United States Constitution.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J, Chapter 21, Education Code, is amended by adding Sections 21.466, 21.467, and 21.468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21.466.</w:t>
      </w:r>
      <w:r>
        <w:rPr>
          <w:u w:val="single"/>
        </w:rPr>
        <w:t xml:space="preserve"> </w:t>
      </w:r>
      <w:r>
        <w:rPr>
          <w:u w:val="single"/>
        </w:rPr>
        <w:t xml:space="preserve"> </w:t>
      </w:r>
      <w:r>
        <w:rPr>
          <w:u w:val="single"/>
        </w:rPr>
        <w:t xml:space="preserve">TEACHER QUALITY ASSISTANCE.  (a)  From funds appropriated or otherwise available for the purpose, the agency shall develop training for and provide technical assistance to school districts and open-enrollment charter schools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strategic compensation, staffing, and scheduling efforts that improve professional growth, teacher leadership opportunities, and staff retention;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programs that encourage high school students or other members of the community in the area served by the district to become teachers, including available teacher apprenticeship programs;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programs or strategies that school leaders may use to establish clear and attainable behavior expectations while proactively supporting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From funds appropriated or otherwise available, the agency shall provide grants to school districts and open-enrollment charter schools to implement initiatives developed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21.467.</w:t>
      </w:r>
      <w:r>
        <w:rPr>
          <w:u w:val="single"/>
        </w:rPr>
        <w:t xml:space="preserve"> </w:t>
      </w:r>
      <w:r>
        <w:rPr>
          <w:u w:val="single"/>
        </w:rPr>
        <w:t xml:space="preserve"> </w:t>
      </w:r>
      <w:r>
        <w:rPr>
          <w:u w:val="single"/>
        </w:rPr>
        <w:t xml:space="preserve">TEACHER TIME STUDY.  (a)  From funds appropriated or otherwise available for the purpose, the agency shall develop and maintain a technical assistance program to support school districts and open-enrollment charter schools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studying how the district's or school's staff and student schedules, required noninstructional duties for classroom teachers, and professional development requirements for educators are affecting the amount of time classroom teachers work each week;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refining the schedules for students or staff as necessary to ensure teachers have sufficient time during normal work hours to fulfill all job duties, including addressing the needs of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periodically make findings and recommendations for best practices publicly available using information from participating school districts and open-enrollment charter schools.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21.468.</w:t>
      </w:r>
      <w:r>
        <w:rPr>
          <w:u w:val="single"/>
        </w:rPr>
        <w:t xml:space="preserve"> </w:t>
      </w:r>
      <w:r>
        <w:rPr>
          <w:u w:val="single"/>
        </w:rPr>
        <w:t xml:space="preserve"> </w:t>
      </w:r>
      <w:r>
        <w:rPr>
          <w:u w:val="single"/>
        </w:rPr>
        <w:t xml:space="preserve">TEACHER POSITION INFORMATION. </w:t>
      </w:r>
      <w:r>
        <w:rPr>
          <w:u w:val="single"/>
        </w:rPr>
        <w:t xml:space="preserve"> </w:t>
      </w:r>
      <w:r>
        <w:rPr>
          <w:u w:val="single"/>
        </w:rPr>
        <w:t xml:space="preserve">The agency shall collect data to address teacher retention and recruitment, including the classifications, grade levels, subject areas, duration, and other relevant data relating to vacancies in teaching positions. </w:t>
      </w:r>
      <w:r>
        <w:rPr>
          <w:u w:val="single"/>
        </w:rPr>
        <w:t xml:space="preserve"> </w:t>
      </w:r>
      <w:r>
        <w:rPr>
          <w:u w:val="single"/>
        </w:rPr>
        <w:t xml:space="preserve">The data may be collected through the Public Education Information Management System (PEIMS) or another electronic reporting mechanism, as determined by the agency.</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Chapter 21, Education Code, is amended by adding Subchapter R to read as follows:</w:t>
      </w:r>
    </w:p>
    <w:p w:rsidR="003F3435" w:rsidRDefault="0032493E">
      <w:pPr>
        <w:spacing w:line="480" w:lineRule="auto"/>
        <w:jc w:val="center"/>
      </w:pPr>
      <w:r>
        <w:rPr>
          <w:u w:val="single"/>
        </w:rPr>
        <w:t xml:space="preserve">SUBCHAPTER R.  TEXAS TEACHER RESIDENCY PARTNERSHIP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State Board for Educator Certification.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"Cooperating teacher" means a classroom teacher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meets the qualifications for assignment as a mentor under Section 21.458;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employed by a school district or open-enrollment charter school participating in a partnership program under this subchapter and paired with a partnership resident at the district or school.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"Partnership program" means a Texas Teacher Residency Partnership Program established at a school district or open-enrollment charter school in accordance with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"Partnership resident" means a person enrolled in a qualified educator preparation program participating in a partnership program as a candidate for educator certification.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"Qualified educator preparation program" means an educator preparation program approved in accordance with rules proposed under Section 21.903.</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21.902.</w:t>
      </w:r>
      <w:r>
        <w:rPr>
          <w:u w:val="single"/>
        </w:rPr>
        <w:t xml:space="preserve"> </w:t>
      </w:r>
      <w:r>
        <w:rPr>
          <w:u w:val="single"/>
        </w:rPr>
        <w:t xml:space="preserve"> </w:t>
      </w:r>
      <w:r>
        <w:rPr>
          <w:u w:val="single"/>
        </w:rPr>
        <w:t xml:space="preserve">ESTABLISHMENT OF PARTNERSHIP PROGRAM.  (a)  The commissioner shall establish the Texas Teacher Residency Partnership Program to enable qualified educator preparation programs to form partnerships with school districts or open-enrollment charter schools to provide residency positions to partnership residents at the district or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partnership program must be designed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partnership residents to receive field-based experience working with classroom teachers in prekindergarten through grade 12 classrooms;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gradually increase the amount of time a partnership resident spends engaging in instructional responsibilities, including observation, co-teaching, and lead-teaching responsibilities.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21.903.</w:t>
      </w:r>
      <w:r>
        <w:rPr>
          <w:u w:val="single"/>
        </w:rPr>
        <w:t xml:space="preserve"> </w:t>
      </w:r>
      <w:r>
        <w:rPr>
          <w:u w:val="single"/>
        </w:rPr>
        <w:t xml:space="preserve"> </w:t>
      </w:r>
      <w:r>
        <w:rPr>
          <w:u w:val="single"/>
        </w:rPr>
        <w:t xml:space="preserve">QUALIFIED EDUCATOR PREPARATION PROGRAMS.  The board shall propose rules specifying the requirements for board approval of an educator preparation program as a qualified educator preparation program for purposes of this subchapter. </w:t>
      </w:r>
      <w:r>
        <w:rPr>
          <w:u w:val="single"/>
        </w:rPr>
        <w:t xml:space="preserve"> </w:t>
      </w:r>
      <w:r>
        <w:rPr>
          <w:u w:val="single"/>
        </w:rPr>
        <w:t xml:space="preserve">The rules must require an educator preparation program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research-based best practices for recruiting and admitting candidates into the educator preparation program to participate in the partnership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integrate curriculum, classroom practice, and formal observation and feedback;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 multiple assessments to measure a partnership resident's progress in the partnership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partner with a school district or open-enrollment charter school.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21.904.</w:t>
      </w:r>
      <w:r>
        <w:rPr>
          <w:u w:val="single"/>
        </w:rPr>
        <w:t xml:space="preserve"> </w:t>
      </w:r>
      <w:r>
        <w:rPr>
          <w:u w:val="single"/>
        </w:rPr>
        <w:t xml:space="preserve"> </w:t>
      </w:r>
      <w:r>
        <w:rPr>
          <w:u w:val="single"/>
        </w:rPr>
        <w:t xml:space="preserve">REQUIREMENTS FOR PARTICIPATING DISTRICTS AND SCHOOLS.  (a) </w:t>
      </w:r>
      <w:r>
        <w:rPr>
          <w:u w:val="single"/>
        </w:rPr>
        <w:t xml:space="preserve"> </w:t>
      </w:r>
      <w:r>
        <w:rPr>
          <w:u w:val="single"/>
        </w:rPr>
        <w:t xml:space="preserve">A school district or open-enrollment charter school participating in the partnership program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a written agreement with a qualified educator preparation program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a partnership resident with at least one school year of clinical teaching in a residency position at the district or school in the subject area and grade level for which the resident seeks certification;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pair the partnership resident with a cooperating teacher;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the amount of money the district receives under Section 48.157 that the district will provide to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only use money received under Section 48.157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implement the partnership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 compensation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partnership residents in residency positions at the district or school;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cooperating teachers who are paired with partnership residents at the district or school;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pay at least 50 percent of the compensation paid to partnership residents using money other than money received under Section 48.157;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any information required by the agency regarding the district's or school's implementation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may only pair a partnership resident with a cooperating teacher who agrees to participate in that role in a partnership program at the district or school partnership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partnership resident may not serve as a teacher of record, as that term is defined by Section 21.051.</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21.905.</w:t>
      </w:r>
      <w:r>
        <w:rPr>
          <w:u w:val="single"/>
        </w:rPr>
        <w:t xml:space="preserve"> </w:t>
      </w:r>
      <w:r>
        <w:rPr>
          <w:u w:val="single"/>
        </w:rPr>
        <w:t xml:space="preserve"> </w:t>
      </w:r>
      <w:r>
        <w:rPr>
          <w:u w:val="single"/>
        </w:rPr>
        <w:t xml:space="preserve">RESIDENCY EDUCATOR CERTIFICATE.  The board shall propose rules specifying the requirements for the issuance of a residency educator certificate to a candidate who has successfully completed a qualified educator preparation program under Section 21.903.</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21.906.</w:t>
      </w:r>
      <w:r>
        <w:rPr>
          <w:u w:val="single"/>
        </w:rPr>
        <w:t xml:space="preserve"> </w:t>
      </w:r>
      <w:r>
        <w:rPr>
          <w:u w:val="single"/>
        </w:rPr>
        <w:t xml:space="preserve"> </w:t>
      </w:r>
      <w:r>
        <w:rPr>
          <w:u w:val="single"/>
        </w:rPr>
        <w:t xml:space="preserve">AGENCY SUPPORT.  The agency shall provide technical assistance, planning, and support to school districts, open-enrollment charter schools, and qualified educator preparation programs, which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model forms and agreements a district, school, or educator preparation program may use to comply with the requirements of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for district and school strategic staffing and compensation models to incentivize participation in a partnership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21.907.</w:t>
      </w:r>
      <w:r>
        <w:rPr>
          <w:u w:val="single"/>
        </w:rPr>
        <w:t xml:space="preserve"> </w:t>
      </w:r>
      <w:r>
        <w:rPr>
          <w:u w:val="single"/>
        </w:rPr>
        <w:t xml:space="preserve"> </w:t>
      </w:r>
      <w:r>
        <w:rPr>
          <w:u w:val="single"/>
        </w:rPr>
        <w:t xml:space="preserve">AUTHORITY TO ACCEPT CERTAIN FUNDS.  The commissioner may solicit and accept gifts, grants, and donations from public and private entities to use for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21.908.</w:t>
      </w:r>
      <w:r>
        <w:rPr>
          <w:u w:val="single"/>
        </w:rPr>
        <w:t xml:space="preserve"> </w:t>
      </w:r>
      <w:r>
        <w:rPr>
          <w:u w:val="single"/>
        </w:rPr>
        <w:t xml:space="preserve"> </w:t>
      </w:r>
      <w:r>
        <w:rPr>
          <w:u w:val="single"/>
        </w:rPr>
        <w:t xml:space="preserve">RULES.  (a)  The board shall propose rules necessary to implement this subchapter, including rules under Sections 21.903 and 21.905.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adopt rules as necessary to implement this subchapter.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heading to Section 22.001, Education Code, is amended to read as follows:</w:t>
      </w:r>
    </w:p>
    <w:p w:rsidR="003F3435" w:rsidRDefault="0032493E">
      <w:pPr>
        <w:spacing w:line="480" w:lineRule="auto"/>
        <w:ind w:firstLine="720"/>
        <w:jc w:val="both"/>
      </w:pPr>
      <w:r>
        <w:t xml:space="preserve">Sec.</w:t>
      </w:r>
      <w:r xml:space="preserve">
        <w:t> </w:t>
      </w:r>
      <w:r>
        <w:t xml:space="preserve">22.001.</w:t>
      </w:r>
      <w:r xml:space="preserve">
        <w:t> </w:t>
      </w:r>
      <w:r xml:space="preserve">
        <w:t> </w:t>
      </w:r>
      <w:r>
        <w:t xml:space="preserve">SALARY DEDUCTIONS FOR PROFESSIONAL </w:t>
      </w:r>
      <w:r>
        <w:rPr>
          <w:u w:val="single"/>
        </w:rPr>
        <w:t xml:space="preserve">OR OTHER</w:t>
      </w:r>
      <w:r>
        <w:t xml:space="preserve"> DUES.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22.001(a)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school district employee is entitled to have an amount deducted from the employee's salary for membership fees or dues to a professional organization </w:t>
      </w:r>
      <w:r>
        <w:rPr>
          <w:u w:val="single"/>
        </w:rPr>
        <w:t xml:space="preserve">or an entity providing services to classroom teachers under Section 21.417</w:t>
      </w:r>
      <w:r>
        <w:t xml:space="preserve">. </w:t>
      </w:r>
      <w:r>
        <w:t xml:space="preserve"> </w:t>
      </w:r>
      <w:r>
        <w:t xml:space="preserve">The employee must:</w:t>
      </w:r>
    </w:p>
    <w:p w:rsidR="003F3435" w:rsidRDefault="0032493E">
      <w:pPr>
        <w:spacing w:line="480" w:lineRule="auto"/>
        <w:ind w:firstLine="1440"/>
        <w:jc w:val="both"/>
      </w:pPr>
      <w:r>
        <w:t xml:space="preserve">(1)</w:t>
      </w:r>
      <w:r xml:space="preserve">
        <w:t> </w:t>
      </w:r>
      <w:r xml:space="preserve">
        <w:t> </w:t>
      </w:r>
      <w:r>
        <w:t xml:space="preserve">file with the district a signed written request identifying the organization </w:t>
      </w:r>
      <w:r>
        <w:rPr>
          <w:u w:val="single"/>
        </w:rPr>
        <w:t xml:space="preserve">or entity</w:t>
      </w:r>
      <w:r>
        <w:t xml:space="preserve"> </w:t>
      </w:r>
      <w:r>
        <w:t xml:space="preserve">[</w:t>
      </w:r>
      <w:r>
        <w:rPr>
          <w:strike/>
        </w:rPr>
        <w:t xml:space="preserve">and specifying the number of pay periods per year the deductions are to be made</w:t>
      </w:r>
      <w:r>
        <w:t xml:space="preserve">]; and</w:t>
      </w:r>
    </w:p>
    <w:p w:rsidR="003F3435" w:rsidRDefault="0032493E">
      <w:pPr>
        <w:spacing w:line="480" w:lineRule="auto"/>
        <w:ind w:firstLine="1440"/>
        <w:jc w:val="both"/>
      </w:pPr>
      <w:r>
        <w:t xml:space="preserve">(2)</w:t>
      </w:r>
      <w:r xml:space="preserve">
        <w:t> </w:t>
      </w:r>
      <w:r xml:space="preserve">
        <w:t> </w:t>
      </w:r>
      <w:r>
        <w:t xml:space="preserve">inform the district of the total amount of the fees and dues for each year or have the organization </w:t>
      </w:r>
      <w:r>
        <w:rPr>
          <w:u w:val="single"/>
        </w:rPr>
        <w:t xml:space="preserve">or entity</w:t>
      </w:r>
      <w:r>
        <w:t xml:space="preserve"> notify the district of the amount.</w:t>
      </w:r>
    </w:p>
    <w:p w:rsidR="003F3435" w:rsidRDefault="0032493E">
      <w:pPr>
        <w:spacing w:line="480" w:lineRule="auto"/>
        <w:ind w:firstLine="720"/>
        <w:jc w:val="both"/>
      </w:pPr>
      <w:r>
        <w:t xml:space="preserve">(b)</w:t>
      </w:r>
      <w:r xml:space="preserve">
        <w:t> </w:t>
      </w:r>
      <w:r xml:space="preserve">
        <w:t> </w:t>
      </w:r>
      <w:r>
        <w:t xml:space="preserve">The district shall deduct the total amount of the fees or dues for a year in equal amounts per pay period [</w:t>
      </w:r>
      <w:r>
        <w:rPr>
          <w:strike/>
        </w:rPr>
        <w:t xml:space="preserve">for the number of periods specified by the employee</w:t>
      </w:r>
      <w:r>
        <w:t xml:space="preserve">]. </w:t>
      </w:r>
      <w:r>
        <w:t xml:space="preserve"> </w:t>
      </w:r>
      <w:r>
        <w:rPr>
          <w:u w:val="single"/>
        </w:rPr>
        <w:t xml:space="preserve">The district shall notify the employee not later than the 45th day after the district receives a request under Subsection (a) of the number of pay periods annually from which the district will deduct the fees or dues.</w:t>
      </w:r>
      <w:r>
        <w:t xml:space="preserve"> </w:t>
      </w:r>
      <w:r>
        <w:t xml:space="preserve"> </w:t>
      </w:r>
      <w:r>
        <w:t xml:space="preserve">The deductions shall be made until the employee requests in writing that the deductions be discontinued.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29.153(b),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child is eligible for enrollment in a prekindergarten class under this section if the child is at least three years of age and:</w:t>
      </w:r>
    </w:p>
    <w:p w:rsidR="003F3435" w:rsidRDefault="0032493E">
      <w:pPr>
        <w:spacing w:line="480" w:lineRule="auto"/>
        <w:ind w:firstLine="1440"/>
        <w:jc w:val="both"/>
      </w:pPr>
      <w:r>
        <w:t xml:space="preserve">(1)</w:t>
      </w:r>
      <w:r xml:space="preserve">
        <w:t> </w:t>
      </w:r>
      <w:r xml:space="preserve">
        <w:t> </w:t>
      </w:r>
      <w:r>
        <w:t xml:space="preserve">is unable to speak and comprehend the English language;</w:t>
      </w:r>
    </w:p>
    <w:p w:rsidR="003F3435" w:rsidRDefault="0032493E">
      <w:pPr>
        <w:spacing w:line="480" w:lineRule="auto"/>
        <w:ind w:firstLine="1440"/>
        <w:jc w:val="both"/>
      </w:pPr>
      <w:r>
        <w:t xml:space="preserve">(2)</w:t>
      </w:r>
      <w:r xml:space="preserve">
        <w:t> </w:t>
      </w:r>
      <w:r xml:space="preserve">
        <w:t> </w:t>
      </w:r>
      <w:r>
        <w:t xml:space="preserve">is educationally disadvantaged;</w:t>
      </w:r>
    </w:p>
    <w:p w:rsidR="003F3435" w:rsidRDefault="0032493E">
      <w:pPr>
        <w:spacing w:line="480" w:lineRule="auto"/>
        <w:ind w:firstLine="1440"/>
        <w:jc w:val="both"/>
      </w:pPr>
      <w:r>
        <w:t xml:space="preserve">(3)</w:t>
      </w:r>
      <w:r xml:space="preserve">
        <w:t> </w:t>
      </w:r>
      <w:r xml:space="preserve">
        <w:t> </w:t>
      </w:r>
      <w:r>
        <w:t xml:space="preserve">is homeless, regardless of the residence of the child, of either parent of the child, or of the child's guardian or other person having lawful control of the child;</w:t>
      </w:r>
    </w:p>
    <w:p w:rsidR="003F3435" w:rsidRDefault="0032493E">
      <w:pPr>
        <w:spacing w:line="480" w:lineRule="auto"/>
        <w:ind w:firstLine="1440"/>
        <w:jc w:val="both"/>
      </w:pPr>
      <w:r>
        <w:t xml:space="preserve">(4)</w:t>
      </w:r>
      <w:r xml:space="preserve">
        <w:t> </w:t>
      </w:r>
      <w:r xml:space="preserve">
        <w:t> </w:t>
      </w:r>
      <w:r>
        <w:t xml:space="preserve">is the child of an active duty member of the armed forces of the United States, including the state military forces or a reserve component of the armed forces, who is ordered to active duty by proper authority;</w:t>
      </w:r>
    </w:p>
    <w:p w:rsidR="003F3435" w:rsidRDefault="0032493E">
      <w:pPr>
        <w:spacing w:line="480" w:lineRule="auto"/>
        <w:ind w:firstLine="1440"/>
        <w:jc w:val="both"/>
      </w:pPr>
      <w:r>
        <w:t xml:space="preserve">(5)</w:t>
      </w:r>
      <w:r xml:space="preserve">
        <w:t> </w:t>
      </w:r>
      <w:r xml:space="preserve">
        <w:t> </w:t>
      </w:r>
      <w:r>
        <w:t xml:space="preserve">is the child of a member of the armed forces of the United States, including the state military forces or a reserve component of the armed forces, who was injured or killed while serving on active duty;</w:t>
      </w:r>
    </w:p>
    <w:p w:rsidR="003F3435" w:rsidRDefault="0032493E">
      <w:pPr>
        <w:spacing w:line="480" w:lineRule="auto"/>
        <w:ind w:firstLine="1440"/>
        <w:jc w:val="both"/>
      </w:pPr>
      <w:r>
        <w:t xml:space="preserve">(6)</w:t>
      </w:r>
      <w:r xml:space="preserve">
        <w:t> </w:t>
      </w:r>
      <w:r xml:space="preserve">
        <w:t> </w:t>
      </w:r>
      <w:r>
        <w:t xml:space="preserve">is or ever has been in:</w:t>
      </w:r>
    </w:p>
    <w:p w:rsidR="003F3435" w:rsidRDefault="0032493E">
      <w:pPr>
        <w:spacing w:line="480" w:lineRule="auto"/>
        <w:ind w:firstLine="2160"/>
        <w:jc w:val="both"/>
      </w:pPr>
      <w:r>
        <w:t xml:space="preserve">(A)</w:t>
      </w:r>
      <w:r xml:space="preserve">
        <w:t> </w:t>
      </w:r>
      <w:r xml:space="preserve">
        <w:t> </w:t>
      </w:r>
      <w:r>
        <w:t xml:space="preserve">the conservatorship of the Department of Family and Protective Services following an adversary hearing held as provided by Section 262.201, Family Code; or</w:t>
      </w:r>
    </w:p>
    <w:p w:rsidR="003F3435" w:rsidRDefault="0032493E">
      <w:pPr>
        <w:spacing w:line="480" w:lineRule="auto"/>
        <w:ind w:firstLine="2160"/>
        <w:jc w:val="both"/>
      </w:pPr>
      <w:r>
        <w:t xml:space="preserve">(B)</w:t>
      </w:r>
      <w:r xml:space="preserve">
        <w:t> </w:t>
      </w:r>
      <w:r xml:space="preserve">
        <w:t> </w:t>
      </w:r>
      <w:r>
        <w:t xml:space="preserve">foster care in another state or territory, if the child resides in this state;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is the child of a person eligible for the Star of Texas Award as:</w:t>
      </w:r>
    </w:p>
    <w:p w:rsidR="003F3435" w:rsidRDefault="0032493E">
      <w:pPr>
        <w:spacing w:line="480" w:lineRule="auto"/>
        <w:ind w:firstLine="2160"/>
        <w:jc w:val="both"/>
      </w:pPr>
      <w:r>
        <w:t xml:space="preserve">(A)</w:t>
      </w:r>
      <w:r xml:space="preserve">
        <w:t> </w:t>
      </w:r>
      <w:r xml:space="preserve">
        <w:t> </w:t>
      </w:r>
      <w:r>
        <w:t xml:space="preserve">a peace officer under Section 3106.002, Government Code;</w:t>
      </w:r>
    </w:p>
    <w:p w:rsidR="003F3435" w:rsidRDefault="0032493E">
      <w:pPr>
        <w:spacing w:line="480" w:lineRule="auto"/>
        <w:ind w:firstLine="2160"/>
        <w:jc w:val="both"/>
      </w:pPr>
      <w:r>
        <w:t xml:space="preserve">(B)</w:t>
      </w:r>
      <w:r xml:space="preserve">
        <w:t> </w:t>
      </w:r>
      <w:r xml:space="preserve">
        <w:t> </w:t>
      </w:r>
      <w:r>
        <w:t xml:space="preserve">a firefighter under Section 3106.003, Government Code; or</w:t>
      </w:r>
    </w:p>
    <w:p w:rsidR="003F3435" w:rsidRDefault="0032493E">
      <w:pPr>
        <w:spacing w:line="480" w:lineRule="auto"/>
        <w:ind w:firstLine="2160"/>
        <w:jc w:val="both"/>
      </w:pPr>
      <w:r>
        <w:t xml:space="preserve">(C)</w:t>
      </w:r>
      <w:r xml:space="preserve">
        <w:t> </w:t>
      </w:r>
      <w:r xml:space="preserve">
        <w:t> </w:t>
      </w:r>
      <w:r>
        <w:t xml:space="preserve">an emergency medical first responder under Section 3106.004, Government Code</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is the child of a person employed as a classroom teacher at a public primary or secondary school in the school district that offers a prekindergarten class under this section</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37.002, Education Code, is amended by amending Subsections (b), (c), and (d) and adding Subsections (b-2), (e-1), and (f) to read as follows:</w:t>
      </w:r>
    </w:p>
    <w:p w:rsidR="003F3435" w:rsidRDefault="0032493E">
      <w:pPr>
        <w:spacing w:line="480" w:lineRule="auto"/>
        <w:ind w:firstLine="720"/>
        <w:jc w:val="both"/>
      </w:pPr>
      <w:r>
        <w:t xml:space="preserve">(b)</w:t>
      </w:r>
      <w:r xml:space="preserve">
        <w:t> </w:t>
      </w:r>
      <w:r xml:space="preserve">
        <w:t> </w:t>
      </w:r>
      <w:r>
        <w:t xml:space="preserve">A teacher may remove from class a student </w:t>
      </w:r>
      <w:r>
        <w:rPr>
          <w:u w:val="single"/>
        </w:rPr>
        <w:t xml:space="preserve">who</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interferes</w:t>
      </w:r>
      <w:r>
        <w:t xml:space="preserve"> [</w:t>
      </w:r>
      <w:r>
        <w:rPr>
          <w:strike/>
        </w:rPr>
        <w:t xml:space="preserve">who has been documented by the teacher to repeatedly interfere</w:t>
      </w:r>
      <w:r>
        <w:t xml:space="preserve">] with the teacher's ability to communicate effectively with the students in the class or with the ability of the student's classmates to learn;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demonstrates</w:t>
      </w:r>
      <w:r>
        <w:t xml:space="preserve"> [</w:t>
      </w:r>
      <w:r>
        <w:rPr>
          <w:strike/>
        </w:rPr>
        <w:t xml:space="preserve">whose</w:t>
      </w:r>
      <w:r>
        <w:t xml:space="preserve">] behavior </w:t>
      </w:r>
      <w:r>
        <w:rPr>
          <w:u w:val="single"/>
        </w:rPr>
        <w:t xml:space="preserve">that is unruly, disruptive, or abusive toward</w:t>
      </w:r>
      <w:r>
        <w:t xml:space="preserve"> the teacher</w:t>
      </w:r>
      <w:r>
        <w:rPr>
          <w:u w:val="single"/>
        </w:rPr>
        <w:t xml:space="preserve">, another adult, or another student;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engages in conduct that constitutes bullying, as defined by Section 37.0832</w:t>
      </w:r>
      <w:r>
        <w:t xml:space="preserve"> </w:t>
      </w:r>
      <w:r>
        <w:t xml:space="preserve">[</w:t>
      </w:r>
      <w:r>
        <w:rPr>
          <w:strike/>
        </w:rPr>
        <w:t xml:space="preserve">determines is so unruly, disruptive, or abusive that it seriously interferes with the teacher's ability to communicate effectively with the students in the class or with the ability of the student's classmates to learn</w:t>
      </w:r>
      <w:r>
        <w:t xml:space="preserv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 teacher, campus behavior coordinator, or other appropriate administrator shall notify a parent or person standing in parental relation to a student of the removal of a student under this section.</w:t>
      </w:r>
    </w:p>
    <w:p w:rsidR="003F3435" w:rsidRDefault="0032493E">
      <w:pPr>
        <w:spacing w:line="480" w:lineRule="auto"/>
        <w:ind w:firstLine="720"/>
        <w:jc w:val="both"/>
      </w:pPr>
      <w:r>
        <w:t xml:space="preserve">(c)</w:t>
      </w:r>
      <w:r xml:space="preserve">
        <w:t> </w:t>
      </w:r>
      <w:r xml:space="preserve">
        <w:t> </w:t>
      </w:r>
      <w:r>
        <w:t xml:space="preserve">If a teacher removes a student from class under Subsection (b), the principal may place the student into another appropriate classroom, into in-school suspension, or into a disciplinary alternative education program as provided by Section 37.008.  The principal may not return the student to that teacher's class without the teacher's </w:t>
      </w:r>
      <w:r>
        <w:rPr>
          <w:u w:val="single"/>
        </w:rPr>
        <w:t xml:space="preserve">written</w:t>
      </w:r>
      <w:r>
        <w:t xml:space="preserve"> consent unless the committee established under Section 37.003 determines that such placement is the best or only alternative available.  </w:t>
      </w:r>
      <w:r>
        <w:rPr>
          <w:u w:val="single"/>
        </w:rPr>
        <w:t xml:space="preserve">The principal may not return the student to that teacher's class, regardless of the teacher's consent, until a return to class plan has been prepared for that student.  The principal may only designate an employee of the school whose primary duties do not include classroom instruction to create a return to class plan.</w:t>
      </w:r>
      <w:r>
        <w:t xml:space="preserve">  The terms of the removal may prohibit the student from attending or participating in school-sponsored or school-related activity.</w:t>
      </w:r>
    </w:p>
    <w:p w:rsidR="003F3435" w:rsidRDefault="0032493E">
      <w:pPr>
        <w:spacing w:line="480" w:lineRule="auto"/>
        <w:ind w:firstLine="720"/>
        <w:jc w:val="both"/>
      </w:pPr>
      <w:r>
        <w:t xml:space="preserve">(d)</w:t>
      </w:r>
      <w:r xml:space="preserve">
        <w:t> </w:t>
      </w:r>
      <w:r xml:space="preserve">
        <w:t> </w:t>
      </w:r>
      <w:r>
        <w:t xml:space="preserve">A teacher shall remove from class and send to the principal for placement in a disciplinary alternative education program or for expulsion, as appropriate, a student who engages in conduct described under Section 37.006 or 37.007.  The student may not be returned to that teacher's class without the teacher's </w:t>
      </w:r>
      <w:r>
        <w:rPr>
          <w:u w:val="single"/>
        </w:rPr>
        <w:t xml:space="preserve">written</w:t>
      </w:r>
      <w:r>
        <w:t xml:space="preserve"> consent unless the committee established under Section 37.003 determines that such placement is the best or only alternative available.  If the teacher removed the student from class because the student has engaged in the elements of any offense listed in Section 37.006(a)(2)(B) or Section 37.007(a)(2)(A) or (b)(2)(C) against the teacher, the student may not be returned to the teacher's class without the teacher's consent.  The teacher may not be coerced to consent.</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 student may appeal the student's removal from class under this section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school's placement review committee established under Section 37.003;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safe and supportive school team established under Section 37.115, in accordance with a district policy providing for such an appeal to be made to the team.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Section 37.004 applies to the removal or placement under this section of a student with a disability who receives special education services.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48.114, Education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A school district [</w:t>
      </w:r>
      <w:r>
        <w:rPr>
          <w:strike/>
        </w:rPr>
        <w:t xml:space="preserve">that has implemented a mentoring program for classroom teachers who have less than two years of teaching experience under Section 21.458</w:t>
      </w:r>
      <w:r>
        <w:t xml:space="preserve">] is entitled to an allotment [</w:t>
      </w:r>
      <w:r>
        <w:rPr>
          <w:strike/>
        </w:rPr>
        <w:t xml:space="preserve">as determined under Subsection (b)</w:t>
      </w:r>
      <w:r>
        <w:t xml:space="preserve">] to fund </w:t>
      </w:r>
      <w:r>
        <w:rPr>
          <w:u w:val="single"/>
        </w:rPr>
        <w:t xml:space="preserve">a</w:t>
      </w:r>
      <w:r>
        <w:t xml:space="preserve"> [</w:t>
      </w:r>
      <w:r>
        <w:rPr>
          <w:strike/>
        </w:rPr>
        <w:t xml:space="preserve">the</w:t>
      </w:r>
      <w:r>
        <w:t xml:space="preserve">] mentoring program and to provide stipends for mentor teachers </w:t>
      </w:r>
      <w:r>
        <w:rPr>
          <w:u w:val="single"/>
        </w:rPr>
        <w:t xml:space="preserve">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has implemented a mentoring program for classroom teachers under Section 21.458;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mentor teachers assigned under that program complete a training program that is required or developed by the agency for mentor teachers</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is entitled to an allotment of $2,000 for each classroom teacher with less than two years of experience who participates in a mentoring program described by Subsection (a). </w:t>
      </w:r>
      <w:r>
        <w:rPr>
          <w:u w:val="single"/>
        </w:rPr>
        <w:t xml:space="preserve"> </w:t>
      </w:r>
      <w:r>
        <w:rPr>
          <w:u w:val="single"/>
        </w:rPr>
        <w:t xml:space="preserve">A district may receive an allotment under this section for no more than 40 teachers during a school year unless an appropriation is made for the purposes of providing a greater number of allotments per district.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Subchapter D, Chapter 48, Education Code, is amended by adding Sections 48.157 and 48.158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48.157.</w:t>
      </w:r>
      <w:r>
        <w:rPr>
          <w:u w:val="single"/>
        </w:rPr>
        <w:t xml:space="preserve"> </w:t>
      </w:r>
      <w:r>
        <w:rPr>
          <w:u w:val="single"/>
        </w:rPr>
        <w:t xml:space="preserve"> </w:t>
      </w:r>
      <w:r>
        <w:rPr>
          <w:u w:val="single"/>
        </w:rPr>
        <w:t xml:space="preserve">RESIDENCY PARTNERSHIP ALLOTMENT.  (a) </w:t>
      </w:r>
      <w:r>
        <w:rPr>
          <w:u w:val="single"/>
        </w:rPr>
        <w:t xml:space="preserve"> </w:t>
      </w:r>
      <w:r>
        <w:rPr>
          <w:u w:val="single"/>
        </w:rPr>
        <w:t xml:space="preserve">In this section, "partnership program" and "partnership resident" have the meanings assigned by Section 21.901.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partnership resident employed at a district in a residency position under Subchapter R, Chapter 21, the district is entitled to an allotment equal to a base amount of $22,000 increased by the high needs and rural factor, as determined under Subsection (c), to an amount not to exceed $42,000.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high needs and rural factor is determined by multiplying $5,000 by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average of the point value assigned to each student at a district campus under Section 48.112(d);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4.0.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the funding under Subsection (b), a district that qualifies for an allotment under this section is entitled to an additional $2,000 for each partnership resident employed in a residency position at the district who is a candidate for special education certification.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School for the Deaf and the Texas School for the Blind and Visually Impaired are entitled to an allotment under this section. </w:t>
      </w:r>
      <w:r>
        <w:rPr>
          <w:u w:val="single"/>
        </w:rPr>
        <w:t xml:space="preserve"> </w:t>
      </w:r>
      <w:r>
        <w:rPr>
          <w:u w:val="single"/>
        </w:rPr>
        <w:t xml:space="preserve">If the commissioner determines that assigning point values under Subsection (c) to students enrolled in the Texas School for the Deaf or the Texas School for the Blind and Visually Impaired is impractical, the commissioner may use the average point value assigned for those students' home districts for purposes of calculating the high needs and rural factor.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48.158.</w:t>
      </w:r>
      <w:r>
        <w:rPr>
          <w:u w:val="single"/>
        </w:rPr>
        <w:t xml:space="preserve"> </w:t>
      </w:r>
      <w:r>
        <w:rPr>
          <w:u w:val="single"/>
        </w:rPr>
        <w:t xml:space="preserve"> </w:t>
      </w:r>
      <w:r>
        <w:rPr>
          <w:u w:val="single"/>
        </w:rPr>
        <w:t xml:space="preserve">FUNDING FOR CERTAIN CERTIFICATIONS.  (a)  A school district is entitled to the cost of certification examination fees for each classroom teacher who received a certification in special education or bilingual education in the preceding school year. </w:t>
      </w:r>
      <w:r>
        <w:rPr>
          <w:u w:val="single"/>
        </w:rPr>
        <w:t xml:space="preserve"> </w:t>
      </w:r>
      <w:r>
        <w:rPr>
          <w:u w:val="single"/>
        </w:rPr>
        <w:t xml:space="preserve">From money received under this section, the district shall reimburse each teacher who received a certification in special education or bilingual education during the preceding school year the cost of certification examination fees associated with that certification.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Reimbursement received by a classroom teacher under this section may not be considered when calculating the teacher's salary for the purposes of Section 21.402.</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21.042, Education Code;</w:t>
      </w:r>
    </w:p>
    <w:p w:rsidR="003F3435" w:rsidRDefault="0032493E">
      <w:pPr>
        <w:spacing w:line="480" w:lineRule="auto"/>
        <w:ind w:firstLine="1440"/>
        <w:jc w:val="both"/>
      </w:pPr>
      <w:r>
        <w:t xml:space="preserve">(2)</w:t>
      </w:r>
      <w:r xml:space="preserve">
        <w:t> </w:t>
      </w:r>
      <w:r xml:space="preserve">
        <w:t> </w:t>
      </w:r>
      <w:r>
        <w:t xml:space="preserve">Subchapter Q, Chapter 21, Education Code;</w:t>
      </w:r>
    </w:p>
    <w:p w:rsidR="003F3435" w:rsidRDefault="0032493E">
      <w:pPr>
        <w:spacing w:line="480" w:lineRule="auto"/>
        <w:ind w:firstLine="1440"/>
        <w:jc w:val="both"/>
      </w:pPr>
      <w:r>
        <w:t xml:space="preserve">(3)</w:t>
      </w:r>
      <w:r xml:space="preserve">
        <w:t> </w:t>
      </w:r>
      <w:r xml:space="preserve">
        <w:t> </w:t>
      </w:r>
      <w:r>
        <w:t xml:space="preserve">Section 37.002(e), Education Code;</w:t>
      </w:r>
    </w:p>
    <w:p w:rsidR="003F3435" w:rsidRDefault="0032493E">
      <w:pPr>
        <w:spacing w:line="480" w:lineRule="auto"/>
        <w:ind w:firstLine="1440"/>
        <w:jc w:val="both"/>
      </w:pPr>
      <w:r>
        <w:t xml:space="preserve">(4)</w:t>
      </w:r>
      <w:r xml:space="preserve">
        <w:t> </w:t>
      </w:r>
      <w:r xml:space="preserve">
        <w:t> </w:t>
      </w:r>
      <w:r>
        <w:t xml:space="preserve">Section 48.114(b), Education Code; and</w:t>
      </w:r>
    </w:p>
    <w:p w:rsidR="003F3435" w:rsidRDefault="0032493E">
      <w:pPr>
        <w:spacing w:line="480" w:lineRule="auto"/>
        <w:ind w:firstLine="1440"/>
        <w:jc w:val="both"/>
      </w:pPr>
      <w:r>
        <w:t xml:space="preserve">(5)</w:t>
      </w:r>
      <w:r xml:space="preserve">
        <w:t> </w:t>
      </w:r>
      <w:r xml:space="preserve">
        <w:t> </w:t>
      </w:r>
      <w:r>
        <w:t xml:space="preserve">Section 825.4092(f), Government Code.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  The legislature finds that:</w:t>
      </w:r>
    </w:p>
    <w:p w:rsidR="003F3435" w:rsidRDefault="0032493E">
      <w:pPr>
        <w:spacing w:line="480" w:lineRule="auto"/>
        <w:ind w:firstLine="1440"/>
        <w:jc w:val="both"/>
      </w:pPr>
      <w:r>
        <w:t xml:space="preserve">(1)</w:t>
      </w:r>
      <w:r xml:space="preserve">
        <w:t> </w:t>
      </w:r>
      <w:r xml:space="preserve">
        <w:t> </w:t>
      </w:r>
      <w:r>
        <w:t xml:space="preserve">the Windfall Elimination Provision was enacted in 1983 to equalize the earned social security benefits of workers who spend part of their careers in exempt public service and workers who spend their entire careers participating in social security;</w:t>
      </w:r>
    </w:p>
    <w:p w:rsidR="003F3435" w:rsidRDefault="0032493E">
      <w:pPr>
        <w:spacing w:line="480" w:lineRule="auto"/>
        <w:ind w:firstLine="1440"/>
        <w:jc w:val="both"/>
      </w:pPr>
      <w:r>
        <w:t xml:space="preserve">(2)</w:t>
      </w:r>
      <w:r xml:space="preserve">
        <w:t> </w:t>
      </w:r>
      <w:r xml:space="preserve">
        <w:t> </w:t>
      </w:r>
      <w:r>
        <w:t xml:space="preserve">the Windfall Elimination Provision reduces the social security benefits of public servants who have received a pension that is not subject to social security taxes, including thousands of teachers in Texas as well as the spouses and children of these public servants;</w:t>
      </w:r>
    </w:p>
    <w:p w:rsidR="003F3435" w:rsidRDefault="0032493E">
      <w:pPr>
        <w:spacing w:line="480" w:lineRule="auto"/>
        <w:ind w:firstLine="1440"/>
        <w:jc w:val="both"/>
      </w:pPr>
      <w:r>
        <w:t xml:space="preserve">(3)</w:t>
      </w:r>
      <w:r xml:space="preserve">
        <w:t> </w:t>
      </w:r>
      <w:r xml:space="preserve">
        <w:t> </w:t>
      </w:r>
      <w:r>
        <w:t xml:space="preserve">the flawed application of the Windfall Elimination Provision diminishes Texans' retirement security and fails to recognize their rightfully earned social security and public pension benefits;</w:t>
      </w:r>
    </w:p>
    <w:p w:rsidR="003F3435" w:rsidRDefault="0032493E">
      <w:pPr>
        <w:spacing w:line="480" w:lineRule="auto"/>
        <w:ind w:firstLine="1440"/>
        <w:jc w:val="both"/>
      </w:pPr>
      <w:r>
        <w:t xml:space="preserve">(4)</w:t>
      </w:r>
      <w:r xml:space="preserve">
        <w:t> </w:t>
      </w:r>
      <w:r xml:space="preserve">
        <w:t> </w:t>
      </w:r>
      <w:r>
        <w:t xml:space="preserve">for years, the United States Congress has failed to act to remove this detriment to many citizens of Texas, including teachers; and</w:t>
      </w:r>
    </w:p>
    <w:p w:rsidR="003F3435" w:rsidRDefault="0032493E">
      <w:pPr>
        <w:spacing w:line="480" w:lineRule="auto"/>
        <w:ind w:firstLine="1440"/>
        <w:jc w:val="both"/>
      </w:pPr>
      <w:r>
        <w:t xml:space="preserve">(5)</w:t>
      </w:r>
      <w:r xml:space="preserve">
        <w:t> </w:t>
      </w:r>
      <w:r xml:space="preserve">
        <w:t> </w:t>
      </w:r>
      <w:r>
        <w:t xml:space="preserve">the United States Congress should take swift action to replace the Windfall Elimination Provision with a more fair and just formula that accurately reflects the contributions of all American workers to the social security system.</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secretary of the Senate shall forward official copies of the legislative findings under Subsection (a) of this section to the president of the United States, to the president of the Senate and the speaker of the House of Representatives of the United States Congress, and to all the members of the Texas delegation to Congress.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21.257(f), Education Code, as added by this Act, applies only to a hearing before a hearing examiner commenced on or after the effective date of this Act.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Immediately following the effective date of this Act, a school district or open-enrollment charter school shall redesignate a teacher who holds a designation made under Section 21.3521, Education Code, before the effective date of this Act, to reflect the teacher's designation under Section 21.3521, Education Code, as amended by this Act.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Notwithstanding Section 21.903, Education Code, as added by this Act, until the State Board for Educator Certification adopts rules specifying the requirements for approval of an educator preparation program as a qualified educator preparation program as required by that section, the commissioner of education may approve a program as a qualified educator preparation program for purposes of Subchapter R, Chapter 21, Education Code, as added by this Act, if the commissioner determines that the program meets the requirements under Section 21.903, Education Code, as added by this Act. </w:t>
      </w:r>
      <w:r>
        <w:t xml:space="preserve"> </w:t>
      </w:r>
      <w:r>
        <w:t xml:space="preserve">An educator preparation program's designation as a qualified educator preparation program by the commissioner under this section remains effective until the first anniversary of the adoption of rules by the State Board for Educator Certification under Section 21.903, Education Code, as added by this Act.</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(a)  Except as provided by Subsection (b) of this section, 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p w:rsidR="003F3435" w:rsidRDefault="0032493E">
      <w:pPr>
        <w:spacing w:line="480" w:lineRule="auto"/>
        <w:ind w:firstLine="720"/>
        <w:jc w:val="both"/>
      </w:pPr>
      <w:r>
        <w:t xml:space="preserve">(b)</w:t>
      </w:r>
      <w:r xml:space="preserve">
        <w:t> </w:t>
      </w:r>
      <w:r xml:space="preserve">
        <w:t> </w:t>
      </w:r>
      <w:r>
        <w:t xml:space="preserve">Section 48.114, Education Code, as amended by this Act, and Sections 48.157 and 48.158, Education Code, as added by this Act, take effect September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