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prohibitions on the illegal entry into or illegal presence in this state by a person who is an alien, the enforcement of those prohibitions, and authorizing under certain circumstances the removal of persons who violate certain of those prohibitions;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Penal Code, is amended by adding Chapter 51 to read as follows:</w:t>
      </w:r>
    </w:p>
    <w:p w:rsidR="003F3435" w:rsidRDefault="0032493E">
      <w:pPr>
        <w:spacing w:line="480" w:lineRule="auto"/>
        <w:jc w:val="center"/>
      </w:pPr>
      <w:r>
        <w:rPr>
          <w:u w:val="single"/>
        </w:rPr>
        <w:t xml:space="preserve">CHAPTER 51.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"Alien" has the meaning assigned by 8 U.S.C. Section 1101, as that provision existed on January 1, 2023.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means a person younger than 18 years of 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designated by 19 C.F.R. Part 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51.015.</w:t>
      </w:r>
      <w:r>
        <w:rPr>
          <w:u w:val="single"/>
        </w:rPr>
        <w:t xml:space="preserve"> </w:t>
      </w:r>
      <w:r>
        <w:rPr>
          <w:u w:val="single"/>
        </w:rPr>
        <w:t xml:space="preserve"> </w:t>
      </w:r>
      <w:r>
        <w:rPr>
          <w:u w:val="single"/>
        </w:rPr>
        <w:t xml:space="preserve">ENFORCEMENT PROHIBITED IN CERTAIN LOCATIONS.  Notwithstanding any other provision of this chapter, a peace officer may not arrest, remove, or otherwise detain a person for purposes of enforcing a provision of this chapter if the person is on the premises or grounds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or private primary or secondary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church, synagogue, or other established place of religious worship;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hospital licensed under Chapter 241,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51.016.</w:t>
      </w:r>
      <w:r>
        <w:rPr>
          <w:u w:val="single"/>
        </w:rPr>
        <w:t xml:space="preserve"> </w:t>
      </w:r>
      <w:r>
        <w:rPr>
          <w:u w:val="single"/>
        </w:rPr>
        <w:t xml:space="preserve"> </w:t>
      </w:r>
      <w:r>
        <w:rPr>
          <w:u w:val="single"/>
        </w:rPr>
        <w:t xml:space="preserve">ENFORCEMENT PROHIBITED IN CERTAIN LOCATIONS.  Notwithstanding any other provision of this chapter, a peace officer may not arrest, remove, or otherwise detain a person for purposes of enforcing a provision of this chapter if, for purposes of obtaining a forensic medical examination and treatment, the person is on the premises or grounds of a SAFE-ready facility, as defined by Section 323.001, Health and Safety Code, or another facility that provides forensic medical examinations to sexual assault survivors in accordance with Chapter 323,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51.02.</w:t>
      </w:r>
      <w:r>
        <w:rPr>
          <w:u w:val="single"/>
        </w:rPr>
        <w:t xml:space="preserve"> </w:t>
      </w:r>
      <w:r>
        <w:rPr>
          <w:u w:val="single"/>
        </w:rPr>
        <w:t xml:space="preserve"> </w:t>
      </w:r>
      <w:r>
        <w:rPr>
          <w:u w:val="single"/>
        </w:rPr>
        <w:t xml:space="preserve">ILLEGAL ENTRY FROM FOREIGN NATION.  (a)  A person who is an alien commits an offense if the person enters or attempts to enter this state directly from a foreign nation at any location other than a lawful port of entry.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 except that the offense is a state jail felony if it is shown on the trial of the offense that the defendant has been previously convicted of an offense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has granted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defendant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following federal programs do not provide an affirmative defense for purposes of Subsection (c)(1):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Subsection (c)(3) or Subdivision (1).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peace officer who is charging a person detained for a violation of this section with committing an offense under this section may, in lieu of arresting the person or taking the person before a magistrate, remove the person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available identifying information of the person, which may include the use of photographic and biometric measures that are cross-referenced with all relevant local, state, and federal criminal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51.03.</w:t>
      </w:r>
      <w:r>
        <w:rPr>
          <w:u w:val="single"/>
        </w:rPr>
        <w:t xml:space="preserve"> </w:t>
      </w:r>
      <w:r>
        <w:rPr>
          <w:u w:val="single"/>
        </w:rPr>
        <w:t xml:space="preserve"> </w:t>
      </w:r>
      <w:r>
        <w:rPr>
          <w:u w:val="single"/>
        </w:rPr>
        <w:t xml:space="preserve">ILLEGAL REENTRY BY CERTAIN ALIENS.  (a)  A person who is an alien commits an offense if the person enters, attempts to enter, or is at any time found in this state after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denied admission to or excluded, deported, or removed from the United States;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departed from the United States while an order of exclusion, deportation, or removal is outstanding.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of the third degree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defendant's removal was subsequent to a conviction for commission of two or more misdemeanors involving drugs, crimes against a person, or both;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was excluded pursuant to 8 U.S.C. Section 1225(c) because the defendant was excludable under 8 U.S.C. Section 1182(a)(3)(B);</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defendant was removed pursuant to the provisions of 8 U.S.C. Chapter 12, Subchapter V;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defendant was removed pursuant to 8 U.S.C. Section 1231(a)(4)(B);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second degree if the defendant was removed subsequent to a conviction for the commission of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Subsections (a) and (b), "removal" includes any agreement in which an alien stipulates to removal pursuant to a criminal proceeding under either federal or state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peace officer who is charging a person detained for a violation of this section with committing an offense under this section may, in lieu of arresting the person or taking the person before a magistrate, remove the person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collecting available identifying information of the person, which may include the use of photographic and biometric measures that are cross-referenced with all relevant local, state, and federal criminal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transporting the person to a port of entry;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ordering the person to return to the foreign nation from which the person entered or attempted to enter.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defendant is pending.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51.04.</w:t>
      </w:r>
      <w:r>
        <w:rPr>
          <w:u w:val="single"/>
        </w:rPr>
        <w:t xml:space="preserve"> </w:t>
      </w:r>
      <w:r>
        <w:rPr>
          <w:u w:val="single"/>
        </w:rPr>
        <w:t xml:space="preserve"> </w:t>
      </w:r>
      <w:r>
        <w:rPr>
          <w:u w:val="single"/>
        </w:rPr>
        <w:t xml:space="preserve">REFUSAL TO COMPLY WITH ORDER TO RETURN TO FOREIGN NATION.  (a)  A person who is an alien commits an offense if, following a violation of Section 51.02 or 51.03, the person refuses to comply with a peace officer's order under Section 51.02(e) or 51.03(d) to return to the foreign nation from which the person entered or attempted to 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51.05.</w:t>
      </w:r>
      <w:r>
        <w:rPr>
          <w:u w:val="single"/>
        </w:rPr>
        <w:t xml:space="preserve"> </w:t>
      </w:r>
      <w:r>
        <w:rPr>
          <w:u w:val="single"/>
        </w:rPr>
        <w:t xml:space="preserve"> </w:t>
      </w:r>
      <w:r>
        <w:rPr>
          <w:u w:val="single"/>
        </w:rPr>
        <w:t xml:space="preserve">CERTAIN ACTS PROHIBITED.  A peace officer enforcing Section 51.02 or 51.03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push a child into water;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a child access to drinking water;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deny a child urgent medical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Civil Practice and Remedies Code, is amended by adding Chapter 117 to read as follows:</w:t>
      </w:r>
    </w:p>
    <w:p w:rsidR="003F3435" w:rsidRDefault="0032493E">
      <w:pPr>
        <w:spacing w:line="480" w:lineRule="auto"/>
        <w:jc w:val="center"/>
      </w:pPr>
      <w:r>
        <w:rPr>
          <w:u w:val="single"/>
        </w:rPr>
        <w:t xml:space="preserve">CHAPTER 117.  INDEMNIFICATION OF CERTAIN CLAIMS RELATING TO ENFORCEMENT OF CERTAIN CRIMINAL OFFENSES INVOLVING ILLEGAL ENTRY INTO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117.001.</w:t>
      </w:r>
      <w:r>
        <w:rPr>
          <w:u w:val="single"/>
        </w:rPr>
        <w:t xml:space="preserve"> </w:t>
      </w:r>
      <w:r>
        <w:rPr>
          <w:u w:val="single"/>
        </w:rPr>
        <w:t xml:space="preserve"> </w:t>
      </w:r>
      <w:r>
        <w:rPr>
          <w:u w:val="single"/>
        </w:rPr>
        <w:t xml:space="preserve">DEFINITION.  In this chapter, "damages" includes any and all damages, fines, fees, penalties, court costs, attorney's fees, or other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117.002.</w:t>
      </w:r>
      <w:r>
        <w:rPr>
          <w:u w:val="single"/>
        </w:rPr>
        <w:t xml:space="preserve"> </w:t>
      </w:r>
      <w:r>
        <w:rPr>
          <w:u w:val="single"/>
        </w:rPr>
        <w:t xml:space="preserve"> </w:t>
      </w:r>
      <w:r>
        <w:rPr>
          <w:u w:val="single"/>
        </w:rPr>
        <w:t xml:space="preserve">LOCAL GOVERNMENT INDEMNIFICATION OF LOCAL GOVERNMENT OFFICIALS, EMPLOYEES, AND CONTRACTORS.  (a)  Unless the court or jury determines that the official, employee, or contractor acted in bad faith, with conscious indifference, or with recklessness, a local government shall indemnify an official, employee, or contractor of the local government for damages arising from a cause of action resulting from an action taken by the official, employee, or contractor to enforce Chapter 51,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Indemnification payments made under Subsection (a) by a local government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 to any one person or $300,000 for any single occurrence in the case of personal injury or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a single occurrence of property damage.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shall indemnify an official, employee, or contractor of the local government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local government.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waive any statutory limits on damages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117.003.</w:t>
      </w:r>
      <w:r>
        <w:rPr>
          <w:u w:val="single"/>
        </w:rPr>
        <w:t xml:space="preserve"> </w:t>
      </w:r>
      <w:r>
        <w:rPr>
          <w:u w:val="single"/>
        </w:rPr>
        <w:t xml:space="preserve"> </w:t>
      </w:r>
      <w:r>
        <w:rPr>
          <w:u w:val="single"/>
        </w:rPr>
        <w:t xml:space="preserve">STATE INDEMNIFICATION OF STATE OFFICIALS, EMPLOYEES, AND CONTRACTORS; ATTORNEY GENERAL REPRESENTATION.  (a)  Unless the court or jury determines that the state official, employee, or contractor acted in bad faith, with conscious indifference, or with recklessness, the state shall indemnify an elected or appointed state official or a state employee or contractor for damages arising from a cause of action resulting from an action taken by the official, employee, or contractor to enforce Chapter 51,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indemnification under Subsection (a) is not subject to any indemnification limits under state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shall indemnify a state official, employee, or contractor for reasonable attorney's fees incurred in defense of a criminal prosecution against the official, employee, or contractor for an action taken by the official, employee, or contractor to enforce Chapter 51, Penal Code, during the course and scope of the official's, employee's, or contractor's office, employment, or contractual performance for or service on behalf of the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state official, employee, or contractor who may be entitled to indemnification under Subsection (a) is entitled to representation by the attorney general, subject to Chapter 104, in an action in connection with which the official, employee, or contractor may be entitled to that indemnification.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waive any statutory limits on damages under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117.004.</w:t>
      </w:r>
      <w:r>
        <w:rPr>
          <w:u w:val="single"/>
        </w:rPr>
        <w:t xml:space="preserve"> </w:t>
      </w:r>
      <w:r>
        <w:rPr>
          <w:u w:val="single"/>
        </w:rPr>
        <w:t xml:space="preserve"> </w:t>
      </w:r>
      <w:r>
        <w:rPr>
          <w:u w:val="single"/>
        </w:rPr>
        <w:t xml:space="preserve">APPEAL TO SUPREME COURT.  For a civil action brought against a person who may be entitled under Section 117.002 or 117.003 to indemnification for damages awarded against the person in the action, an appeal must be taken directly to the supreme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117.005.</w:t>
      </w:r>
      <w:r>
        <w:rPr>
          <w:u w:val="single"/>
        </w:rPr>
        <w:t xml:space="preserve"> </w:t>
      </w:r>
      <w:r>
        <w:rPr>
          <w:u w:val="single"/>
        </w:rPr>
        <w:t xml:space="preserve"> </w:t>
      </w:r>
      <w:r>
        <w:rPr>
          <w:u w:val="single"/>
        </w:rPr>
        <w:t xml:space="preserve">OTHER LAWS NOT AFFECTED.  This chapter does not affect a defense, immunity, or jurisdictional bar available to the state or a local government or an official, employee, or contractor of the state or a local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December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