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88S40016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last day of each state fiscal biennium, the comptroller shall deposit to the credit of the fund general revenue in an amount equal to one-half of the amount by which the total available general revenue for that biennium at the end of the biennium exceeds the amount of total available general revenue stated in the comptroller's biennial revenue estimate for that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48.255,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