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88S40026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renewal of a license to carry a handgun.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411.185(a),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 renew a license, a license holder must, on or before the </w:t>
      </w:r>
      <w:r>
        <w:rPr>
          <w:u w:val="single"/>
        </w:rPr>
        <w:t xml:space="preserve">first anniversary of the</w:t>
      </w:r>
      <w:r>
        <w:t xml:space="preserve"> date the license expires, submit to the department by mail or, in accordance with the procedure adopted under Subsection (f), on the Internet: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renewal application on a form provided by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payment of a nonrefundable renewal fee of $40;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informational form described by Subsection (c) signed or electronically acknowledged by the applicant.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 handgun license that expires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