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a public school counselor.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33.006(a)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primary responsibility of a school counselor is to counsel students to fully develop each student's academic, career, </w:t>
      </w:r>
      <w:r>
        <w:rPr>
          <w:u w:val="single"/>
        </w:rPr>
        <w:t xml:space="preserve">and</w:t>
      </w:r>
      <w:r>
        <w:t xml:space="preserve"> personal[</w:t>
      </w:r>
      <w:r>
        <w:rPr>
          <w:strike/>
        </w:rPr>
        <w:t xml:space="preserve">, and social</w:t>
      </w:r>
      <w:r>
        <w:t xml:space="preserve">] 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a school counselor's responsibility under Subsection (a), the school counselor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participate in planning, implementing, and evaluating a comprehensive developmental </w:t>
      </w:r>
      <w:r>
        <w:rPr>
          <w:u w:val="single"/>
        </w:rPr>
        <w:t xml:space="preserve">school counseling</w:t>
      </w:r>
      <w:r>
        <w:t xml:space="preserve"> [</w:t>
      </w:r>
      <w:r>
        <w:rPr>
          <w:strike/>
        </w:rPr>
        <w:t xml:space="preserve">guidance</w:t>
      </w:r>
      <w:r>
        <w:t xml:space="preserve">] program to serve all students and to address the special needs of students: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 are at risk of dropping out of school, becoming substance abusers, participating in gang activity, or committing suicide;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who are at risk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choosing an unhealthy or inappropriate solution to a problem;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engaging in harmful behavior toward the student's self or others;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who are in need of modified instructional strategies;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who are gifted and talented, with emphasis on identifying and serving gifted and talented students who are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student's parent or guardian and make referrals as appropriate in consultation with the student's parent or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consult with school staff, parents, and other community members to help them increase the effectiveness of student education and promote student success;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people and resources in the school, home, and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 the assistance of school staff, interpret standardized test results and other assessment data that help a student make educational and career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deliver classroom guidance activities or serve as a consultant to teachers conducting lessons based on the school's guidance curriculum;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an impartial, nonreporting resource for interpersonal conflicts and discord involving two or more students, including accusations of bullying under Section 37.0832.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