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w:t>
      </w:r>
      <w:r xml:space="preserve">
        <w:t> </w:t>
      </w:r>
      <w:r>
        <w:t xml:space="preserve">27; granting a limited power of eminent domain; providing auth</w:t>
      </w:r>
      <w:r>
        <w:t xml:space="preserve">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w:t>
      </w:r>
      <w:r>
        <w:rPr>
          <w:u w:val="single"/>
        </w:rPr>
        <w:t xml:space="preserve"> </w:t>
      </w:r>
      <w:r>
        <w:rPr>
          <w:u w:val="single"/>
        </w:rPr>
        <w:t xml:space="preserve">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