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88S40097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number of instructional days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25.081, Education Code, is amended to read as follows:</w:t>
      </w:r>
    </w:p>
    <w:p w:rsidR="003F3435" w:rsidRDefault="0032493E">
      <w:pPr>
        <w:spacing w:line="480" w:lineRule="auto"/>
        <w:ind w:firstLine="720"/>
        <w:jc w:val="both"/>
      </w:pPr>
      <w:r>
        <w:t xml:space="preserve">Sec.</w:t>
      </w:r>
      <w:r xml:space="preserve">
        <w:t> </w:t>
      </w:r>
      <w:r>
        <w:t xml:space="preserve">25.081.</w:t>
      </w:r>
      <w:r xml:space="preserve">
        <w:t> </w:t>
      </w:r>
      <w:r xml:space="preserve">
        <w:t> </w:t>
      </w:r>
      <w:r>
        <w:t xml:space="preserve">OPERATION OF SCHOOLS.</w:t>
      </w:r>
      <w:r xml:space="preserve">
        <w:t> </w:t>
      </w:r>
      <w:r xml:space="preserve">
        <w:t> </w:t>
      </w:r>
      <w:r>
        <w:t xml:space="preserve">(a)</w:t>
      </w:r>
      <w:r xml:space="preserve">
        <w:t> </w:t>
      </w:r>
      <w:r xml:space="preserve">
        <w:t> </w:t>
      </w:r>
      <w:r>
        <w:t xml:space="preserve">Except as authorized under Subsection </w:t>
      </w:r>
      <w:r>
        <w:rPr>
          <w:u w:val="single"/>
        </w:rPr>
        <w:t xml:space="preserve">(a-1) or</w:t>
      </w:r>
      <w:r>
        <w:t xml:space="preserve"> </w:t>
      </w:r>
      <w:r>
        <w:t xml:space="preserve">(b) of this section, Section 25.0815, Section 25.084, or Section 29.0821, for each school year each school district must operate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minimum of 175 instructional days;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for at least 75,600 minutes </w:t>
      </w:r>
      <w:r>
        <w:rPr>
          <w:u w:val="single"/>
        </w:rPr>
        <w:t xml:space="preserve">of operation</w:t>
      </w:r>
      <w:r>
        <w:t xml:space="preserve">, including time allocated for instruction, intermissions, and recesses for students.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(a)(1) does not apply to a school district with a student enrollment of less than 8,000.</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w:t>
      </w:r>
      <w:r>
        <w:rPr>
          <w:u w:val="single"/>
        </w:rPr>
        <w:t xml:space="preserve">instructional days or</w:t>
      </w:r>
      <w:r>
        <w:t xml:space="preserve"> minutes </w:t>
      </w:r>
      <w:r>
        <w:rPr>
          <w:u w:val="single"/>
        </w:rPr>
        <w:t xml:space="preserve">of operation</w:t>
      </w:r>
      <w:r>
        <w:t xml:space="preserve"> required under Subsection (a)</w:t>
      </w:r>
      <w:r>
        <w:t xml:space="preserve"> </w:t>
      </w:r>
      <w:r>
        <w:t xml:space="preserve">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w:t>
      </w:r>
      <w:r>
        <w:rPr>
          <w:u w:val="single"/>
        </w:rPr>
        <w:t xml:space="preserve">instructional days or minutes of</w:t>
      </w:r>
      <w:r>
        <w:t xml:space="preserve"> operation [</w:t>
      </w:r>
      <w:r>
        <w:rPr>
          <w:strike/>
        </w:rPr>
        <w:t xml:space="preserve">time</w:t>
      </w:r>
      <w:r>
        <w:t xml:space="preserve">] under Subsection (b), a school district may add additional </w:t>
      </w:r>
      <w:r>
        <w:rPr>
          <w:u w:val="single"/>
        </w:rPr>
        <w:t xml:space="preserve">instructional days to the school year or</w:t>
      </w:r>
      <w:r>
        <w:t xml:space="preserve"> minutes </w:t>
      </w:r>
      <w:r>
        <w:rPr>
          <w:u w:val="single"/>
        </w:rPr>
        <w:t xml:space="preserve">of operation</w:t>
      </w:r>
      <w:r>
        <w:t xml:space="preserve"> to the end of the district's normal school hours as necessary to compensate for </w:t>
      </w:r>
      <w:r>
        <w:rPr>
          <w:u w:val="single"/>
        </w:rPr>
        <w:t xml:space="preserve">instructional days or</w:t>
      </w:r>
      <w:r>
        <w:t xml:space="preserve"> minutes </w:t>
      </w:r>
      <w:r>
        <w:rPr>
          <w:u w:val="single"/>
        </w:rPr>
        <w:t xml:space="preserve">of operation</w:t>
      </w:r>
      <w:r>
        <w:t xml:space="preserve">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defining minutes of operation and instructional time;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 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w:t>
      </w:r>
      <w:r>
        <w:rPr>
          <w:u w:val="single"/>
        </w:rPr>
        <w:t xml:space="preserve">required instructional days or</w:t>
      </w:r>
      <w:r>
        <w:t xml:space="preserve"> minutes of operation [</w:t>
      </w:r>
      <w:r>
        <w:rPr>
          <w:strike/>
        </w:rPr>
        <w:t xml:space="preserve">requirement</w:t>
      </w:r>
      <w:r>
        <w:t xml:space="preserve">] if the district's or program's average daily attendance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daily attendance calculation for the district if the district operates on a calendar that provides fewer </w:t>
      </w:r>
      <w:r>
        <w:rPr>
          <w:u w:val="single"/>
        </w:rPr>
        <w:t xml:space="preserve">instructional days or</w:t>
      </w:r>
      <w:r>
        <w:t xml:space="preserve">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 </w:t>
      </w:r>
      <w:r>
        <w:t xml:space="preserve"> </w:t>
      </w:r>
      <w:r>
        <w:t xml:space="preserve">If a school district would be required to provide student instruction on Memorial Day to compensate for </w:t>
      </w:r>
      <w:r>
        <w:rPr>
          <w:u w:val="single"/>
        </w:rPr>
        <w:t xml:space="preserve">instructional days or</w:t>
      </w:r>
      <w:r>
        <w:t xml:space="preserve"> minutes of </w:t>
      </w:r>
      <w:r>
        <w:rPr>
          <w:u w:val="single"/>
        </w:rPr>
        <w:t xml:space="preserve">operation</w:t>
      </w:r>
      <w:r>
        <w:t xml:space="preserve"> [</w:t>
      </w:r>
      <w:r>
        <w:rPr>
          <w:strike/>
        </w:rPr>
        <w:t xml:space="preserve">instruction</w:t>
      </w:r>
      <w:r>
        <w:t xml:space="preserve">] lost because of school closures caused by disaster, flood, extreme weather conditions, fuel curtailment, or another calamity, the commissioner shall approve the instruction of students for fewer than the number of </w:t>
      </w:r>
      <w:r>
        <w:rPr>
          <w:u w:val="single"/>
        </w:rPr>
        <w:t xml:space="preserve">instructional days or</w:t>
      </w:r>
      <w:r>
        <w:t xml:space="preserve"> minutes </w:t>
      </w:r>
      <w:r>
        <w:rPr>
          <w:u w:val="single"/>
        </w:rPr>
        <w:t xml:space="preserve">of operation</w:t>
      </w:r>
      <w:r>
        <w:t xml:space="preserve"> </w:t>
      </w:r>
      <w:r>
        <w:t xml:space="preserve">required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25, Education Code, is amended by adding Section 25.0813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25.0813.</w:t>
      </w:r>
      <w:r>
        <w:rPr>
          <w:u w:val="single"/>
        </w:rPr>
        <w:t xml:space="preserve"> </w:t>
      </w:r>
      <w:r>
        <w:rPr>
          <w:u w:val="single"/>
        </w:rPr>
        <w:t xml:space="preserve"> </w:t>
      </w:r>
      <w:r>
        <w:rPr>
          <w:u w:val="single"/>
        </w:rPr>
        <w:t xml:space="preserve">MAINTENANCE OF FOUR-DAY SCHOOL WEEK SCHEDULE.  (a)  Notwithstanding any other law and except as provided by Subsection (b), a school district that adopted a four-day school week schedule for the 2022-2023 school year may maintain a four-day school week schedule in each subsequent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 adopts a four-day school week and the agency assigns a performance rating of D or F to one or more campuses in the district, the district must adopt and maintain a five-day school week in each subsequent school year until each campus in the district is assigned a performance rating of C or higher.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25.0815(a)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provide a waiver allowing for fewer </w:t>
      </w:r>
      <w:r>
        <w:rPr>
          <w:u w:val="single"/>
        </w:rPr>
        <w:t xml:space="preserve">instructional days and fewer</w:t>
      </w:r>
      <w:r>
        <w:t xml:space="preserve"> minutes of operation [</w:t>
      </w:r>
      <w:r>
        <w:rPr>
          <w:strike/>
        </w:rPr>
        <w:t xml:space="preserve">and instructional time</w:t>
      </w:r>
      <w:r>
        <w:t xml:space="preserve">] than required under Section 25.081(a)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ind w:start="72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instructional days by more than one day; or</w:t>
      </w:r>
    </w:p>
    <w:p w:rsidR="003F3435" w:rsidRDefault="0032493E">
      <w:pPr>
        <w:spacing w:line="480" w:lineRule="auto"/>
        <w:ind w:firstLine="2880"/>
        <w:jc w:val="both"/>
      </w:pPr>
      <w:r>
        <w:rPr>
          <w:u w:val="single"/>
        </w:rPr>
        <w:t xml:space="preserve">(ii)</w:t>
      </w:r>
      <w:r xml:space="preserve">
        <w:t> </w:t>
      </w:r>
      <w:r xml:space="preserve">
        <w:t> </w:t>
      </w:r>
      <w:r>
        <w:t xml:space="preserve">the number of minutes of operation [</w:t>
      </w:r>
      <w:r>
        <w:rPr>
          <w:strike/>
        </w:rPr>
        <w:t xml:space="preserve">and instructional time</w:t>
      </w:r>
      <w:r>
        <w:t xml:space="preserve">] by more than 420 minutes.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29.0822(c),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w:t>
      </w:r>
      <w:r>
        <w:rPr>
          <w:u w:val="single"/>
        </w:rPr>
        <w:t xml:space="preserve">instructional days</w:t>
      </w:r>
      <w:r>
        <w:t xml:space="preserve"> [</w:t>
      </w:r>
      <w:r>
        <w:rPr>
          <w:strike/>
        </w:rPr>
        <w:t xml:space="preserve">minutes of operation</w:t>
      </w:r>
      <w:r>
        <w:t xml:space="preserve">] under Section 25.081.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adopt rules for this subchapter, including rules establishing full-day and half-day </w:t>
      </w:r>
      <w:r>
        <w:rPr>
          <w:u w:val="single"/>
        </w:rPr>
        <w:t xml:space="preserve">instructional days and</w:t>
      </w:r>
      <w:r>
        <w:t xml:space="preserve"> minutes of operation requirements as provided by Section 25.081.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w:t>
      </w:r>
      <w:r>
        <w:rPr>
          <w:u w:val="single"/>
        </w:rPr>
        <w:t xml:space="preserve">175</w:t>
      </w:r>
      <w:r>
        <w:t xml:space="preserve"> [</w:t>
      </w:r>
      <w:r>
        <w:rPr>
          <w:strike/>
        </w:rPr>
        <w:t xml:space="preserve">180</w:t>
      </w:r>
      <w:r>
        <w:t xml:space="preserve">] days per year, except that a program may apply to the Texas Juvenile Justice Department for a waiver of the </w:t>
      </w:r>
      <w:r>
        <w:rPr>
          <w:u w:val="single"/>
        </w:rPr>
        <w:t xml:space="preserve">175-day</w:t>
      </w:r>
      <w:r>
        <w:t xml:space="preserve"> </w:t>
      </w:r>
      <w:r>
        <w:t xml:space="preserve">[</w:t>
      </w:r>
      <w:r>
        <w:rPr>
          <w:strike/>
        </w:rPr>
        <w:t xml:space="preserve">180-day</w:t>
      </w:r>
      <w:r>
        <w:t xml:space="preserve">] requirement. </w:t>
      </w:r>
      <w:r>
        <w:t xml:space="preserve">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48.005(i), (j), and (m), Education Code, are amended to read as follows:</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 </w:t>
      </w:r>
      <w:r>
        <w:rPr>
          <w:u w:val="single"/>
        </w:rPr>
        <w:t xml:space="preserve">over the minimum required number of instructional days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w:t>
      </w:r>
      <w:r>
        <w:rPr>
          <w:u w:val="single"/>
        </w:rPr>
        <w:t xml:space="preserve">during a school year</w:t>
      </w:r>
      <w:r>
        <w:t xml:space="preserv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w:t>
      </w:r>
      <w:r>
        <w:rPr>
          <w:u w:val="single"/>
        </w:rPr>
        <w:t xml:space="preserve">to students</w:t>
      </w:r>
      <w:r>
        <w:t xml:space="preserve"> fewer than the required minimum </w:t>
      </w:r>
      <w:r>
        <w:rPr>
          <w:u w:val="single"/>
        </w:rPr>
        <w:t xml:space="preserve">number of instructional days or</w:t>
      </w:r>
      <w:r>
        <w:t xml:space="preserve"> minutes of </w:t>
      </w:r>
      <w:r>
        <w:rPr>
          <w:u w:val="single"/>
        </w:rPr>
        <w:t xml:space="preserve">operation</w:t>
      </w:r>
      <w:r>
        <w:t xml:space="preserve"> [</w:t>
      </w:r>
      <w:r>
        <w:rPr>
          <w:strike/>
        </w:rPr>
        <w:t xml:space="preserve">instruction to students</w:t>
      </w:r>
      <w:r>
        <w:t xml:space="preserve">];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28.02124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48.0051(a),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w:t>
      </w:r>
      <w:r>
        <w:rPr>
          <w:u w:val="single"/>
        </w:rPr>
        <w:t xml:space="preserve">the minimum required number of instructional days or minutes of operation</w:t>
      </w:r>
      <w:r>
        <w:t xml:space="preserve"> [</w:t>
      </w:r>
      <w:r>
        <w:rPr>
          <w:strike/>
        </w:rPr>
        <w:t xml:space="preserve">at least 180 days of instruction</w:t>
      </w:r>
      <w:r>
        <w:t xml:space="preserve">];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