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88S40434 JRI-D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Zwiener</w:t>
      </w: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29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Texas State University community is mourning the loss of Dr.</w:t>
      </w:r>
      <w:r xml:space="preserve">
        <w:t> </w:t>
      </w:r>
      <w:r>
        <w:t xml:space="preserve">Elvin Holt, professor emeritus of English, who passed away on September 18, 2023, at the age of 77;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son of Naomi Holt Stredic and Aaron Stredic Sr., Elvin Holt was born in Bay City on September 25, 1945; he earned a bachelor's degree magna cum laude from Prairie View A&amp;M University, a master's degree from Texas State, and a doctoral degree from the University of Kentucky; after joining the Texas State faculty in 1983, he became the first tenured Black professor in the Department of English; his research and writing focused on African and African American literature, cultural studies, and folklore; while instilling appreciation for once-undervalued works, he both challenged and nurtured his students, winning multiple teaching awards; he received three fellowships from the National Endowment for the Humanities, and he was named the 1989 Professor of the Year by the Association of Black Students;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Dr.</w:t>
      </w:r>
      <w:r xml:space="preserve">
        <w:t> </w:t>
      </w:r>
      <w:r>
        <w:t xml:space="preserve">Holt was coeditor of </w:t>
      </w:r>
      <w:r>
        <w:rPr>
          <w:i/>
        </w:rPr>
        <w:t xml:space="preserve">Acting Up and Getting Down: Plays by African American Texans</w:t>
      </w:r>
      <w:r>
        <w:t xml:space="preserve"> and coauthor of </w:t>
      </w:r>
      <w:r>
        <w:rPr>
          <w:i/>
        </w:rPr>
        <w:t xml:space="preserve">Stages of Struggle and Celebration: A Production History of Black Theatre in Texas</w:t>
      </w:r>
      <w:r>
        <w:t xml:space="preserve">; during his 37-year career, he developed and taught Honors College courses and served the university on numerous committees; he also shared his vast knowledge of San Marcos's Black community as a member of such local organizations as the Heritage Association of San Marcos, the San Marcos Historic Preservation Commission, the Hays County Historical Commission, and the LBJ MLK Crossroads Memorial committee; he was a founding member and the longest-serving president of the Calaboose African American History Museum; following his retirement from academia in 2020, he remained active as an archivist; both a museum scholarship and a street on the TXST Round Rock campus were named in his honor;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trailblazing educator and inspiring mentor, Elvin Holt will be deeply missed, but his legacy will continue to resonate for years to come;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Legislature, 4th Called Session, hereby pay tribute to the life of Dr.</w:t>
      </w:r>
      <w:r xml:space="preserve">
        <w:t> </w:t>
      </w:r>
      <w:r>
        <w:t xml:space="preserve">Elvin Holt and extend sincere sympathy to the members of his family: to his sisters, Flora Jackson, Nelda Stredic Jackson, and Vivian Stredic; to his brother, Errol Stredic; and to his other relatives and many friends;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his family and that when the Texas House of Representatives adjourns this day, it do so in memory of Dr.</w:t>
      </w:r>
      <w:r xml:space="preserve">
        <w:t> </w:t>
      </w:r>
      <w:r>
        <w:t xml:space="preserve">Elvin Holt.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29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