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an appropriation to provide funding for the construction, operation, and maintenance of border barrier infrastructure and border security operations, including funding for additional overtime expenses and costs due to certain increased law enforcement presence.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APPROPRIATION TO TRUSTEED PROGRAMS WITHIN THE OFFICE OF THE GOVERNOR.  (a)  The amount of $1,540,000,000 is appropriated from the general revenue fund to the Trusteed Programs within the Office of the Governor for use during the two-year period beginning on the effective date of this Act for the purpose of providing funding for border security operations, including to provide grants to local governments and local law enforcement agencies to alleviate costs associated with an increased demand on local prosecutorial, judicial, and correctional resources, and the construction, operation, and maintenance of border barrier infrastructure.</w:t>
      </w:r>
    </w:p>
    <w:p w:rsidR="003F3435" w:rsidRDefault="0032493E">
      <w:pPr>
        <w:spacing w:line="480" w:lineRule="auto"/>
        <w:ind w:firstLine="720"/>
        <w:jc w:val="both"/>
      </w:pPr>
      <w:r>
        <w:t xml:space="preserve">(b)</w:t>
      </w:r>
      <w:r xml:space="preserve">
        <w:t> </w:t>
      </w:r>
      <w:r xml:space="preserve">
        <w:t> </w:t>
      </w:r>
      <w:r>
        <w:t xml:space="preserve">Of the amount appropriated by Subsection (a) of this section, the Trusteed Programs within the Office of the Governor shall transfer $40,000,000 to the Department of Public Safety for border security operations, including paying for additional overtime expenses and costs due to an increased law enforcement presence to preserve public safety and security in the Colony Ridge development in Liberty County,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PROHIBITIONS ON USE OF APPROPRIATED MONEY.  The money appropriated by this Act may not be used to:</w:t>
      </w:r>
    </w:p>
    <w:p w:rsidR="003F3435" w:rsidRDefault="0032493E">
      <w:pPr>
        <w:spacing w:line="480" w:lineRule="auto"/>
        <w:ind w:firstLine="1440"/>
        <w:jc w:val="both"/>
      </w:pPr>
      <w:r>
        <w:t xml:space="preserve">(1)</w:t>
      </w:r>
      <w:r xml:space="preserve">
        <w:t> </w:t>
      </w:r>
      <w:r xml:space="preserve">
        <w:t> </w:t>
      </w:r>
      <w:r>
        <w:t xml:space="preserve">acquire property through the exercise of eminent domain;</w:t>
      </w:r>
    </w:p>
    <w:p w:rsidR="003F3435" w:rsidRDefault="0032493E">
      <w:pPr>
        <w:spacing w:line="480" w:lineRule="auto"/>
        <w:ind w:firstLine="1440"/>
        <w:jc w:val="both"/>
      </w:pPr>
      <w:r>
        <w:t xml:space="preserve">(2)</w:t>
      </w:r>
      <w:r xml:space="preserve">
        <w:t> </w:t>
      </w:r>
      <w:r xml:space="preserve">
        <w:t> </w:t>
      </w:r>
      <w:r>
        <w:t xml:space="preserve">build a barrier along this state's international border with Mexico on property acquired through the exercise of eminent domain;</w:t>
      </w:r>
    </w:p>
    <w:p w:rsidR="003F3435" w:rsidRDefault="0032493E">
      <w:pPr>
        <w:spacing w:line="480" w:lineRule="auto"/>
        <w:ind w:firstLine="1440"/>
        <w:jc w:val="both"/>
      </w:pPr>
      <w:r>
        <w:t xml:space="preserve">(3)</w:t>
      </w:r>
      <w:r xml:space="preserve">
        <w:t> </w:t>
      </w:r>
      <w:r xml:space="preserve">
        <w:t> </w:t>
      </w:r>
      <w:r>
        <w:t xml:space="preserve">acquire property for a barrier that abuts the boundary between this state and another state; or</w:t>
      </w:r>
    </w:p>
    <w:p w:rsidR="003F3435" w:rsidRDefault="0032493E">
      <w:pPr>
        <w:spacing w:line="480" w:lineRule="auto"/>
        <w:ind w:firstLine="1440"/>
        <w:jc w:val="both"/>
      </w:pPr>
      <w:r>
        <w:t xml:space="preserve">(4)</w:t>
      </w:r>
      <w:r xml:space="preserve">
        <w:t> </w:t>
      </w:r>
      <w:r xml:space="preserve">
        <w:t> </w:t>
      </w:r>
      <w:r>
        <w:t xml:space="preserve">build a barrier that abuts the boundary between this state and another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p>
      <w:r>
        <w:br w:type="page"/>
      </w:r>
    </w:p>
    <w:p w:rsidR="003F3435" w:rsidRDefault="0032493E">
      <w:pPr>
        <w:spacing w:line="480" w:lineRule="auto"/>
        <w:jc w:val="both"/>
      </w:pPr>
    </w:p>
    <w:p w:rsidR="003F3435" w:rsidRDefault="003F3435"/>
    <w:p w:rsidR="003F3435" w:rsidRDefault="003F3435"/>
    <w:p w:rsidR="003F3435" w:rsidRDefault="0032493E">
      <w:pPr>
        <w:jc w:val="center"/>
      </w:pPr>
      <w:r>
        <w:t xml:space="preserve">______________________________</w:t>
      </w:r>
      <w:r xml:space="preserve">
        <w:t> </w:t>
      </w:r>
      <w:r xml:space="preserve">
        <w:t> </w:t>
      </w:r>
      <w:r xml:space="preserve">
        <w:t> </w:t>
      </w:r>
      <w:r xml:space="preserve">
        <w:t> </w:t>
      </w:r>
      <w:r>
        <w:t xml:space="preserve">______________________________</w:t>
      </w:r>
      <w:br w:type="text-wrapping" w:clear="all"/>
      <w:r>
        <w:t xml:space="preserve">President of the Senate</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Speaker of the House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 passed the Senate on November 9, 2023, by the following vote:</w:t>
      </w:r>
      <w:r xml:space="preserve">
        <w:t> </w:t>
      </w:r>
      <w:r xml:space="preserve">
        <w:t> </w:t>
      </w:r>
      <w:r>
        <w:t xml:space="preserve">Yeas</w:t>
      </w:r>
      <w:r xml:space="preserve">
        <w:t> </w:t>
      </w:r>
      <w:r>
        <w:t xml:space="preserve">18, Nays</w:t>
      </w:r>
      <w:r xml:space="preserve">
        <w:t> </w:t>
      </w:r>
      <w:r>
        <w:t xml:space="preserve">10; and that the Senate concurred in House amendments on December 1, 2023, by the following vote:</w:t>
      </w:r>
      <w:r xml:space="preserve">
        <w:t> </w:t>
      </w:r>
      <w:r xml:space="preserve">
        <w:t> </w:t>
      </w:r>
      <w:r>
        <w:t xml:space="preserve">Yeas</w:t>
      </w:r>
      <w:r xml:space="preserve">
        <w:t> </w:t>
      </w:r>
      <w:r>
        <w:t xml:space="preserve">18, Nays</w:t>
      </w:r>
      <w:r xml:space="preserve">
        <w:t> </w:t>
      </w:r>
      <w:r>
        <w:t xml:space="preserve">9; passed subject to the provisions of Article</w:t>
      </w:r>
      <w:r xml:space="preserve">
        <w:t> </w:t>
      </w:r>
      <w:r>
        <w:t xml:space="preserve">III, Section</w:t>
      </w:r>
      <w:r xml:space="preserve">
        <w:t> </w:t>
      </w:r>
      <w:r>
        <w:t xml:space="preserve">49a, of the Constitution of Texas.</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Secretary of the Senate</w:t>
      </w:r>
    </w:p>
    <w:p w:rsidR="003F3435" w:rsidRDefault="0032493E">
      <w:pPr>
        <w:spacing w:before="240" w:line="480" w:lineRule="auto"/>
        <w:ind w:firstLine="720"/>
        <w:jc w:val="both"/>
      </w:pPr>
      <w:r>
        <w:t xml:space="preserve">I hereby certify that S.B.</w:t>
      </w:r>
      <w:r xml:space="preserve">
        <w:t> </w:t>
      </w:r>
      <w:r>
        <w:t xml:space="preserve">No.</w:t>
      </w:r>
      <w:r xml:space="preserve">
        <w:t> </w:t>
      </w:r>
      <w:r>
        <w:t xml:space="preserve">3 passed the House, with amendments, on November 14, 2023, by the following vote:</w:t>
      </w:r>
      <w:r xml:space="preserve">
        <w:t> </w:t>
      </w:r>
      <w:r xml:space="preserve">
        <w:t> </w:t>
      </w:r>
      <w:r>
        <w:t xml:space="preserve">Yeas</w:t>
      </w:r>
      <w:r xml:space="preserve">
        <w:t> </w:t>
      </w:r>
      <w:r>
        <w:t xml:space="preserve">84, Nays</w:t>
      </w:r>
      <w:r xml:space="preserve">
        <w:t> </w:t>
      </w:r>
      <w:r>
        <w:t xml:space="preserve">59, one present not voting; passed subject to the provisions of Article</w:t>
      </w:r>
      <w:r xml:space="preserve">
        <w:t> </w:t>
      </w:r>
      <w:r>
        <w:t xml:space="preserve">III, Section</w:t>
      </w:r>
      <w:r xml:space="preserve">
        <w:t> </w:t>
      </w:r>
      <w:r>
        <w:t xml:space="preserve">49a, of the Constitution of Texas.</w:t>
      </w:r>
    </w:p>
    <w:p w:rsidR="003F3435" w:rsidRDefault="003F3435"/>
    <w:p w:rsidR="003F3435" w:rsidRDefault="003F3435"/>
    <w:p w:rsidR="003F3435" w:rsidRDefault="003F3435"/>
    <w:p w:rsidR="003F3435" w:rsidRDefault="0032493E">
      <w:pPr>
        <w:ind w:start="5040"/>
        <w:jc w:val="both"/>
      </w:pPr>
      <w:r>
        <w:t xml:space="preserve">______________________________</w:t>
      </w:r>
      <w:br w:type="text-wrapping" w:clear="all"/>
      <w:r xml:space="preserve">
        <w:t> </w:t>
      </w:r>
      <w:r xml:space="preserve">
        <w:t> </w:t>
      </w:r>
      <w:r xml:space="preserve">
        <w:t> </w:t>
      </w:r>
      <w:r xml:space="preserve">
        <w:t> </w:t>
      </w:r>
      <w:r>
        <w:t xml:space="preserve">Chief Clerk of the House</w:t>
      </w:r>
    </w:p>
    <w:p w:rsidR="003F3435" w:rsidRDefault="0032493E">
      <w:pPr>
        <w:jc w:val="left"/>
      </w:pPr>
      <w:r>
        <w:t xml:space="preserve">Approved:</w:t>
      </w:r>
      <w:br w:type="text-wrapping" w:clear="all"/>
      <w:br w:type="text-wrapping" w:clear="all"/>
      <w:br w:type="text-wrapping" w:clear="all"/>
      <w:r>
        <w:t xml:space="preserve">______________________________</w:t>
      </w:r>
      <w:br w:type="text-wrapping" w:clear="all"/>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p>
    <w:p w:rsidR="003F3435" w:rsidRDefault="0032493E">
      <w:pPr>
        <w:ind w:start="5040"/>
        <w:jc w:val="left"/>
      </w:pPr>
      <w:r>
        <w:t xml:space="preserve">I, _____________________________, Comptroller of Public Accounts, do</w:t>
      </w:r>
    </w:p>
    <w:p w:rsidR="003F3435" w:rsidRDefault="0032493E">
      <w:pPr>
        <w:jc w:val="left"/>
      </w:pPr>
      <w:r>
        <w:t xml:space="preserve">______________________________</w:t>
      </w:r>
      <w:r>
        <w:t xml:space="preserve"> </w:t>
      </w:r>
      <w:r xml:space="preserve">
        <w:t> </w:t>
      </w:r>
      <w:r xml:space="preserve">
        <w:t> </w:t>
      </w:r>
      <w:r xml:space="preserve">
        <w:t> </w:t>
      </w:r>
      <w:r>
        <w:t xml:space="preserve">hereby certify that the amounts</w:t>
      </w:r>
    </w:p>
    <w:p w:rsidR="003F3435" w:rsidRDefault="0032493E">
      <w:pPr>
        <w:ind w:start="1440"/>
        <w:jc w:val="left"/>
      </w:pPr>
      <w:r>
        <w:t xml:space="preserve"> </w:t>
      </w:r>
      <w:r>
        <w:t xml:space="preserve">Governor</w:t>
      </w:r>
      <w:r>
        <w:t xml:space="preserve">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appropriated in the herein</w:t>
      </w:r>
    </w:p>
    <w:p w:rsidR="003F3435" w:rsidRDefault="0032493E">
      <w:pPr>
        <w:ind w:start="5040"/>
        <w:jc w:val="left"/>
      </w:pPr>
      <w:r>
        <w:t xml:space="preserve">S.B.</w:t>
      </w:r>
      <w:r xml:space="preserve">
        <w:t> </w:t>
      </w:r>
      <w:r>
        <w:t xml:space="preserve">No.</w:t>
      </w:r>
      <w:r xml:space="preserve">
        <w:t> </w:t>
      </w:r>
      <w:r>
        <w:t xml:space="preserve">3, 88th</w:t>
      </w:r>
      <w:r xml:space="preserve">
        <w:t> </w:t>
      </w:r>
      <w:r>
        <w:t xml:space="preserve">Legislature, 4th Called Session, are within the amount estimated to be available in the affected fund.</w:t>
      </w:r>
      <w:br w:type="text-wrapping" w:clear="all"/>
      <w:br w:type="text-wrapping" w:clear="all"/>
      <w:r>
        <w:t xml:space="preserve">Certified ______________, 2023.</w:t>
      </w:r>
      <w:br w:type="text-wrapping" w:clear="all"/>
      <w:br w:type="text-wrapping" w:clear="all"/>
      <w:br w:type="text-wrapping" w:clear="all"/>
      <w:br w:type="text-wrapping" w:clear="all"/>
      <w:r>
        <w:t xml:space="preserve">______________________________</w:t>
      </w:r>
      <w:br w:type="text-wrapping" w:clear="all"/>
      <w:r>
        <w:t xml:space="preserve">Comptroller of Public Accounts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