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children of classroom teachers for enrollment in a free prekindergarten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this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