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261DB" w14:paraId="34F8961A" w14:textId="77777777" w:rsidTr="00345119">
        <w:tc>
          <w:tcPr>
            <w:tcW w:w="9576" w:type="dxa"/>
            <w:noWrap/>
          </w:tcPr>
          <w:p w14:paraId="5CF16D3D" w14:textId="77777777" w:rsidR="008423E4" w:rsidRPr="0022177D" w:rsidRDefault="00880029" w:rsidP="00305923">
            <w:pPr>
              <w:pStyle w:val="Heading1"/>
            </w:pPr>
            <w:r w:rsidRPr="00631897">
              <w:t>BILL ANALYSIS</w:t>
            </w:r>
          </w:p>
        </w:tc>
      </w:tr>
    </w:tbl>
    <w:p w14:paraId="3FA32E39" w14:textId="77777777" w:rsidR="008423E4" w:rsidRPr="0022177D" w:rsidRDefault="008423E4" w:rsidP="00305923">
      <w:pPr>
        <w:jc w:val="center"/>
      </w:pPr>
    </w:p>
    <w:p w14:paraId="7231252F" w14:textId="77777777" w:rsidR="008423E4" w:rsidRPr="00B31F0E" w:rsidRDefault="008423E4" w:rsidP="00305923"/>
    <w:p w14:paraId="626C6C2A" w14:textId="77777777" w:rsidR="008423E4" w:rsidRPr="00742794" w:rsidRDefault="008423E4" w:rsidP="00305923">
      <w:pPr>
        <w:tabs>
          <w:tab w:val="right" w:pos="9360"/>
        </w:tabs>
      </w:pPr>
    </w:p>
    <w:tbl>
      <w:tblPr>
        <w:tblW w:w="0" w:type="auto"/>
        <w:tblLayout w:type="fixed"/>
        <w:tblLook w:val="01E0" w:firstRow="1" w:lastRow="1" w:firstColumn="1" w:lastColumn="1" w:noHBand="0" w:noVBand="0"/>
      </w:tblPr>
      <w:tblGrid>
        <w:gridCol w:w="9576"/>
      </w:tblGrid>
      <w:tr w:rsidR="006261DB" w14:paraId="33989D21" w14:textId="77777777" w:rsidTr="00345119">
        <w:tc>
          <w:tcPr>
            <w:tcW w:w="9576" w:type="dxa"/>
          </w:tcPr>
          <w:p w14:paraId="747E7D44" w14:textId="1DC1272D" w:rsidR="008423E4" w:rsidRPr="00861995" w:rsidRDefault="00880029" w:rsidP="00305923">
            <w:pPr>
              <w:jc w:val="right"/>
            </w:pPr>
            <w:r>
              <w:t>C.S.H.B. 4</w:t>
            </w:r>
          </w:p>
        </w:tc>
      </w:tr>
      <w:tr w:rsidR="006261DB" w14:paraId="64373511" w14:textId="77777777" w:rsidTr="00345119">
        <w:tc>
          <w:tcPr>
            <w:tcW w:w="9576" w:type="dxa"/>
          </w:tcPr>
          <w:p w14:paraId="00D0C58C" w14:textId="492EE3F9" w:rsidR="008423E4" w:rsidRPr="00861995" w:rsidRDefault="00880029" w:rsidP="00305923">
            <w:pPr>
              <w:jc w:val="right"/>
            </w:pPr>
            <w:r>
              <w:t xml:space="preserve">By: </w:t>
            </w:r>
            <w:r w:rsidR="0020498F">
              <w:t>Capriglione</w:t>
            </w:r>
          </w:p>
        </w:tc>
      </w:tr>
      <w:tr w:rsidR="006261DB" w14:paraId="3A7325D7" w14:textId="77777777" w:rsidTr="00345119">
        <w:tc>
          <w:tcPr>
            <w:tcW w:w="9576" w:type="dxa"/>
          </w:tcPr>
          <w:p w14:paraId="34FBC9A2" w14:textId="5C51DFDB" w:rsidR="008423E4" w:rsidRPr="00861995" w:rsidRDefault="00880029" w:rsidP="00305923">
            <w:pPr>
              <w:jc w:val="right"/>
            </w:pPr>
            <w:r>
              <w:t>Business &amp; Industry</w:t>
            </w:r>
          </w:p>
        </w:tc>
      </w:tr>
      <w:tr w:rsidR="006261DB" w14:paraId="2DACA5A1" w14:textId="77777777" w:rsidTr="00345119">
        <w:tc>
          <w:tcPr>
            <w:tcW w:w="9576" w:type="dxa"/>
          </w:tcPr>
          <w:p w14:paraId="6E7F88B6" w14:textId="7E5B1A23" w:rsidR="008423E4" w:rsidRDefault="00880029" w:rsidP="00305923">
            <w:pPr>
              <w:jc w:val="right"/>
            </w:pPr>
            <w:r>
              <w:t>Committee Report (Substituted)</w:t>
            </w:r>
          </w:p>
        </w:tc>
      </w:tr>
    </w:tbl>
    <w:p w14:paraId="535AE089" w14:textId="77777777" w:rsidR="008423E4" w:rsidRDefault="008423E4" w:rsidP="00305923">
      <w:pPr>
        <w:tabs>
          <w:tab w:val="right" w:pos="9360"/>
        </w:tabs>
      </w:pPr>
    </w:p>
    <w:p w14:paraId="6064D9CF" w14:textId="77777777" w:rsidR="008423E4" w:rsidRDefault="008423E4" w:rsidP="00305923"/>
    <w:p w14:paraId="1804C593" w14:textId="77777777" w:rsidR="008423E4" w:rsidRDefault="008423E4" w:rsidP="00305923"/>
    <w:tbl>
      <w:tblPr>
        <w:tblW w:w="0" w:type="auto"/>
        <w:tblCellMar>
          <w:left w:w="115" w:type="dxa"/>
          <w:right w:w="115" w:type="dxa"/>
        </w:tblCellMar>
        <w:tblLook w:val="01E0" w:firstRow="1" w:lastRow="1" w:firstColumn="1" w:lastColumn="1" w:noHBand="0" w:noVBand="0"/>
      </w:tblPr>
      <w:tblGrid>
        <w:gridCol w:w="9360"/>
      </w:tblGrid>
      <w:tr w:rsidR="006261DB" w14:paraId="2438E21D" w14:textId="77777777" w:rsidTr="00345119">
        <w:tc>
          <w:tcPr>
            <w:tcW w:w="9576" w:type="dxa"/>
          </w:tcPr>
          <w:p w14:paraId="0A1C570C" w14:textId="77777777" w:rsidR="008423E4" w:rsidRPr="00A8133F" w:rsidRDefault="00880029" w:rsidP="00305923">
            <w:pPr>
              <w:rPr>
                <w:b/>
              </w:rPr>
            </w:pPr>
            <w:r w:rsidRPr="009C1E9A">
              <w:rPr>
                <w:b/>
                <w:u w:val="single"/>
              </w:rPr>
              <w:t>BACKGROUND AND PURPOSE</w:t>
            </w:r>
            <w:r>
              <w:rPr>
                <w:b/>
              </w:rPr>
              <w:t xml:space="preserve"> </w:t>
            </w:r>
          </w:p>
          <w:p w14:paraId="7C441523" w14:textId="77777777" w:rsidR="008423E4" w:rsidRDefault="008423E4" w:rsidP="00305923"/>
          <w:p w14:paraId="5AEBDF3E" w14:textId="4037B9EF" w:rsidR="008423E4" w:rsidRDefault="00880029" w:rsidP="00305923">
            <w:pPr>
              <w:pStyle w:val="Header"/>
              <w:tabs>
                <w:tab w:val="clear" w:pos="4320"/>
                <w:tab w:val="clear" w:pos="8640"/>
              </w:tabs>
              <w:jc w:val="both"/>
            </w:pPr>
            <w:r w:rsidRPr="00E203CB">
              <w:t>In the absence of</w:t>
            </w:r>
            <w:r w:rsidR="005327E9">
              <w:t xml:space="preserve"> robust</w:t>
            </w:r>
            <w:r w:rsidRPr="00E203CB">
              <w:t xml:space="preserve"> federal regulations</w:t>
            </w:r>
            <w:r w:rsidR="005327E9">
              <w:t xml:space="preserve"> regarding the collection and use of consumer data</w:t>
            </w:r>
            <w:r w:rsidRPr="00E203CB">
              <w:t xml:space="preserve">, a movement </w:t>
            </w:r>
            <w:r>
              <w:t>has begun at the state level with</w:t>
            </w:r>
            <w:r w:rsidRPr="00E203CB">
              <w:t xml:space="preserve"> </w:t>
            </w:r>
            <w:r>
              <w:t xml:space="preserve">various </w:t>
            </w:r>
            <w:r w:rsidRPr="00E203CB">
              <w:t xml:space="preserve">state legislatures </w:t>
            </w:r>
            <w:r>
              <w:t xml:space="preserve">looking </w:t>
            </w:r>
            <w:r w:rsidRPr="00E203CB">
              <w:t xml:space="preserve">to set </w:t>
            </w:r>
            <w:r w:rsidR="005327E9">
              <w:t xml:space="preserve">their own </w:t>
            </w:r>
            <w:r w:rsidRPr="00E203CB">
              <w:t>standards. Th</w:t>
            </w:r>
            <w:r w:rsidR="005327E9">
              <w:t>e</w:t>
            </w:r>
            <w:r w:rsidRPr="00E203CB">
              <w:t xml:space="preserve"> </w:t>
            </w:r>
            <w:r w:rsidR="005327E9">
              <w:t xml:space="preserve">State of Texas has not yet established comprehensive regulations </w:t>
            </w:r>
            <w:r w:rsidR="00264888">
              <w:t>for</w:t>
            </w:r>
            <w:r w:rsidR="005327E9">
              <w:t xml:space="preserve"> the collection, use, processing, and treatment of consumers' personal data by certain business entities. C.S.H.B.</w:t>
            </w:r>
            <w:r w:rsidR="009F30F5">
              <w:t> </w:t>
            </w:r>
            <w:r w:rsidR="005327E9">
              <w:t>4 seeks</w:t>
            </w:r>
            <w:r w:rsidR="007C37B6">
              <w:t xml:space="preserve"> to</w:t>
            </w:r>
            <w:r w:rsidR="005327E9">
              <w:t xml:space="preserve"> do so by enacting the Texas Data Privacy and Security Act, which </w:t>
            </w:r>
            <w:r w:rsidR="000A126A">
              <w:t>aims</w:t>
            </w:r>
            <w:r w:rsidRPr="00E203CB">
              <w:t xml:space="preserve"> to maximize both the utility of the rights provided to consumers and interoperabilit</w:t>
            </w:r>
            <w:r w:rsidRPr="00E203CB">
              <w:t>y with other states to minimize compliance costs for businesses.</w:t>
            </w:r>
          </w:p>
          <w:p w14:paraId="25E02D5C" w14:textId="77777777" w:rsidR="008423E4" w:rsidRPr="00E26B13" w:rsidRDefault="008423E4" w:rsidP="00305923">
            <w:pPr>
              <w:rPr>
                <w:b/>
              </w:rPr>
            </w:pPr>
          </w:p>
        </w:tc>
      </w:tr>
      <w:tr w:rsidR="006261DB" w14:paraId="047F7CB0" w14:textId="77777777" w:rsidTr="00345119">
        <w:tc>
          <w:tcPr>
            <w:tcW w:w="9576" w:type="dxa"/>
          </w:tcPr>
          <w:p w14:paraId="35473526" w14:textId="77777777" w:rsidR="0017725B" w:rsidRDefault="00880029" w:rsidP="00305923">
            <w:pPr>
              <w:rPr>
                <w:b/>
                <w:u w:val="single"/>
              </w:rPr>
            </w:pPr>
            <w:r>
              <w:rPr>
                <w:b/>
                <w:u w:val="single"/>
              </w:rPr>
              <w:t>CRIMINAL JUSTICE IMPACT</w:t>
            </w:r>
          </w:p>
          <w:p w14:paraId="07CEB8A4" w14:textId="77777777" w:rsidR="0017725B" w:rsidRDefault="0017725B" w:rsidP="00305923">
            <w:pPr>
              <w:rPr>
                <w:b/>
                <w:u w:val="single"/>
              </w:rPr>
            </w:pPr>
          </w:p>
          <w:p w14:paraId="1F4BAD41" w14:textId="35426211" w:rsidR="005535DC" w:rsidRPr="005535DC" w:rsidRDefault="00880029" w:rsidP="00305923">
            <w:pPr>
              <w:jc w:val="both"/>
            </w:pPr>
            <w:r>
              <w:t>It is the committee's opinion that this bill does not expressly create a criminal offense, increase the punishment for an existing criminal offense or category of o</w:t>
            </w:r>
            <w:r>
              <w:t>ffenses, or change the eligibility of a person for community supervision, parole, or mandatory supervision.</w:t>
            </w:r>
          </w:p>
          <w:p w14:paraId="08F39A9F" w14:textId="77777777" w:rsidR="0017725B" w:rsidRPr="0017725B" w:rsidRDefault="0017725B" w:rsidP="00305923">
            <w:pPr>
              <w:rPr>
                <w:b/>
                <w:u w:val="single"/>
              </w:rPr>
            </w:pPr>
          </w:p>
        </w:tc>
      </w:tr>
      <w:tr w:rsidR="006261DB" w14:paraId="0B43C3EB" w14:textId="77777777" w:rsidTr="00345119">
        <w:tc>
          <w:tcPr>
            <w:tcW w:w="9576" w:type="dxa"/>
          </w:tcPr>
          <w:p w14:paraId="29DF24E2" w14:textId="77777777" w:rsidR="008423E4" w:rsidRPr="00A8133F" w:rsidRDefault="00880029" w:rsidP="00305923">
            <w:pPr>
              <w:rPr>
                <w:b/>
              </w:rPr>
            </w:pPr>
            <w:r w:rsidRPr="009C1E9A">
              <w:rPr>
                <w:b/>
                <w:u w:val="single"/>
              </w:rPr>
              <w:t>RULEMAKING AUTHORITY</w:t>
            </w:r>
            <w:r>
              <w:rPr>
                <w:b/>
              </w:rPr>
              <w:t xml:space="preserve"> </w:t>
            </w:r>
          </w:p>
          <w:p w14:paraId="7096CDBC" w14:textId="77777777" w:rsidR="008423E4" w:rsidRDefault="008423E4" w:rsidP="00305923"/>
          <w:p w14:paraId="3949A997" w14:textId="59FBD906" w:rsidR="005535DC" w:rsidRDefault="00880029" w:rsidP="00305923">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14:paraId="4534879F" w14:textId="77777777" w:rsidR="008423E4" w:rsidRPr="00E21FDC" w:rsidRDefault="008423E4" w:rsidP="00305923">
            <w:pPr>
              <w:rPr>
                <w:b/>
              </w:rPr>
            </w:pPr>
          </w:p>
        </w:tc>
      </w:tr>
      <w:tr w:rsidR="006261DB" w14:paraId="4D9F4A51" w14:textId="77777777" w:rsidTr="00345119">
        <w:tc>
          <w:tcPr>
            <w:tcW w:w="9576" w:type="dxa"/>
          </w:tcPr>
          <w:p w14:paraId="11DCC05B" w14:textId="77777777" w:rsidR="00CF0026" w:rsidRDefault="00880029" w:rsidP="00305923">
            <w:pPr>
              <w:rPr>
                <w:b/>
                <w:u w:val="single"/>
              </w:rPr>
            </w:pPr>
            <w:r w:rsidRPr="009C1E9A">
              <w:rPr>
                <w:b/>
                <w:u w:val="single"/>
              </w:rPr>
              <w:t>ANALYSIS</w:t>
            </w:r>
          </w:p>
          <w:p w14:paraId="41BFCA17" w14:textId="5755CE6B" w:rsidR="008423E4" w:rsidRPr="00A8133F" w:rsidRDefault="00880029" w:rsidP="00305923">
            <w:pPr>
              <w:rPr>
                <w:b/>
              </w:rPr>
            </w:pPr>
            <w:r>
              <w:rPr>
                <w:b/>
              </w:rPr>
              <w:t xml:space="preserve"> </w:t>
            </w:r>
          </w:p>
          <w:p w14:paraId="157FBEA8" w14:textId="5B107EC7" w:rsidR="00895489" w:rsidRDefault="00880029" w:rsidP="00305923">
            <w:pPr>
              <w:pStyle w:val="Header"/>
              <w:tabs>
                <w:tab w:val="clear" w:pos="4320"/>
                <w:tab w:val="clear" w:pos="8640"/>
              </w:tabs>
              <w:jc w:val="both"/>
            </w:pPr>
            <w:r>
              <w:t>C.S.H.B. 4</w:t>
            </w:r>
            <w:r w:rsidR="002E5637">
              <w:t xml:space="preserve"> amends the Business &amp; Commerce Code to enact the Texas Data Privacy and Security Act, which regulates the collection, use, processing, and treatment of consumers' personal data by certain business entities.</w:t>
            </w:r>
            <w:r w:rsidR="00AD2FCC">
              <w:t xml:space="preserve"> For purposes of this act, a "consumer" is </w:t>
            </w:r>
            <w:r w:rsidR="00AD2FCC" w:rsidRPr="00AD2FCC">
              <w:t xml:space="preserve">an individual who is a </w:t>
            </w:r>
            <w:r w:rsidR="00AD2FCC">
              <w:t xml:space="preserve">Texas </w:t>
            </w:r>
            <w:r w:rsidR="00AD2FCC" w:rsidRPr="00AD2FCC">
              <w:t>resident acting only in an individual or household context</w:t>
            </w:r>
            <w:r w:rsidR="00F72F37">
              <w:t>, and t</w:t>
            </w:r>
            <w:r w:rsidR="00AD2FCC" w:rsidRPr="00AD2FCC">
              <w:t>he term does not include</w:t>
            </w:r>
            <w:r w:rsidR="00F72F37">
              <w:t xml:space="preserve"> </w:t>
            </w:r>
            <w:r w:rsidR="00AD2FCC" w:rsidRPr="00AD2FCC">
              <w:t>an individual acting in a commercial or employment context</w:t>
            </w:r>
            <w:r w:rsidR="00AD2FCC">
              <w:t>.</w:t>
            </w:r>
            <w:r w:rsidR="00026924">
              <w:t xml:space="preserve"> </w:t>
            </w:r>
            <w:r w:rsidR="00026924" w:rsidRPr="00026924">
              <w:t>"</w:t>
            </w:r>
            <w:r w:rsidR="00026924">
              <w:t>P</w:t>
            </w:r>
            <w:r w:rsidR="00026924" w:rsidRPr="00026924">
              <w:t xml:space="preserve">ersonal data" </w:t>
            </w:r>
            <w:r w:rsidR="00026924">
              <w:t>means</w:t>
            </w:r>
            <w:r w:rsidR="00026924" w:rsidRPr="0026752A">
              <w:t xml:space="preserve"> any information, including sensitive data, that is linked or reasonably linkable to an identified or identifiable individual</w:t>
            </w:r>
            <w:r w:rsidR="002A769C">
              <w:t xml:space="preserve"> and </w:t>
            </w:r>
            <w:r w:rsidR="00D227BE">
              <w:t>does not include</w:t>
            </w:r>
            <w:r w:rsidR="002A769C">
              <w:t xml:space="preserve"> </w:t>
            </w:r>
            <w:r w:rsidR="00026924" w:rsidRPr="002A769C">
              <w:t>deidentified data or publicly available information</w:t>
            </w:r>
            <w:r w:rsidR="00B602F1">
              <w:t>, but</w:t>
            </w:r>
            <w:r w:rsidR="005036C9">
              <w:t xml:space="preserve"> </w:t>
            </w:r>
            <w:r w:rsidR="00B602F1">
              <w:t>t</w:t>
            </w:r>
            <w:r w:rsidR="005036C9" w:rsidRPr="00B602F1">
              <w:t>he term</w:t>
            </w:r>
            <w:r w:rsidR="00B602F1">
              <w:t xml:space="preserve"> does</w:t>
            </w:r>
            <w:r w:rsidR="005036C9">
              <w:t xml:space="preserve"> </w:t>
            </w:r>
            <w:r w:rsidR="005036C9" w:rsidRPr="005036C9">
              <w:t>include pseudonymous data when the data is used by a controller or processor in conjunction with additional information that reasonably links the data to an identified or identifiable individual</w:t>
            </w:r>
            <w:r w:rsidR="005036C9">
              <w:t>.</w:t>
            </w:r>
            <w:r w:rsidR="00C44D41">
              <w:t xml:space="preserve"> An "identified or identifiable individual" means a consumer who can be readily identified, directly or indirectly.</w:t>
            </w:r>
          </w:p>
          <w:p w14:paraId="73388914" w14:textId="37B64AEE" w:rsidR="00715253" w:rsidRDefault="00715253" w:rsidP="00305923">
            <w:pPr>
              <w:pStyle w:val="Header"/>
              <w:tabs>
                <w:tab w:val="clear" w:pos="4320"/>
                <w:tab w:val="clear" w:pos="8640"/>
              </w:tabs>
              <w:jc w:val="both"/>
            </w:pPr>
          </w:p>
          <w:p w14:paraId="4FA8A598" w14:textId="29DE102B" w:rsidR="00715253" w:rsidRDefault="00880029" w:rsidP="00305923">
            <w:pPr>
              <w:pStyle w:val="Header"/>
              <w:tabs>
                <w:tab w:val="clear" w:pos="4320"/>
                <w:tab w:val="clear" w:pos="8640"/>
              </w:tabs>
              <w:jc w:val="both"/>
            </w:pPr>
            <w:r>
              <w:t xml:space="preserve">The </w:t>
            </w:r>
            <w:r w:rsidRPr="00DA4DEF">
              <w:t>regulations</w:t>
            </w:r>
            <w:r>
              <w:t xml:space="preserve"> established by the act apply only to a person </w:t>
            </w:r>
            <w:r w:rsidRPr="00715253">
              <w:t>process</w:t>
            </w:r>
            <w:r>
              <w:t>ing</w:t>
            </w:r>
            <w:r w:rsidRPr="00715253">
              <w:t xml:space="preserve"> or engag</w:t>
            </w:r>
            <w:r>
              <w:t>ing</w:t>
            </w:r>
            <w:r w:rsidRPr="00715253">
              <w:t xml:space="preserve"> in the sale of </w:t>
            </w:r>
            <w:r w:rsidRPr="008B5C14">
              <w:t>personal data who</w:t>
            </w:r>
            <w:r>
              <w:t xml:space="preserve"> conducts business in</w:t>
            </w:r>
            <w:r w:rsidR="00E171A1">
              <w:t xml:space="preserve"> Texas</w:t>
            </w:r>
            <w:r>
              <w:t xml:space="preserve"> or produces a product or service consumed by </w:t>
            </w:r>
            <w:r w:rsidR="00E171A1">
              <w:t xml:space="preserve">Texas </w:t>
            </w:r>
            <w:r>
              <w:t>residents</w:t>
            </w:r>
            <w:r w:rsidR="008649FB">
              <w:t xml:space="preserve"> and apply only if the person is not a small business as defined by the U.S. Small Business Administration (SBA)</w:t>
            </w:r>
            <w:r w:rsidR="00404D36">
              <w:t xml:space="preserve">, </w:t>
            </w:r>
            <w:r w:rsidR="00404D36" w:rsidRPr="008649FB">
              <w:t xml:space="preserve">with the exception of a requirement expressly applicable to small businesses </w:t>
            </w:r>
            <w:r w:rsidR="00E70CE8" w:rsidRPr="008649FB">
              <w:t>regarding</w:t>
            </w:r>
            <w:r w:rsidR="00404D36" w:rsidRPr="008649FB">
              <w:t xml:space="preserve"> </w:t>
            </w:r>
            <w:r w:rsidR="008649FB">
              <w:t>consumer</w:t>
            </w:r>
            <w:r w:rsidR="00404D36" w:rsidRPr="008649FB">
              <w:t xml:space="preserve"> consent</w:t>
            </w:r>
            <w:r>
              <w:t xml:space="preserve">. The </w:t>
            </w:r>
            <w:r w:rsidRPr="00DA4DEF">
              <w:t>regulations</w:t>
            </w:r>
            <w:r>
              <w:t xml:space="preserve"> do not apply to </w:t>
            </w:r>
            <w:r w:rsidR="00256A28" w:rsidRPr="00256A28">
              <w:t xml:space="preserve">the processing of personal data by a person in the course of a purely personal or household activity </w:t>
            </w:r>
            <w:r w:rsidR="00256A28">
              <w:t xml:space="preserve">or to </w:t>
            </w:r>
            <w:r>
              <w:t xml:space="preserve">any of the following: </w:t>
            </w:r>
          </w:p>
          <w:p w14:paraId="4271382A" w14:textId="77777777" w:rsidR="00715253" w:rsidRDefault="00880029" w:rsidP="00305923">
            <w:pPr>
              <w:pStyle w:val="Header"/>
              <w:numPr>
                <w:ilvl w:val="0"/>
                <w:numId w:val="11"/>
              </w:numPr>
              <w:tabs>
                <w:tab w:val="clear" w:pos="4320"/>
                <w:tab w:val="clear" w:pos="8640"/>
              </w:tabs>
              <w:jc w:val="both"/>
            </w:pPr>
            <w:r>
              <w:t xml:space="preserve">an </w:t>
            </w:r>
            <w:r w:rsidRPr="007C7CF6">
              <w:t>executi</w:t>
            </w:r>
            <w:r w:rsidRPr="007C7CF6">
              <w:t>ve branch</w:t>
            </w:r>
            <w:r>
              <w:t xml:space="preserve"> state agency or a political subdivision; </w:t>
            </w:r>
          </w:p>
          <w:p w14:paraId="67655FEE" w14:textId="59D91BB3" w:rsidR="00715253" w:rsidRDefault="00880029" w:rsidP="00305923">
            <w:pPr>
              <w:pStyle w:val="Header"/>
              <w:numPr>
                <w:ilvl w:val="0"/>
                <w:numId w:val="11"/>
              </w:numPr>
              <w:tabs>
                <w:tab w:val="clear" w:pos="4320"/>
                <w:tab w:val="clear" w:pos="8640"/>
              </w:tabs>
              <w:jc w:val="both"/>
            </w:pPr>
            <w:r>
              <w:t xml:space="preserve">a financial institution or data subject to the federal Gramm-Leach-Bliley </w:t>
            </w:r>
            <w:r w:rsidRPr="00026F41">
              <w:t>Act</w:t>
            </w:r>
            <w:r w:rsidR="005A5A2F" w:rsidRPr="00026F41">
              <w:t>'s</w:t>
            </w:r>
            <w:r w:rsidR="005A5A2F">
              <w:t xml:space="preserve"> privacy protections</w:t>
            </w:r>
            <w:r>
              <w:t>;</w:t>
            </w:r>
          </w:p>
          <w:p w14:paraId="61683967" w14:textId="33574214" w:rsidR="00715253" w:rsidRDefault="00880029" w:rsidP="00305923">
            <w:pPr>
              <w:pStyle w:val="Header"/>
              <w:numPr>
                <w:ilvl w:val="0"/>
                <w:numId w:val="11"/>
              </w:numPr>
              <w:jc w:val="both"/>
            </w:pPr>
            <w:r>
              <w:t xml:space="preserve">a covered entity or business associate governed by </w:t>
            </w:r>
            <w:r w:rsidR="004E298A">
              <w:t xml:space="preserve">the </w:t>
            </w:r>
            <w:r w:rsidRPr="004E298A">
              <w:t>privacy, security, and breach notification rules</w:t>
            </w:r>
            <w:r w:rsidR="00785E26">
              <w:t xml:space="preserve"> issued by the U.S. </w:t>
            </w:r>
            <w:r w:rsidR="004A6B74">
              <w:t xml:space="preserve">Department of </w:t>
            </w:r>
            <w:r w:rsidR="00785E26">
              <w:t xml:space="preserve">Health and Human Services </w:t>
            </w:r>
            <w:r w:rsidR="00944A84">
              <w:t>in accordance with</w:t>
            </w:r>
            <w:r w:rsidR="004E298A" w:rsidRPr="004E298A">
              <w:t xml:space="preserve"> </w:t>
            </w:r>
            <w:r w:rsidR="004E298A">
              <w:t xml:space="preserve">the </w:t>
            </w:r>
            <w:r w:rsidR="004E298A" w:rsidRPr="004E298A">
              <w:t>federal Health Insurance Portability and Accountability Act of 1996 (HIPAA)</w:t>
            </w:r>
            <w:r w:rsidR="004E298A">
              <w:t xml:space="preserve"> and the federal Health Information Technology for Economic and Clinical Health Act</w:t>
            </w:r>
            <w:r w:rsidR="00205AEA">
              <w:t>;</w:t>
            </w:r>
          </w:p>
          <w:p w14:paraId="0AA9211F" w14:textId="77777777" w:rsidR="00205AEA" w:rsidRDefault="00880029" w:rsidP="00305923">
            <w:pPr>
              <w:pStyle w:val="Header"/>
              <w:numPr>
                <w:ilvl w:val="0"/>
                <w:numId w:val="11"/>
              </w:numPr>
              <w:tabs>
                <w:tab w:val="clear" w:pos="4320"/>
                <w:tab w:val="clear" w:pos="8640"/>
              </w:tabs>
              <w:jc w:val="both"/>
            </w:pPr>
            <w:r>
              <w:t xml:space="preserve">a </w:t>
            </w:r>
            <w:r w:rsidRPr="00CA6A6D">
              <w:t>public, pri</w:t>
            </w:r>
            <w:r w:rsidRPr="00CA6A6D">
              <w:t>vate, or independent</w:t>
            </w:r>
            <w:r>
              <w:t xml:space="preserve"> institution of higher education; or</w:t>
            </w:r>
          </w:p>
          <w:p w14:paraId="6C77EBCC" w14:textId="1989176F" w:rsidR="00715253" w:rsidRDefault="00880029" w:rsidP="00305923">
            <w:pPr>
              <w:pStyle w:val="Header"/>
              <w:numPr>
                <w:ilvl w:val="0"/>
                <w:numId w:val="11"/>
              </w:numPr>
              <w:tabs>
                <w:tab w:val="clear" w:pos="4320"/>
                <w:tab w:val="clear" w:pos="8640"/>
              </w:tabs>
              <w:jc w:val="both"/>
            </w:pPr>
            <w:r w:rsidRPr="00AA7BC3">
              <w:t>any of the following nonprofit organizations</w:t>
            </w:r>
            <w:r>
              <w:t>:</w:t>
            </w:r>
          </w:p>
          <w:p w14:paraId="045A23F6" w14:textId="4376D8A4" w:rsidR="00205AEA" w:rsidRDefault="00880029" w:rsidP="00305923">
            <w:pPr>
              <w:pStyle w:val="Header"/>
              <w:numPr>
                <w:ilvl w:val="1"/>
                <w:numId w:val="11"/>
              </w:numPr>
              <w:jc w:val="both"/>
            </w:pPr>
            <w:r>
              <w:t xml:space="preserve">a corporation organized under </w:t>
            </w:r>
            <w:r w:rsidR="005A5A2F">
              <w:t>the</w:t>
            </w:r>
            <w:r>
              <w:t xml:space="preserve"> Business Organizations Code</w:t>
            </w:r>
            <w:r w:rsidR="005A5A2F" w:rsidRPr="008C4EAE">
              <w:t>, t</w:t>
            </w:r>
            <w:r w:rsidRPr="008C4EAE">
              <w:t>o the extent applicable to nonprofit corporations</w:t>
            </w:r>
            <w:r>
              <w:t>;</w:t>
            </w:r>
          </w:p>
          <w:p w14:paraId="6A33C643" w14:textId="48D80A8B" w:rsidR="00205AEA" w:rsidRDefault="00880029" w:rsidP="00305923">
            <w:pPr>
              <w:pStyle w:val="Header"/>
              <w:numPr>
                <w:ilvl w:val="1"/>
                <w:numId w:val="11"/>
              </w:numPr>
              <w:jc w:val="both"/>
            </w:pPr>
            <w:r>
              <w:t xml:space="preserve">a 501(c)(3), 501(c)(6), or </w:t>
            </w:r>
            <w:r>
              <w:t>501(c)(12) tax-exempt organization;</w:t>
            </w:r>
          </w:p>
          <w:p w14:paraId="5AD9E793" w14:textId="68DD10C8" w:rsidR="008D4E68" w:rsidRDefault="00880029" w:rsidP="00305923">
            <w:pPr>
              <w:pStyle w:val="Header"/>
              <w:numPr>
                <w:ilvl w:val="1"/>
                <w:numId w:val="11"/>
              </w:numPr>
              <w:jc w:val="both"/>
            </w:pPr>
            <w:r>
              <w:t xml:space="preserve">a 501(c)(4) tax-exempt </w:t>
            </w:r>
            <w:r w:rsidRPr="00E4050E">
              <w:t xml:space="preserve">organization </w:t>
            </w:r>
            <w:r w:rsidRPr="00C80EF4">
              <w:t>primarily dedicated to the detection, investigation, and prosecution of insurance fraud;</w:t>
            </w:r>
            <w:r>
              <w:t xml:space="preserve"> </w:t>
            </w:r>
          </w:p>
          <w:p w14:paraId="6AF4F842" w14:textId="7495DEE5" w:rsidR="00205AEA" w:rsidRDefault="00880029" w:rsidP="00305923">
            <w:pPr>
              <w:pStyle w:val="Header"/>
              <w:numPr>
                <w:ilvl w:val="1"/>
                <w:numId w:val="11"/>
              </w:numPr>
              <w:jc w:val="both"/>
            </w:pPr>
            <w:r>
              <w:t>a political organization; or</w:t>
            </w:r>
          </w:p>
          <w:p w14:paraId="3B54BE4A" w14:textId="37775D67" w:rsidR="00205AEA" w:rsidRDefault="00880029" w:rsidP="00305923">
            <w:pPr>
              <w:pStyle w:val="Header"/>
              <w:numPr>
                <w:ilvl w:val="1"/>
                <w:numId w:val="11"/>
              </w:numPr>
              <w:tabs>
                <w:tab w:val="clear" w:pos="4320"/>
                <w:tab w:val="clear" w:pos="8640"/>
              </w:tabs>
              <w:jc w:val="both"/>
            </w:pPr>
            <w:r>
              <w:t xml:space="preserve">a subsidiary or affiliate of an </w:t>
            </w:r>
            <w:r w:rsidR="005036C9" w:rsidRPr="00C80EF4">
              <w:t>electric utilit</w:t>
            </w:r>
            <w:r w:rsidR="00404D36" w:rsidRPr="00C80EF4">
              <w:t>y</w:t>
            </w:r>
            <w:r w:rsidR="005036C9" w:rsidRPr="00C80EF4">
              <w:t xml:space="preserve"> </w:t>
            </w:r>
            <w:r w:rsidR="00404D36" w:rsidRPr="00C80EF4">
              <w:t xml:space="preserve">regulated under </w:t>
            </w:r>
            <w:r w:rsidR="005036C9" w:rsidRPr="00C80EF4">
              <w:t xml:space="preserve">the </w:t>
            </w:r>
            <w:r w:rsidRPr="00C80EF4">
              <w:t>Public Utility Regulatory Act.</w:t>
            </w:r>
            <w:r w:rsidR="00E171A1">
              <w:t xml:space="preserve"> </w:t>
            </w:r>
          </w:p>
          <w:p w14:paraId="457F7507" w14:textId="1DA8F118" w:rsidR="005535DC" w:rsidRDefault="005535DC" w:rsidP="00305923">
            <w:pPr>
              <w:pStyle w:val="Header"/>
              <w:tabs>
                <w:tab w:val="clear" w:pos="4320"/>
                <w:tab w:val="clear" w:pos="8640"/>
              </w:tabs>
              <w:jc w:val="both"/>
            </w:pPr>
          </w:p>
          <w:p w14:paraId="7535D718" w14:textId="7BE2E964" w:rsidR="005B6BCE" w:rsidRPr="00D8147A" w:rsidRDefault="00880029" w:rsidP="00305923">
            <w:pPr>
              <w:pStyle w:val="Header"/>
              <w:tabs>
                <w:tab w:val="clear" w:pos="4320"/>
                <w:tab w:val="clear" w:pos="8640"/>
              </w:tabs>
              <w:jc w:val="both"/>
              <w:rPr>
                <w:b/>
                <w:bCs/>
              </w:rPr>
            </w:pPr>
            <w:r>
              <w:rPr>
                <w:b/>
                <w:bCs/>
              </w:rPr>
              <w:t>Consumer Rights</w:t>
            </w:r>
          </w:p>
          <w:p w14:paraId="15106A59" w14:textId="77777777" w:rsidR="005B6BCE" w:rsidRDefault="005B6BCE" w:rsidP="00305923">
            <w:pPr>
              <w:pStyle w:val="Header"/>
              <w:tabs>
                <w:tab w:val="clear" w:pos="4320"/>
                <w:tab w:val="clear" w:pos="8640"/>
              </w:tabs>
              <w:jc w:val="both"/>
            </w:pPr>
          </w:p>
          <w:p w14:paraId="0B807595" w14:textId="79471374" w:rsidR="00895489" w:rsidRDefault="00880029" w:rsidP="00305923">
            <w:pPr>
              <w:pStyle w:val="Header"/>
              <w:tabs>
                <w:tab w:val="clear" w:pos="4320"/>
                <w:tab w:val="clear" w:pos="8640"/>
              </w:tabs>
              <w:jc w:val="both"/>
            </w:pPr>
            <w:r>
              <w:t xml:space="preserve">C.S.H.B. 4 </w:t>
            </w:r>
            <w:r w:rsidR="00955880">
              <w:t xml:space="preserve">establishes a set of </w:t>
            </w:r>
            <w:r w:rsidR="0058639F">
              <w:t>rights</w:t>
            </w:r>
            <w:r w:rsidR="0018581B">
              <w:t xml:space="preserve"> for consumers</w:t>
            </w:r>
            <w:r w:rsidR="0058639F">
              <w:t xml:space="preserve"> </w:t>
            </w:r>
            <w:r w:rsidR="00955880" w:rsidRPr="0018581B">
              <w:t xml:space="preserve">with respect to </w:t>
            </w:r>
            <w:r w:rsidR="00026924" w:rsidRPr="0018581B">
              <w:t>their</w:t>
            </w:r>
            <w:r w:rsidR="009B6524" w:rsidRPr="0018581B">
              <w:t xml:space="preserve"> </w:t>
            </w:r>
            <w:r w:rsidR="00955880" w:rsidRPr="0018581B">
              <w:t>personal data</w:t>
            </w:r>
            <w:r w:rsidR="00955880" w:rsidRPr="00026924">
              <w:t>.</w:t>
            </w:r>
            <w:r w:rsidR="00955880">
              <w:t xml:space="preserve"> The bill entitles a </w:t>
            </w:r>
            <w:r w:rsidR="005F6490">
              <w:t>consumer</w:t>
            </w:r>
            <w:r w:rsidR="00955880">
              <w:t xml:space="preserve"> to exercise these rights </w:t>
            </w:r>
            <w:r w:rsidR="000A4E9F" w:rsidRPr="000A4E9F">
              <w:t xml:space="preserve">at any time by submitting a request to </w:t>
            </w:r>
            <w:r w:rsidR="006E130E">
              <w:t xml:space="preserve">a </w:t>
            </w:r>
            <w:r w:rsidR="00101E5B" w:rsidRPr="00CC2D84">
              <w:t>controller,</w:t>
            </w:r>
            <w:r w:rsidR="00101E5B" w:rsidRPr="000654B8">
              <w:t xml:space="preserve"> </w:t>
            </w:r>
            <w:r w:rsidR="00341772" w:rsidRPr="00CA6A6D">
              <w:t>which</w:t>
            </w:r>
            <w:r w:rsidR="00341772" w:rsidRPr="000654B8">
              <w:t xml:space="preserve"> is</w:t>
            </w:r>
            <w:r w:rsidR="00101E5B" w:rsidRPr="000654B8">
              <w:t xml:space="preserve"> </w:t>
            </w:r>
            <w:r w:rsidR="000A4E9F" w:rsidRPr="000654B8">
              <w:t>a</w:t>
            </w:r>
            <w:r w:rsidR="005F6490" w:rsidRPr="000654B8">
              <w:t>n individual or other</w:t>
            </w:r>
            <w:r w:rsidR="000A4E9F" w:rsidRPr="000654B8">
              <w:t xml:space="preserve"> </w:t>
            </w:r>
            <w:r w:rsidR="005F6490" w:rsidRPr="000654B8">
              <w:t>person that,</w:t>
            </w:r>
            <w:r w:rsidR="00D91B7A" w:rsidRPr="000654B8">
              <w:t xml:space="preserve"> alone or jointly with others, determines the purpose and means of processing personal data</w:t>
            </w:r>
            <w:r w:rsidR="00596F5B" w:rsidRPr="000654B8">
              <w:t>.</w:t>
            </w:r>
            <w:r w:rsidR="00596F5B">
              <w:t xml:space="preserve"> </w:t>
            </w:r>
            <w:r w:rsidR="00596F5B" w:rsidRPr="005C5F38">
              <w:t>The request must</w:t>
            </w:r>
            <w:r w:rsidR="00F32D4C">
              <w:t xml:space="preserve"> </w:t>
            </w:r>
            <w:r w:rsidR="005B6BCE">
              <w:t>specify</w:t>
            </w:r>
            <w:r w:rsidR="005B6BCE" w:rsidRPr="000A4E9F">
              <w:t xml:space="preserve"> the </w:t>
            </w:r>
            <w:r w:rsidR="005B6BCE">
              <w:t>applicable</w:t>
            </w:r>
            <w:r w:rsidR="005B6BCE" w:rsidRPr="000A4E9F">
              <w:t xml:space="preserve"> right</w:t>
            </w:r>
            <w:r w:rsidR="00596F5B">
              <w:t>s</w:t>
            </w:r>
            <w:r w:rsidR="005B6BCE">
              <w:t xml:space="preserve"> the consumer wishes to exercise</w:t>
            </w:r>
            <w:r w:rsidR="00955880">
              <w:t xml:space="preserve">. </w:t>
            </w:r>
            <w:r w:rsidR="00955880" w:rsidRPr="00955880">
              <w:t>With respect to the processing of personal data belonging to a known child, a parent or legal guardian of the child may exercise the</w:t>
            </w:r>
            <w:r w:rsidR="00955880">
              <w:t xml:space="preserve"> </w:t>
            </w:r>
            <w:r w:rsidR="00955880" w:rsidRPr="00955880">
              <w:t xml:space="preserve">consumer rights on </w:t>
            </w:r>
            <w:r w:rsidR="00955880">
              <w:t>the</w:t>
            </w:r>
            <w:r w:rsidR="00596F5B">
              <w:t xml:space="preserve"> child's</w:t>
            </w:r>
            <w:r w:rsidR="00955880">
              <w:t xml:space="preserve"> </w:t>
            </w:r>
            <w:r w:rsidR="00955880" w:rsidRPr="00955880">
              <w:t>behalf</w:t>
            </w:r>
            <w:r w:rsidR="00955880">
              <w:t>.</w:t>
            </w:r>
            <w:r w:rsidR="00341772">
              <w:t xml:space="preserve"> </w:t>
            </w:r>
            <w:r w:rsidR="00E551B5" w:rsidRPr="00C80EF4">
              <w:t>The bill requires a co</w:t>
            </w:r>
            <w:r w:rsidR="002F274F" w:rsidRPr="00C80EF4">
              <w:t>n</w:t>
            </w:r>
            <w:r w:rsidR="00E551B5" w:rsidRPr="00C80EF4">
              <w:t>troller to comply</w:t>
            </w:r>
            <w:r w:rsidR="00E551B5" w:rsidRPr="00E13E41">
              <w:t xml:space="preserve"> with an authenticated consumer request to exercise one of the established rights</w:t>
            </w:r>
            <w:r w:rsidR="00C80EF4">
              <w:t xml:space="preserve"> unless an exception is provided by the act</w:t>
            </w:r>
            <w:r w:rsidR="002F274F" w:rsidRPr="00E13E41">
              <w:t>, with an authenticated request being one that has been verified through reasonable means to have come from the same consumer whose personal data is at issue.</w:t>
            </w:r>
          </w:p>
          <w:p w14:paraId="593BB36E" w14:textId="71561A35" w:rsidR="00955880" w:rsidRDefault="00955880" w:rsidP="00305923">
            <w:pPr>
              <w:pStyle w:val="Header"/>
              <w:tabs>
                <w:tab w:val="clear" w:pos="4320"/>
                <w:tab w:val="clear" w:pos="8640"/>
              </w:tabs>
              <w:jc w:val="both"/>
            </w:pPr>
          </w:p>
          <w:p w14:paraId="0F385CDE" w14:textId="5E6E7DD5" w:rsidR="00B147A1" w:rsidRPr="006E130E" w:rsidRDefault="00880029" w:rsidP="00305923">
            <w:pPr>
              <w:pStyle w:val="Header"/>
              <w:tabs>
                <w:tab w:val="clear" w:pos="4320"/>
                <w:tab w:val="clear" w:pos="8640"/>
              </w:tabs>
              <w:jc w:val="both"/>
              <w:rPr>
                <w:u w:val="single"/>
              </w:rPr>
            </w:pPr>
            <w:r>
              <w:rPr>
                <w:u w:val="single"/>
              </w:rPr>
              <w:t>List of Rights</w:t>
            </w:r>
          </w:p>
          <w:p w14:paraId="7FA17E3A" w14:textId="77777777" w:rsidR="00B147A1" w:rsidRDefault="00B147A1" w:rsidP="00305923">
            <w:pPr>
              <w:pStyle w:val="Header"/>
              <w:tabs>
                <w:tab w:val="clear" w:pos="4320"/>
                <w:tab w:val="clear" w:pos="8640"/>
              </w:tabs>
              <w:jc w:val="both"/>
            </w:pPr>
          </w:p>
          <w:p w14:paraId="01F61970" w14:textId="36C23D95" w:rsidR="00955880" w:rsidRDefault="00880029" w:rsidP="00305923">
            <w:pPr>
              <w:pStyle w:val="Header"/>
              <w:tabs>
                <w:tab w:val="clear" w:pos="4320"/>
                <w:tab w:val="clear" w:pos="8640"/>
              </w:tabs>
              <w:jc w:val="both"/>
            </w:pPr>
            <w:r>
              <w:t xml:space="preserve">C.S.H.B. 4 </w:t>
            </w:r>
            <w:r w:rsidR="002F274F">
              <w:t xml:space="preserve">establishes the right of a consumer </w:t>
            </w:r>
            <w:r w:rsidR="002F274F" w:rsidRPr="00C80EF4">
              <w:t>to do the following</w:t>
            </w:r>
            <w:r w:rsidRPr="002F274F">
              <w:t>:</w:t>
            </w:r>
          </w:p>
          <w:p w14:paraId="05132720" w14:textId="3F86CA2F" w:rsidR="00AC0C1A" w:rsidRDefault="00880029" w:rsidP="00305923">
            <w:pPr>
              <w:pStyle w:val="Header"/>
              <w:numPr>
                <w:ilvl w:val="0"/>
                <w:numId w:val="7"/>
              </w:numPr>
              <w:jc w:val="both"/>
            </w:pPr>
            <w:r>
              <w:t xml:space="preserve">confirm </w:t>
            </w:r>
            <w:r>
              <w:t>whether a controller is processing the consumer's personal data and to access the personal data;</w:t>
            </w:r>
          </w:p>
          <w:p w14:paraId="433CCC0E" w14:textId="0A00E6E2" w:rsidR="00AC0C1A" w:rsidRDefault="00880029" w:rsidP="00305923">
            <w:pPr>
              <w:pStyle w:val="Header"/>
              <w:numPr>
                <w:ilvl w:val="0"/>
                <w:numId w:val="7"/>
              </w:numPr>
              <w:jc w:val="both"/>
            </w:pPr>
            <w:r>
              <w:t>correct inaccuracies in the consumer's personal data, taking into account the nature of the data and the purposes of the processing of the data;</w:t>
            </w:r>
          </w:p>
          <w:p w14:paraId="09AE8297" w14:textId="1F1AECCD" w:rsidR="00AC0C1A" w:rsidRDefault="00880029" w:rsidP="00305923">
            <w:pPr>
              <w:pStyle w:val="Header"/>
              <w:numPr>
                <w:ilvl w:val="0"/>
                <w:numId w:val="7"/>
              </w:numPr>
              <w:jc w:val="both"/>
            </w:pPr>
            <w:r>
              <w:t>delete</w:t>
            </w:r>
            <w:r w:rsidR="00DB4699">
              <w:t xml:space="preserve"> </w:t>
            </w:r>
            <w:r>
              <w:t>persona</w:t>
            </w:r>
            <w:r>
              <w:t>l data provided by or obtained about the consumer;</w:t>
            </w:r>
          </w:p>
          <w:p w14:paraId="2578ECA1" w14:textId="5A9DA8DC" w:rsidR="00AC0C1A" w:rsidRDefault="00880029" w:rsidP="00305923">
            <w:pPr>
              <w:pStyle w:val="Header"/>
              <w:numPr>
                <w:ilvl w:val="0"/>
                <w:numId w:val="7"/>
              </w:numPr>
              <w:jc w:val="both"/>
            </w:pPr>
            <w:r>
              <w:t xml:space="preserve">if the data is available in a digital format, </w:t>
            </w:r>
            <w:r w:rsidRPr="000670DF">
              <w:t>obtain a copy of</w:t>
            </w:r>
            <w:r w:rsidR="005B6BCE" w:rsidRPr="000670DF">
              <w:t xml:space="preserve"> </w:t>
            </w:r>
            <w:r w:rsidRPr="000670DF">
              <w:t>the consumer's personal data that the consumer previously provided to the controller in a portable and, to the extent technically feasible, re</w:t>
            </w:r>
            <w:r w:rsidRPr="000670DF">
              <w:t>adily usable format that allows the consumer to transmit the data to another controller without hindrance</w:t>
            </w:r>
            <w:r>
              <w:t>; or</w:t>
            </w:r>
          </w:p>
          <w:p w14:paraId="29EF76E9" w14:textId="5A92418A" w:rsidR="00DB4699" w:rsidRPr="000654B8" w:rsidRDefault="00880029" w:rsidP="00305923">
            <w:pPr>
              <w:pStyle w:val="Header"/>
              <w:numPr>
                <w:ilvl w:val="0"/>
                <w:numId w:val="7"/>
              </w:numPr>
              <w:jc w:val="both"/>
            </w:pPr>
            <w:r>
              <w:t>opt out of the processing of the personal data for purposes of</w:t>
            </w:r>
            <w:r w:rsidR="00B448FB">
              <w:t xml:space="preserve"> </w:t>
            </w:r>
            <w:r>
              <w:t>targeted advertising</w:t>
            </w:r>
            <w:r w:rsidR="00B448FB">
              <w:t xml:space="preserve">, </w:t>
            </w:r>
            <w:r>
              <w:t>the sale of personal data</w:t>
            </w:r>
            <w:r w:rsidR="00B448FB">
              <w:t xml:space="preserve">, or </w:t>
            </w:r>
            <w:r>
              <w:t>profiling in furtherance of a d</w:t>
            </w:r>
            <w:r>
              <w:t xml:space="preserve">ecision </w:t>
            </w:r>
            <w:r w:rsidR="00D50D2E">
              <w:t xml:space="preserve">made by the controller </w:t>
            </w:r>
            <w:r>
              <w:t xml:space="preserve">concerning the consumer </w:t>
            </w:r>
            <w:r w:rsidR="00BB67B6" w:rsidRPr="00CA6A6D">
              <w:t xml:space="preserve">that </w:t>
            </w:r>
            <w:r w:rsidR="00D50D2E" w:rsidRPr="00CA6A6D">
              <w:t>results</w:t>
            </w:r>
            <w:r w:rsidRPr="000654B8">
              <w:t xml:space="preserve"> in the provision or denial by the controller of</w:t>
            </w:r>
            <w:r w:rsidR="00D50D2E">
              <w:t xml:space="preserve"> </w:t>
            </w:r>
            <w:r w:rsidR="00D50D2E" w:rsidRPr="00BB67B6">
              <w:t>the following</w:t>
            </w:r>
            <w:r w:rsidRPr="000654B8">
              <w:t>:</w:t>
            </w:r>
          </w:p>
          <w:p w14:paraId="0549B659" w14:textId="77777777" w:rsidR="00DB4699" w:rsidRPr="00D50D2E" w:rsidRDefault="00880029" w:rsidP="00305923">
            <w:pPr>
              <w:pStyle w:val="Header"/>
              <w:numPr>
                <w:ilvl w:val="1"/>
                <w:numId w:val="7"/>
              </w:numPr>
              <w:jc w:val="both"/>
            </w:pPr>
            <w:r w:rsidRPr="00D50D2E">
              <w:t>financial and lending services;</w:t>
            </w:r>
          </w:p>
          <w:p w14:paraId="00031FAD" w14:textId="77777777" w:rsidR="00DB4699" w:rsidRPr="00D50D2E" w:rsidRDefault="00880029" w:rsidP="00305923">
            <w:pPr>
              <w:pStyle w:val="Header"/>
              <w:numPr>
                <w:ilvl w:val="1"/>
                <w:numId w:val="7"/>
              </w:numPr>
              <w:jc w:val="both"/>
            </w:pPr>
            <w:r w:rsidRPr="00D50D2E">
              <w:t>housing, insurance, or health care services;</w:t>
            </w:r>
          </w:p>
          <w:p w14:paraId="499A1805" w14:textId="77777777" w:rsidR="00DB4699" w:rsidRPr="00D50D2E" w:rsidRDefault="00880029" w:rsidP="00305923">
            <w:pPr>
              <w:pStyle w:val="Header"/>
              <w:numPr>
                <w:ilvl w:val="1"/>
                <w:numId w:val="7"/>
              </w:numPr>
              <w:jc w:val="both"/>
            </w:pPr>
            <w:r w:rsidRPr="00D50D2E">
              <w:t>education enrollment;</w:t>
            </w:r>
          </w:p>
          <w:p w14:paraId="555DAA17" w14:textId="77777777" w:rsidR="00DB4699" w:rsidRPr="00D50D2E" w:rsidRDefault="00880029" w:rsidP="00305923">
            <w:pPr>
              <w:pStyle w:val="Header"/>
              <w:numPr>
                <w:ilvl w:val="1"/>
                <w:numId w:val="7"/>
              </w:numPr>
              <w:jc w:val="both"/>
            </w:pPr>
            <w:r w:rsidRPr="00D50D2E">
              <w:t>employment opportunities;</w:t>
            </w:r>
          </w:p>
          <w:p w14:paraId="5070F337" w14:textId="77777777" w:rsidR="00DB4699" w:rsidRPr="00D50D2E" w:rsidRDefault="00880029" w:rsidP="00305923">
            <w:pPr>
              <w:pStyle w:val="Header"/>
              <w:numPr>
                <w:ilvl w:val="1"/>
                <w:numId w:val="7"/>
              </w:numPr>
              <w:jc w:val="both"/>
            </w:pPr>
            <w:r w:rsidRPr="00D50D2E">
              <w:t>criminal justice; or</w:t>
            </w:r>
          </w:p>
          <w:p w14:paraId="4CB46A50" w14:textId="363E1E6E" w:rsidR="00C970D3" w:rsidRDefault="00880029" w:rsidP="00305923">
            <w:pPr>
              <w:pStyle w:val="Header"/>
              <w:numPr>
                <w:ilvl w:val="1"/>
                <w:numId w:val="7"/>
              </w:numPr>
              <w:jc w:val="both"/>
            </w:pPr>
            <w:r w:rsidRPr="00D50D2E">
              <w:t>access to basic necessities, such as food and water</w:t>
            </w:r>
            <w:r w:rsidR="00AC0C1A" w:rsidRPr="00D50D2E">
              <w:t>.</w:t>
            </w:r>
            <w:r w:rsidR="00FF2B29">
              <w:t xml:space="preserve"> </w:t>
            </w:r>
          </w:p>
          <w:p w14:paraId="101AD979" w14:textId="77777777" w:rsidR="00FF2B29" w:rsidRDefault="00FF2B29" w:rsidP="00305923">
            <w:pPr>
              <w:pStyle w:val="Header"/>
              <w:jc w:val="both"/>
            </w:pPr>
          </w:p>
          <w:p w14:paraId="7E8E50D8" w14:textId="62955736" w:rsidR="00B147A1" w:rsidRDefault="00880029" w:rsidP="00305923">
            <w:pPr>
              <w:pStyle w:val="Header"/>
              <w:jc w:val="both"/>
              <w:rPr>
                <w:u w:val="single"/>
              </w:rPr>
            </w:pPr>
            <w:r w:rsidRPr="00BB67B6">
              <w:rPr>
                <w:u w:val="single"/>
              </w:rPr>
              <w:t>Methods</w:t>
            </w:r>
            <w:r>
              <w:rPr>
                <w:u w:val="single"/>
              </w:rPr>
              <w:t xml:space="preserve"> for Submitting Request</w:t>
            </w:r>
            <w:r w:rsidR="00613800">
              <w:rPr>
                <w:u w:val="single"/>
              </w:rPr>
              <w:t>s</w:t>
            </w:r>
          </w:p>
          <w:p w14:paraId="163FAB7B" w14:textId="77777777" w:rsidR="00736AA9" w:rsidRDefault="00736AA9" w:rsidP="00305923">
            <w:pPr>
              <w:pStyle w:val="Header"/>
              <w:jc w:val="both"/>
              <w:rPr>
                <w:u w:val="single"/>
              </w:rPr>
            </w:pPr>
          </w:p>
          <w:p w14:paraId="7A689D1B" w14:textId="54C13B18" w:rsidR="00613800" w:rsidRDefault="00880029" w:rsidP="00305923">
            <w:pPr>
              <w:pStyle w:val="Header"/>
              <w:jc w:val="both"/>
            </w:pPr>
            <w:r>
              <w:t xml:space="preserve">C.S.H.B. 4 requires a controller to </w:t>
            </w:r>
            <w:r w:rsidRPr="00CC6E9A">
              <w:t>establish two or more secure and reliable methods to enable consumers to submit a request to exercise their con</w:t>
            </w:r>
            <w:r w:rsidRPr="00CC6E9A">
              <w:t>sumer</w:t>
            </w:r>
            <w:r>
              <w:t xml:space="preserve"> rights</w:t>
            </w:r>
            <w:r w:rsidRPr="00CC6E9A">
              <w:t xml:space="preserve"> </w:t>
            </w:r>
            <w:r>
              <w:t xml:space="preserve">and sets out </w:t>
            </w:r>
            <w:r w:rsidRPr="00BB67B6">
              <w:t>certain factors</w:t>
            </w:r>
            <w:r>
              <w:t xml:space="preserve"> </w:t>
            </w:r>
            <w:r w:rsidR="004B0AB6">
              <w:t>those methods</w:t>
            </w:r>
            <w:r w:rsidRPr="004B0AB6">
              <w:t xml:space="preserve"> must take into account</w:t>
            </w:r>
            <w:r>
              <w:t xml:space="preserve">. A controller may not </w:t>
            </w:r>
            <w:r w:rsidRPr="003C5286">
              <w:t>requir</w:t>
            </w:r>
            <w:r>
              <w:t>e</w:t>
            </w:r>
            <w:r w:rsidRPr="003C5286">
              <w:t xml:space="preserve"> a consumer to create a new account to exercise </w:t>
            </w:r>
            <w:r>
              <w:t>their</w:t>
            </w:r>
            <w:r w:rsidRPr="003C5286">
              <w:t xml:space="preserve"> rights but may require a consumer to use an existing account</w:t>
            </w:r>
            <w:r>
              <w:t>.</w:t>
            </w:r>
          </w:p>
          <w:p w14:paraId="7A53023A" w14:textId="77777777" w:rsidR="00736AA9" w:rsidRDefault="00736AA9" w:rsidP="00305923">
            <w:pPr>
              <w:pStyle w:val="Header"/>
              <w:jc w:val="both"/>
            </w:pPr>
          </w:p>
          <w:p w14:paraId="09A39918" w14:textId="0D692305" w:rsidR="00736AA9" w:rsidRDefault="00880029" w:rsidP="00305923">
            <w:pPr>
              <w:pStyle w:val="Header"/>
              <w:jc w:val="both"/>
            </w:pPr>
            <w:r>
              <w:t>C.S.H.B. 4 requires</w:t>
            </w:r>
            <w:r w:rsidR="00613800">
              <w:t xml:space="preserve"> </w:t>
            </w:r>
            <w:r>
              <w:t xml:space="preserve">a </w:t>
            </w:r>
            <w:r w:rsidR="00613800">
              <w:t>controller</w:t>
            </w:r>
            <w:r>
              <w:t xml:space="preserve"> </w:t>
            </w:r>
            <w:r w:rsidRPr="00C95497">
              <w:t>that</w:t>
            </w:r>
            <w:r>
              <w:t xml:space="preserve"> maintains a </w:t>
            </w:r>
            <w:r w:rsidR="00613800">
              <w:t xml:space="preserve">website </w:t>
            </w:r>
            <w:r>
              <w:t>to</w:t>
            </w:r>
            <w:r w:rsidR="00B65E62">
              <w:t xml:space="preserve"> provide a mechanism on</w:t>
            </w:r>
            <w:r w:rsidR="00766648">
              <w:t xml:space="preserve"> </w:t>
            </w:r>
            <w:r>
              <w:t xml:space="preserve">the website </w:t>
            </w:r>
            <w:r w:rsidR="00B65E62">
              <w:t>for</w:t>
            </w:r>
            <w:r w:rsidR="00613800">
              <w:t xml:space="preserve"> consumers to submit requests for information required to be disclosed</w:t>
            </w:r>
            <w:r>
              <w:t xml:space="preserve"> under the act</w:t>
            </w:r>
            <w:r w:rsidR="00613800">
              <w:t>.</w:t>
            </w:r>
            <w:r>
              <w:t xml:space="preserve"> However, a</w:t>
            </w:r>
            <w:r w:rsidRPr="003C5286">
              <w:t xml:space="preserve"> controller that operates exclusively online and has a direct relationship with a consumer from whom the controller collects personal information is </w:t>
            </w:r>
            <w:r w:rsidR="00C95497">
              <w:t xml:space="preserve">only </w:t>
            </w:r>
            <w:r w:rsidRPr="003C5286">
              <w:t>requir</w:t>
            </w:r>
            <w:r w:rsidRPr="003C5286">
              <w:t>ed to provide an email address for the submission of requests</w:t>
            </w:r>
            <w:r>
              <w:t xml:space="preserve"> for such information.</w:t>
            </w:r>
          </w:p>
          <w:p w14:paraId="547C9894" w14:textId="3F5C7590" w:rsidR="00B147A1" w:rsidRDefault="00880029" w:rsidP="00305923">
            <w:pPr>
              <w:pStyle w:val="Header"/>
              <w:jc w:val="both"/>
            </w:pPr>
            <w:r>
              <w:t xml:space="preserve"> </w:t>
            </w:r>
          </w:p>
          <w:p w14:paraId="1BB0EB3A" w14:textId="1BEB9E55" w:rsidR="00B147A1" w:rsidRPr="00736AA9" w:rsidRDefault="00880029" w:rsidP="00305923">
            <w:pPr>
              <w:pStyle w:val="Header"/>
              <w:jc w:val="both"/>
              <w:rPr>
                <w:u w:val="single"/>
              </w:rPr>
            </w:pPr>
            <w:r>
              <w:rPr>
                <w:u w:val="single"/>
              </w:rPr>
              <w:t>Controller Response to Consumer Request</w:t>
            </w:r>
          </w:p>
          <w:p w14:paraId="4F128470" w14:textId="77777777" w:rsidR="00B147A1" w:rsidRDefault="00B147A1" w:rsidP="00305923">
            <w:pPr>
              <w:pStyle w:val="Header"/>
              <w:jc w:val="both"/>
            </w:pPr>
          </w:p>
          <w:p w14:paraId="4632F743" w14:textId="3A3DC99A" w:rsidR="00520178" w:rsidRDefault="00880029" w:rsidP="00305923">
            <w:pPr>
              <w:pStyle w:val="Header"/>
              <w:jc w:val="both"/>
            </w:pPr>
            <w:r>
              <w:t>C.S.H.B. 4</w:t>
            </w:r>
            <w:r w:rsidR="00B448FB">
              <w:t xml:space="preserve"> requires a controller to </w:t>
            </w:r>
            <w:r w:rsidR="00EE54AB" w:rsidRPr="00EE54AB">
              <w:t xml:space="preserve">respond to </w:t>
            </w:r>
            <w:r w:rsidR="00736AA9">
              <w:t>a</w:t>
            </w:r>
            <w:r w:rsidR="00736AA9" w:rsidRPr="00EE54AB">
              <w:t xml:space="preserve"> </w:t>
            </w:r>
            <w:r w:rsidR="00EE54AB" w:rsidRPr="00EE54AB">
              <w:t>consumer request without undue delay</w:t>
            </w:r>
            <w:r w:rsidR="00D16434">
              <w:t>, which may</w:t>
            </w:r>
            <w:r w:rsidR="0058639F" w:rsidRPr="007E08C8">
              <w:t xml:space="preserve"> </w:t>
            </w:r>
            <w:r w:rsidR="00EE54AB" w:rsidRPr="007E08C8">
              <w:t xml:space="preserve">not </w:t>
            </w:r>
            <w:r w:rsidR="00D16434">
              <w:t xml:space="preserve">be </w:t>
            </w:r>
            <w:r w:rsidR="00EE54AB" w:rsidRPr="007E08C8">
              <w:t>later</w:t>
            </w:r>
            <w:r w:rsidR="00EE54AB" w:rsidRPr="00EE54AB">
              <w:t xml:space="preserve"> than the 45</w:t>
            </w:r>
            <w:r w:rsidR="00985FC2">
              <w:t>th</w:t>
            </w:r>
            <w:r w:rsidR="00EE54AB" w:rsidRPr="00EE54AB">
              <w:t xml:space="preserve"> day after the date of receipt of the request</w:t>
            </w:r>
            <w:r w:rsidR="0058639F">
              <w:t>,</w:t>
            </w:r>
            <w:r w:rsidR="00EE54AB">
              <w:t xml:space="preserve"> </w:t>
            </w:r>
            <w:r w:rsidR="0058639F">
              <w:t>except that the controller may</w:t>
            </w:r>
            <w:r w:rsidR="00EE54AB">
              <w:t xml:space="preserve"> extend </w:t>
            </w:r>
            <w:r w:rsidR="00EE54AB" w:rsidRPr="00EE54AB">
              <w:t>the response period once by an additional 45 days when reasonably necessary</w:t>
            </w:r>
            <w:r w:rsidR="0058639F" w:rsidRPr="0058639F">
              <w:t>, taking into account the complexity and number of the consumer's requests,</w:t>
            </w:r>
            <w:r w:rsidR="00EE54AB">
              <w:t xml:space="preserve"> </w:t>
            </w:r>
            <w:r w:rsidR="0058639F">
              <w:t>so long as the controller</w:t>
            </w:r>
            <w:r w:rsidR="0058639F" w:rsidRPr="00EE54AB">
              <w:t xml:space="preserve"> </w:t>
            </w:r>
            <w:r w:rsidR="00EE54AB" w:rsidRPr="00EE54AB">
              <w:t>inform</w:t>
            </w:r>
            <w:r w:rsidR="0058639F">
              <w:t>s</w:t>
            </w:r>
            <w:r w:rsidR="00EE54AB" w:rsidRPr="00EE54AB">
              <w:t xml:space="preserve"> the consumer of the extension </w:t>
            </w:r>
            <w:r w:rsidR="00EE54AB">
              <w:t xml:space="preserve">and </w:t>
            </w:r>
            <w:r w:rsidR="00EE54AB" w:rsidRPr="00EE54AB">
              <w:t>the reason for the extensio</w:t>
            </w:r>
            <w:r w:rsidR="00EE54AB">
              <w:t>n</w:t>
            </w:r>
            <w:r w:rsidR="00EE54AB" w:rsidRPr="00EE54AB">
              <w:t xml:space="preserve"> within the initial 45-day response period</w:t>
            </w:r>
            <w:r w:rsidR="005E37EC">
              <w:t xml:space="preserve">. </w:t>
            </w:r>
            <w:r w:rsidR="00736AA9" w:rsidRPr="00C95497">
              <w:t>If declining</w:t>
            </w:r>
            <w:r w:rsidR="00736AA9">
              <w:t xml:space="preserve"> to take action regarding the request, the controller must </w:t>
            </w:r>
            <w:r w:rsidR="00EE54AB" w:rsidRPr="00EE54AB">
              <w:t>inform the consumer without undue delay</w:t>
            </w:r>
            <w:r w:rsidR="00D16434">
              <w:t>, which may</w:t>
            </w:r>
            <w:r w:rsidR="00F46249" w:rsidRPr="007E08C8">
              <w:t xml:space="preserve"> </w:t>
            </w:r>
            <w:r w:rsidR="00EE54AB" w:rsidRPr="007E08C8">
              <w:t>not</w:t>
            </w:r>
            <w:r w:rsidR="00D16434">
              <w:t xml:space="preserve"> be</w:t>
            </w:r>
            <w:r w:rsidR="00EE54AB" w:rsidRPr="00EE54AB">
              <w:t xml:space="preserve"> later than the 45</w:t>
            </w:r>
            <w:r w:rsidR="00F46249">
              <w:t>th</w:t>
            </w:r>
            <w:r w:rsidR="00EE54AB" w:rsidRPr="00EE54AB">
              <w:t xml:space="preserve"> day after the date of receipt of the request</w:t>
            </w:r>
            <w:r w:rsidR="00E93E59">
              <w:t>,</w:t>
            </w:r>
            <w:r w:rsidR="00EE54AB" w:rsidRPr="00EE54AB">
              <w:t xml:space="preserve"> of the justification for declining to take action and </w:t>
            </w:r>
            <w:r w:rsidR="00FF2B29">
              <w:t xml:space="preserve">must also </w:t>
            </w:r>
            <w:r w:rsidR="00EE54AB" w:rsidRPr="00EE54AB">
              <w:t>provide instructions on how to appeal the decision</w:t>
            </w:r>
            <w:r w:rsidR="00FF2B29">
              <w:t>.</w:t>
            </w:r>
          </w:p>
          <w:p w14:paraId="6E256BE1" w14:textId="77777777" w:rsidR="005E37EC" w:rsidRDefault="005E37EC" w:rsidP="00305923">
            <w:pPr>
              <w:pStyle w:val="Header"/>
              <w:jc w:val="both"/>
            </w:pPr>
          </w:p>
          <w:p w14:paraId="444CC86A" w14:textId="1A200846" w:rsidR="002D171F" w:rsidRDefault="00880029" w:rsidP="00305923">
            <w:pPr>
              <w:pStyle w:val="Header"/>
              <w:jc w:val="both"/>
            </w:pPr>
            <w:r>
              <w:t>C.S.H.B. 4</w:t>
            </w:r>
            <w:r w:rsidR="00736AA9">
              <w:t xml:space="preserve"> requires a </w:t>
            </w:r>
            <w:r w:rsidR="00FF2B29">
              <w:t xml:space="preserve">controller to </w:t>
            </w:r>
            <w:r w:rsidR="00520178" w:rsidRPr="00310BE9">
              <w:t xml:space="preserve">provide information in response to </w:t>
            </w:r>
            <w:r w:rsidR="005E37EC">
              <w:t>a</w:t>
            </w:r>
            <w:r w:rsidR="00520178" w:rsidRPr="00310BE9">
              <w:t xml:space="preserve"> request free of charge, </w:t>
            </w:r>
            <w:r w:rsidR="0044044F">
              <w:t>at least</w:t>
            </w:r>
            <w:r w:rsidR="00520178" w:rsidRPr="00310BE9">
              <w:t xml:space="preserve"> twice annually per consumer</w:t>
            </w:r>
            <w:r w:rsidR="00F46249">
              <w:t xml:space="preserve">, </w:t>
            </w:r>
            <w:r w:rsidR="00736AA9">
              <w:t>except that if a request i</w:t>
            </w:r>
            <w:r w:rsidR="00736AA9" w:rsidRPr="00F46249">
              <w:t>s manifestly unfounded, excessive, or repetitive</w:t>
            </w:r>
            <w:r w:rsidR="00736AA9">
              <w:t xml:space="preserve"> the controller may charge a reasonable fee </w:t>
            </w:r>
            <w:r w:rsidR="00736AA9" w:rsidRPr="005E37EC">
              <w:t xml:space="preserve">to cover the administrative costs </w:t>
            </w:r>
            <w:r w:rsidR="002A008A">
              <w:t xml:space="preserve">of complying with the request </w:t>
            </w:r>
            <w:r w:rsidR="00736AA9">
              <w:t xml:space="preserve">or may decline to act on the request </w:t>
            </w:r>
            <w:r w:rsidR="00736AA9" w:rsidRPr="00C95497">
              <w:t>altogether</w:t>
            </w:r>
            <w:r w:rsidR="00736AA9">
              <w:t xml:space="preserve">. </w:t>
            </w:r>
            <w:r w:rsidR="00736AA9" w:rsidRPr="002D171F">
              <w:t xml:space="preserve">The controller bears the burden of demonstrating that </w:t>
            </w:r>
            <w:r w:rsidR="00736AA9">
              <w:t>the</w:t>
            </w:r>
            <w:r w:rsidR="00736AA9" w:rsidRPr="002D171F">
              <w:t xml:space="preserve"> request is manifestly unfounded, excessive, or repetitive</w:t>
            </w:r>
            <w:r w:rsidR="00736AA9">
              <w:t>.</w:t>
            </w:r>
          </w:p>
          <w:p w14:paraId="400D3FE2" w14:textId="411540EC" w:rsidR="002D171F" w:rsidRDefault="002D171F" w:rsidP="00305923">
            <w:pPr>
              <w:pStyle w:val="Header"/>
              <w:jc w:val="both"/>
            </w:pPr>
          </w:p>
          <w:p w14:paraId="736955C9" w14:textId="2A56DEB9" w:rsidR="00C63B86" w:rsidRDefault="00880029" w:rsidP="00305923">
            <w:pPr>
              <w:pStyle w:val="Header"/>
              <w:jc w:val="both"/>
            </w:pPr>
            <w:r>
              <w:t>C.S.</w:t>
            </w:r>
            <w:r w:rsidR="00C4616C">
              <w:t xml:space="preserve">H.B. 4 establishes that a </w:t>
            </w:r>
            <w:r w:rsidR="00C4616C" w:rsidRPr="00EF54AD">
              <w:t xml:space="preserve">controller </w:t>
            </w:r>
            <w:r w:rsidR="00C4616C">
              <w:t>that is</w:t>
            </w:r>
            <w:r w:rsidR="00C4616C" w:rsidRPr="00EF54AD">
              <w:t xml:space="preserve"> unable to authenticate </w:t>
            </w:r>
            <w:r w:rsidR="00C4616C">
              <w:t>a consumer's</w:t>
            </w:r>
            <w:r w:rsidR="00C4616C" w:rsidRPr="00EF54AD">
              <w:t xml:space="preserve"> request using commercially reasonable efforts</w:t>
            </w:r>
            <w:r w:rsidR="00C4616C">
              <w:t xml:space="preserve"> is not required </w:t>
            </w:r>
            <w:r w:rsidR="00C4616C" w:rsidRPr="00EF54AD">
              <w:t xml:space="preserve">to comply with </w:t>
            </w:r>
            <w:r w:rsidR="00C4616C">
              <w:t xml:space="preserve">the request </w:t>
            </w:r>
            <w:r w:rsidR="00C4616C" w:rsidRPr="00EF54AD">
              <w:t xml:space="preserve">and </w:t>
            </w:r>
            <w:r w:rsidR="00C4616C">
              <w:t>authorizes the controller to</w:t>
            </w:r>
            <w:r w:rsidR="00C4616C" w:rsidRPr="00EF54AD">
              <w:t xml:space="preserve"> request </w:t>
            </w:r>
            <w:r w:rsidR="00C4616C">
              <w:t>that the consumer</w:t>
            </w:r>
            <w:r w:rsidR="00C4616C" w:rsidRPr="00EF54AD">
              <w:t xml:space="preserve"> provide additional information </w:t>
            </w:r>
            <w:r w:rsidR="00C4616C">
              <w:t>necessary to authenticate the consumer and their request.</w:t>
            </w:r>
            <w:r w:rsidR="000A6F9E">
              <w:t xml:space="preserve"> The bill further </w:t>
            </w:r>
            <w:r w:rsidRPr="000A6F9E">
              <w:t>e</w:t>
            </w:r>
            <w:r w:rsidRPr="000A6F9E">
              <w:t>stablishes</w:t>
            </w:r>
            <w:r>
              <w:t xml:space="preserve"> that a controller that </w:t>
            </w:r>
            <w:r w:rsidR="000A6F9E">
              <w:t xml:space="preserve">has </w:t>
            </w:r>
            <w:r>
              <w:t xml:space="preserve">obtained personal data about a consumer from a source other than the consumer is considered in compliance with a consumer's request to delete </w:t>
            </w:r>
            <w:r w:rsidRPr="000A6F9E">
              <w:t xml:space="preserve">that personal </w:t>
            </w:r>
            <w:r w:rsidR="000A6F9E">
              <w:t>data</w:t>
            </w:r>
            <w:r>
              <w:t xml:space="preserve"> by </w:t>
            </w:r>
            <w:r w:rsidR="00484581">
              <w:t xml:space="preserve">taking </w:t>
            </w:r>
            <w:r w:rsidR="00484581" w:rsidRPr="000A6F9E">
              <w:t>either</w:t>
            </w:r>
            <w:r w:rsidRPr="000A6F9E">
              <w:t xml:space="preserve"> of the following</w:t>
            </w:r>
            <w:r w:rsidR="00484581" w:rsidRPr="000A6F9E">
              <w:t xml:space="preserve"> actions</w:t>
            </w:r>
            <w:r>
              <w:t xml:space="preserve">: </w:t>
            </w:r>
          </w:p>
          <w:p w14:paraId="65B14CE3" w14:textId="27619C05" w:rsidR="00C63B86" w:rsidRDefault="00880029" w:rsidP="00305923">
            <w:pPr>
              <w:pStyle w:val="Header"/>
              <w:numPr>
                <w:ilvl w:val="0"/>
                <w:numId w:val="22"/>
              </w:numPr>
              <w:jc w:val="both"/>
            </w:pPr>
            <w:r>
              <w:t>retaining a r</w:t>
            </w:r>
            <w:r>
              <w:t>ecord of the deletion request and the minimum data necessary for the purpose of ensuring the consumer's personal data remains deleted from the business's records and not u</w:t>
            </w:r>
            <w:r w:rsidR="008D6310">
              <w:t>sing</w:t>
            </w:r>
            <w:r>
              <w:t xml:space="preserve"> the retained data for any other purpose; or </w:t>
            </w:r>
          </w:p>
          <w:p w14:paraId="221355AC" w14:textId="51FB4274" w:rsidR="003F2D55" w:rsidRDefault="00880029" w:rsidP="00305923">
            <w:pPr>
              <w:pStyle w:val="Header"/>
              <w:numPr>
                <w:ilvl w:val="0"/>
                <w:numId w:val="18"/>
              </w:numPr>
              <w:jc w:val="both"/>
            </w:pPr>
            <w:r>
              <w:t>opting the consumer out of the proc</w:t>
            </w:r>
            <w:r>
              <w:t xml:space="preserve">essing of that personal data for any </w:t>
            </w:r>
            <w:r w:rsidR="000A6F9E">
              <w:t>purpose other than a</w:t>
            </w:r>
            <w:r w:rsidRPr="000A6F9E">
              <w:t xml:space="preserve"> purpose</w:t>
            </w:r>
            <w:r w:rsidR="000A6F9E">
              <w:t xml:space="preserve"> </w:t>
            </w:r>
            <w:r w:rsidR="000A6F9E" w:rsidRPr="007E08C8">
              <w:t>that is exempt from the act's regulations</w:t>
            </w:r>
            <w:r>
              <w:t>.</w:t>
            </w:r>
          </w:p>
          <w:p w14:paraId="7FAE8D71" w14:textId="667513DF" w:rsidR="00E76F8C" w:rsidRDefault="00E76F8C" w:rsidP="00305923">
            <w:pPr>
              <w:pStyle w:val="Header"/>
              <w:jc w:val="both"/>
            </w:pPr>
          </w:p>
          <w:p w14:paraId="3CD51550" w14:textId="355453E0" w:rsidR="00195868" w:rsidRPr="00C63B86" w:rsidRDefault="00880029" w:rsidP="00305923">
            <w:pPr>
              <w:pStyle w:val="Header"/>
              <w:jc w:val="both"/>
              <w:rPr>
                <w:u w:val="single"/>
              </w:rPr>
            </w:pPr>
            <w:r w:rsidRPr="00C63B86">
              <w:rPr>
                <w:u w:val="single"/>
              </w:rPr>
              <w:t>Appeal</w:t>
            </w:r>
          </w:p>
          <w:p w14:paraId="3286CABF" w14:textId="781CD621" w:rsidR="00195868" w:rsidRDefault="00195868" w:rsidP="00305923">
            <w:pPr>
              <w:pStyle w:val="Header"/>
              <w:jc w:val="both"/>
              <w:rPr>
                <w:u w:val="single"/>
              </w:rPr>
            </w:pPr>
          </w:p>
          <w:p w14:paraId="054F9A8A" w14:textId="1C2C1507" w:rsidR="00195868" w:rsidRPr="00195868" w:rsidRDefault="00880029" w:rsidP="00305923">
            <w:pPr>
              <w:pStyle w:val="Header"/>
              <w:jc w:val="both"/>
            </w:pPr>
            <w:r>
              <w:t>C.S.H.B. 4</w:t>
            </w:r>
            <w:r w:rsidR="00C63B86">
              <w:t xml:space="preserve"> requires a controller to </w:t>
            </w:r>
            <w:r w:rsidR="00BA098B" w:rsidRPr="00D81B2A">
              <w:t>establish a process</w:t>
            </w:r>
            <w:r w:rsidR="00BA098B">
              <w:t xml:space="preserve"> </w:t>
            </w:r>
            <w:r w:rsidR="00BA098B" w:rsidRPr="00D81B2A">
              <w:t>for a consumer to appeal the controller's refusal to take action on a request within a reasonable period of time after the consumer's receipt of the decision</w:t>
            </w:r>
            <w:r w:rsidR="00BA098B">
              <w:t xml:space="preserve">. The appeal process must be </w:t>
            </w:r>
            <w:r w:rsidR="00BA098B" w:rsidRPr="00AB48C6">
              <w:t>conspicuously available and similar to the process for initiating action to exercise consumer rights</w:t>
            </w:r>
            <w:r w:rsidR="00BA098B" w:rsidRPr="00D81B2A">
              <w:t xml:space="preserve"> </w:t>
            </w:r>
            <w:r w:rsidR="00BA098B" w:rsidRPr="000A6F9E">
              <w:t>by submitting a request</w:t>
            </w:r>
            <w:r w:rsidR="00BA098B">
              <w:t>.</w:t>
            </w:r>
            <w:r>
              <w:t xml:space="preserve"> </w:t>
            </w:r>
            <w:r w:rsidR="00BA098B">
              <w:t xml:space="preserve">The bill requires a controller to </w:t>
            </w:r>
            <w:r>
              <w:t>inform the consumer in writing of any action taken or not taken in response to an appeal not later than the 60th day after the date of receipt of the appeal, including a written explanation of the reason or reasons for the decision</w:t>
            </w:r>
            <w:r w:rsidR="00BA098B">
              <w:t xml:space="preserve">, and requires a controller </w:t>
            </w:r>
            <w:r w:rsidR="00BA098B" w:rsidRPr="000A6F9E">
              <w:t>that</w:t>
            </w:r>
            <w:r w:rsidR="00BA098B">
              <w:t xml:space="preserve"> denies an appeal to</w:t>
            </w:r>
            <w:r>
              <w:t xml:space="preserve"> provide the consumer with </w:t>
            </w:r>
            <w:r w:rsidR="00766648">
              <w:t xml:space="preserve">the </w:t>
            </w:r>
            <w:r>
              <w:t>online mechanism</w:t>
            </w:r>
            <w:r w:rsidR="00E70CE8">
              <w:t xml:space="preserve"> </w:t>
            </w:r>
            <w:r w:rsidR="000B2730">
              <w:t>required by</w:t>
            </w:r>
            <w:r w:rsidR="00E70CE8" w:rsidRPr="00C80EF4">
              <w:t xml:space="preserve"> the act</w:t>
            </w:r>
            <w:r>
              <w:t xml:space="preserve"> through which the consumer may contact the attorney general to submit a complaint.</w:t>
            </w:r>
          </w:p>
          <w:p w14:paraId="5F71C57D" w14:textId="3BA349FF" w:rsidR="00195868" w:rsidRDefault="00195868" w:rsidP="00305923">
            <w:pPr>
              <w:pStyle w:val="Header"/>
              <w:jc w:val="both"/>
            </w:pPr>
          </w:p>
          <w:p w14:paraId="025A8A77" w14:textId="69E79798" w:rsidR="00195868" w:rsidRPr="00195868" w:rsidRDefault="00880029" w:rsidP="00305923">
            <w:pPr>
              <w:pStyle w:val="Header"/>
              <w:jc w:val="both"/>
              <w:rPr>
                <w:u w:val="single"/>
              </w:rPr>
            </w:pPr>
            <w:r>
              <w:rPr>
                <w:u w:val="single"/>
              </w:rPr>
              <w:t>Prohibited Waiver or Limitation of Consumer Rights</w:t>
            </w:r>
          </w:p>
          <w:p w14:paraId="115AE0F1" w14:textId="77777777" w:rsidR="00195868" w:rsidRDefault="00195868" w:rsidP="00305923">
            <w:pPr>
              <w:pStyle w:val="Header"/>
              <w:jc w:val="both"/>
            </w:pPr>
          </w:p>
          <w:p w14:paraId="34883A8A" w14:textId="622F74DF" w:rsidR="00E76F8C" w:rsidRDefault="00880029" w:rsidP="00305923">
            <w:pPr>
              <w:pStyle w:val="Header"/>
              <w:jc w:val="both"/>
            </w:pPr>
            <w:r>
              <w:t>C.S.H.B. 4</w:t>
            </w:r>
            <w:r w:rsidR="00BA098B">
              <w:t xml:space="preserve"> renders a</w:t>
            </w:r>
            <w:r w:rsidR="00BA098B" w:rsidRPr="00A75A5D">
              <w:t xml:space="preserve">ny provision of a contract or agreement that waives or limits in any way </w:t>
            </w:r>
            <w:r w:rsidR="00600213">
              <w:t>a</w:t>
            </w:r>
            <w:r w:rsidR="00BA098B" w:rsidRPr="00A75A5D">
              <w:t xml:space="preserve"> consumer right</w:t>
            </w:r>
            <w:r w:rsidR="00306F2C">
              <w:t xml:space="preserve"> established by the act</w:t>
            </w:r>
            <w:r w:rsidR="002C6959">
              <w:t xml:space="preserve"> </w:t>
            </w:r>
            <w:r w:rsidR="00BA098B" w:rsidRPr="00A75A5D">
              <w:t>void and unenforceable</w:t>
            </w:r>
            <w:r w:rsidR="00BA098B">
              <w:t xml:space="preserve"> as</w:t>
            </w:r>
            <w:r w:rsidR="00BA098B" w:rsidRPr="00A75A5D">
              <w:t xml:space="preserve"> contrary to public policy</w:t>
            </w:r>
            <w:r w:rsidR="00A75A5D" w:rsidRPr="00A75A5D">
              <w:t>.</w:t>
            </w:r>
            <w:r w:rsidR="00E325FB">
              <w:t xml:space="preserve"> </w:t>
            </w:r>
          </w:p>
          <w:p w14:paraId="423D5C08" w14:textId="46B11064" w:rsidR="00895489" w:rsidRPr="00D8147A" w:rsidRDefault="00880029" w:rsidP="00305923">
            <w:pPr>
              <w:pStyle w:val="Header"/>
              <w:tabs>
                <w:tab w:val="clear" w:pos="4320"/>
                <w:tab w:val="clear" w:pos="8640"/>
              </w:tabs>
              <w:jc w:val="both"/>
              <w:rPr>
                <w:b/>
                <w:bCs/>
              </w:rPr>
            </w:pPr>
            <w:r w:rsidRPr="00B15E70">
              <w:rPr>
                <w:b/>
                <w:bCs/>
              </w:rPr>
              <w:t>Controller and Processor Data-Related Duties and Prohibitions</w:t>
            </w:r>
          </w:p>
          <w:p w14:paraId="1E2BB186" w14:textId="3DCDD405" w:rsidR="005535DC" w:rsidRDefault="005535DC" w:rsidP="00305923">
            <w:pPr>
              <w:pStyle w:val="Header"/>
              <w:tabs>
                <w:tab w:val="clear" w:pos="4320"/>
                <w:tab w:val="clear" w:pos="8640"/>
              </w:tabs>
              <w:jc w:val="both"/>
            </w:pPr>
          </w:p>
          <w:p w14:paraId="1C4B9A36" w14:textId="37E2D351" w:rsidR="008D4E68" w:rsidRPr="00D8147A" w:rsidRDefault="00880029" w:rsidP="00305923">
            <w:pPr>
              <w:pStyle w:val="Header"/>
              <w:tabs>
                <w:tab w:val="clear" w:pos="4320"/>
                <w:tab w:val="clear" w:pos="8640"/>
              </w:tabs>
              <w:jc w:val="both"/>
              <w:rPr>
                <w:u w:val="single"/>
              </w:rPr>
            </w:pPr>
            <w:r w:rsidRPr="00CC2D84">
              <w:rPr>
                <w:u w:val="single"/>
              </w:rPr>
              <w:t>Controller Duties</w:t>
            </w:r>
            <w:r w:rsidR="002B3456">
              <w:rPr>
                <w:u w:val="single"/>
              </w:rPr>
              <w:t xml:space="preserve">; Transparency </w:t>
            </w:r>
          </w:p>
          <w:p w14:paraId="784956CE" w14:textId="77777777" w:rsidR="008D4E68" w:rsidRDefault="008D4E68" w:rsidP="00305923">
            <w:pPr>
              <w:pStyle w:val="Header"/>
              <w:tabs>
                <w:tab w:val="clear" w:pos="4320"/>
                <w:tab w:val="clear" w:pos="8640"/>
              </w:tabs>
              <w:jc w:val="both"/>
            </w:pPr>
          </w:p>
          <w:p w14:paraId="3FD569B9" w14:textId="51A38C37" w:rsidR="00713EE2" w:rsidRDefault="00880029" w:rsidP="00305923">
            <w:pPr>
              <w:pStyle w:val="Header"/>
              <w:jc w:val="both"/>
            </w:pPr>
            <w:r>
              <w:t>C.S.H.B. 4</w:t>
            </w:r>
            <w:r>
              <w:t xml:space="preserve"> requires a controller to limit the collection of </w:t>
            </w:r>
            <w:r w:rsidRPr="009E5C6C">
              <w:t>personal data</w:t>
            </w:r>
            <w:r>
              <w:t xml:space="preserve"> to what is adequate, relevant, and reasonably necessary in relation to the purposes for which that data is processed, as disclosed to the consumer</w:t>
            </w:r>
            <w:r w:rsidR="00BD571C">
              <w:t>.</w:t>
            </w:r>
            <w:r>
              <w:t xml:space="preserve"> </w:t>
            </w:r>
            <w:r w:rsidR="00BD571C">
              <w:t>The bill requires a controller</w:t>
            </w:r>
            <w:r>
              <w:t>, for purposes</w:t>
            </w:r>
            <w:r>
              <w:t xml:space="preserve"> of protecting the confidentiality, integrity, and accessibility of personal data, to establish, implement, and maintain reasonable administrative, technical, and physical data security practices</w:t>
            </w:r>
            <w:r w:rsidR="003464CA">
              <w:t xml:space="preserve"> that are appropriate to the volume and nature of the personal data at issue</w:t>
            </w:r>
            <w:r w:rsidR="00346B23">
              <w:t xml:space="preserve">. The bill prohibits </w:t>
            </w:r>
            <w:r w:rsidR="0051232B">
              <w:t>a</w:t>
            </w:r>
            <w:r w:rsidR="00346B23">
              <w:t xml:space="preserve"> con</w:t>
            </w:r>
            <w:r>
              <w:t xml:space="preserve">troller </w:t>
            </w:r>
            <w:r w:rsidR="00346B23">
              <w:t xml:space="preserve">from </w:t>
            </w:r>
            <w:r w:rsidR="00346B23" w:rsidRPr="001A3ECB">
              <w:t xml:space="preserve">doing </w:t>
            </w:r>
            <w:r w:rsidR="00BD571C" w:rsidRPr="001A3ECB">
              <w:t xml:space="preserve">any of </w:t>
            </w:r>
            <w:r w:rsidR="00346B23" w:rsidRPr="001A3ECB">
              <w:t>the following</w:t>
            </w:r>
            <w:r w:rsidR="00346B23">
              <w:t>:</w:t>
            </w:r>
          </w:p>
          <w:p w14:paraId="7945A263" w14:textId="00E0FAFF" w:rsidR="00713EE2" w:rsidRDefault="00880029" w:rsidP="00305923">
            <w:pPr>
              <w:pStyle w:val="Header"/>
              <w:numPr>
                <w:ilvl w:val="0"/>
                <w:numId w:val="3"/>
              </w:numPr>
              <w:jc w:val="both"/>
            </w:pPr>
            <w:r>
              <w:t>process</w:t>
            </w:r>
            <w:r w:rsidR="00346B23">
              <w:t>ing</w:t>
            </w:r>
            <w:r>
              <w:t xml:space="preserve"> personal data for a purpose that is neither reasonably necessary to nor compatible with the disclosed purpose for which the data is processed, as disclosed to the consumer, </w:t>
            </w:r>
            <w:r w:rsidR="00BD571C">
              <w:t>without</w:t>
            </w:r>
            <w:r>
              <w:t xml:space="preserve"> the consumer's consent</w:t>
            </w:r>
            <w:r w:rsidR="008745A5" w:rsidRPr="00CC2D84">
              <w:t>, except as otherwise provided by the act</w:t>
            </w:r>
            <w:r>
              <w:t>;</w:t>
            </w:r>
          </w:p>
          <w:p w14:paraId="15E95FF9" w14:textId="6F4F24F5" w:rsidR="00713EE2" w:rsidRDefault="00880029" w:rsidP="00305923">
            <w:pPr>
              <w:pStyle w:val="Header"/>
              <w:numPr>
                <w:ilvl w:val="0"/>
                <w:numId w:val="3"/>
              </w:numPr>
              <w:jc w:val="both"/>
            </w:pPr>
            <w:r>
              <w:t>process</w:t>
            </w:r>
            <w:r w:rsidR="00346B23">
              <w:t>ing</w:t>
            </w:r>
            <w:r>
              <w:t xml:space="preserve"> personal data in violation of state and federal laws that prohibit unlawful discrimination against consumers;</w:t>
            </w:r>
          </w:p>
          <w:p w14:paraId="49828C9E" w14:textId="498961BB" w:rsidR="00713EE2" w:rsidRDefault="00880029" w:rsidP="00305923">
            <w:pPr>
              <w:pStyle w:val="Header"/>
              <w:numPr>
                <w:ilvl w:val="0"/>
                <w:numId w:val="3"/>
              </w:numPr>
              <w:jc w:val="both"/>
            </w:pPr>
            <w:r>
              <w:t>discriminat</w:t>
            </w:r>
            <w:r w:rsidR="00346B23">
              <w:t>ing</w:t>
            </w:r>
            <w:r>
              <w:t xml:space="preserve"> against a consumer for exercising </w:t>
            </w:r>
            <w:r w:rsidRPr="007E08C8">
              <w:t>any</w:t>
            </w:r>
            <w:r w:rsidR="007E08C8">
              <w:t xml:space="preserve"> of the</w:t>
            </w:r>
            <w:r w:rsidRPr="007E08C8">
              <w:t xml:space="preserve"> consumer rights</w:t>
            </w:r>
            <w:r w:rsidR="00BD571C" w:rsidRPr="007E08C8">
              <w:t xml:space="preserve"> contained in this act</w:t>
            </w:r>
            <w:r>
              <w:t>, including by denying goods or services, charg</w:t>
            </w:r>
            <w:r>
              <w:t>ing different prices or rates for goods or services, or providing a different level of quality of goods or services to the consumer; or</w:t>
            </w:r>
          </w:p>
          <w:p w14:paraId="102DB17D" w14:textId="5EFD7B60" w:rsidR="00713EE2" w:rsidRDefault="00880029" w:rsidP="00305923">
            <w:pPr>
              <w:pStyle w:val="Header"/>
              <w:numPr>
                <w:ilvl w:val="0"/>
                <w:numId w:val="3"/>
              </w:numPr>
              <w:tabs>
                <w:tab w:val="clear" w:pos="4320"/>
                <w:tab w:val="clear" w:pos="8640"/>
              </w:tabs>
              <w:jc w:val="both"/>
            </w:pPr>
            <w:r>
              <w:t>process</w:t>
            </w:r>
            <w:r w:rsidR="00346B23">
              <w:t>ing</w:t>
            </w:r>
            <w:r>
              <w:t xml:space="preserve"> </w:t>
            </w:r>
            <w:r w:rsidR="00BD571C">
              <w:t xml:space="preserve">a consumer's </w:t>
            </w:r>
            <w:r>
              <w:t xml:space="preserve">sensitive data without obtaining </w:t>
            </w:r>
            <w:r w:rsidR="008745A5">
              <w:t xml:space="preserve">the consumer's </w:t>
            </w:r>
            <w:r>
              <w:t>consent, or</w:t>
            </w:r>
            <w:r w:rsidRPr="00BC75F1">
              <w:t>, in processing</w:t>
            </w:r>
            <w:r>
              <w:t xml:space="preserve"> the sensitive data of</w:t>
            </w:r>
            <w:r>
              <w:t xml:space="preserve"> a known child</w:t>
            </w:r>
            <w:r w:rsidR="00185794">
              <w:t xml:space="preserve">, </w:t>
            </w:r>
            <w:r w:rsidR="00185794" w:rsidRPr="00BC75F1">
              <w:t>without complying</w:t>
            </w:r>
            <w:r w:rsidR="00185794">
              <w:t xml:space="preserve"> with</w:t>
            </w:r>
            <w:r w:rsidR="0006372C">
              <w:t xml:space="preserve"> the</w:t>
            </w:r>
            <w:r>
              <w:t xml:space="preserve"> </w:t>
            </w:r>
            <w:r w:rsidR="00185794">
              <w:t xml:space="preserve">federal </w:t>
            </w:r>
            <w:r>
              <w:t>Children's Online Privacy Protection Act.</w:t>
            </w:r>
          </w:p>
          <w:p w14:paraId="77E20285" w14:textId="51F2353F" w:rsidR="00337697" w:rsidRDefault="00880029" w:rsidP="00305923">
            <w:pPr>
              <w:pStyle w:val="Header"/>
              <w:jc w:val="both"/>
            </w:pPr>
            <w:r w:rsidRPr="003D7502">
              <w:t>The prohibit</w:t>
            </w:r>
            <w:r>
              <w:t>ion</w:t>
            </w:r>
            <w:r w:rsidRPr="003D7502">
              <w:t xml:space="preserve"> </w:t>
            </w:r>
            <w:r w:rsidRPr="00BC75F1">
              <w:t>against discriminati</w:t>
            </w:r>
            <w:r w:rsidR="00BC75F1">
              <w:t>on</w:t>
            </w:r>
            <w:r w:rsidRPr="00BC75F1">
              <w:t xml:space="preserve"> </w:t>
            </w:r>
            <w:r w:rsidR="00BC75F1">
              <w:t>based on</w:t>
            </w:r>
            <w:r w:rsidRPr="003D7502">
              <w:t xml:space="preserve"> </w:t>
            </w:r>
            <w:r w:rsidR="00BC75F1">
              <w:t xml:space="preserve">a consumer's </w:t>
            </w:r>
            <w:r w:rsidRPr="003D7502">
              <w:t>exercis</w:t>
            </w:r>
            <w:r w:rsidR="00BC75F1">
              <w:t>e of</w:t>
            </w:r>
            <w:r w:rsidRPr="003D7502">
              <w:t xml:space="preserve"> </w:t>
            </w:r>
            <w:r>
              <w:t xml:space="preserve">their </w:t>
            </w:r>
            <w:r w:rsidRPr="003D7502">
              <w:t xml:space="preserve">consumer rights </w:t>
            </w:r>
            <w:r w:rsidRPr="009E5C6C">
              <w:t>expressly</w:t>
            </w:r>
            <w:r>
              <w:t xml:space="preserve"> may not</w:t>
            </w:r>
            <w:r w:rsidRPr="00185794">
              <w:t xml:space="preserve"> be construed </w:t>
            </w:r>
            <w:r w:rsidRPr="003D7502">
              <w:t xml:space="preserve">to require a controller to provide a </w:t>
            </w:r>
            <w:r w:rsidRPr="003D7502">
              <w:t xml:space="preserve">product or service that requires the personal data of a consumer that the controller does not collect or maintain or to prohibit a controller from offering a different price, rate, level, quality, or selection of goods or services to a consumer, including </w:t>
            </w:r>
            <w:r w:rsidRPr="003D7502">
              <w:t>offering goods or services for no fee, if the consumer has exercised the</w:t>
            </w:r>
            <w:r>
              <w:t>ir</w:t>
            </w:r>
            <w:r w:rsidRPr="003D7502">
              <w:t xml:space="preserve"> right to opt out </w:t>
            </w:r>
            <w:r w:rsidRPr="000E05A4">
              <w:t>of the processing of their personal dat</w:t>
            </w:r>
            <w:r w:rsidR="000E05A4">
              <w:t>a</w:t>
            </w:r>
            <w:r w:rsidRPr="000E05A4">
              <w:t xml:space="preserve"> </w:t>
            </w:r>
            <w:r w:rsidRPr="00BC75F1">
              <w:t xml:space="preserve">for </w:t>
            </w:r>
            <w:r w:rsidR="00B15E70">
              <w:t xml:space="preserve">purposes of </w:t>
            </w:r>
            <w:r w:rsidR="00D22827" w:rsidRPr="00ED4C24">
              <w:t>targeted advertising, data sales, or profiling</w:t>
            </w:r>
            <w:r w:rsidRPr="00185794">
              <w:t xml:space="preserve"> </w:t>
            </w:r>
            <w:r w:rsidRPr="003D7502">
              <w:t xml:space="preserve">or </w:t>
            </w:r>
            <w:r w:rsidR="00D22827">
              <w:t xml:space="preserve">if </w:t>
            </w:r>
            <w:r w:rsidRPr="003D7502">
              <w:t xml:space="preserve">the offer is related to </w:t>
            </w:r>
            <w:r>
              <w:t xml:space="preserve">the </w:t>
            </w:r>
            <w:r w:rsidRPr="003D7502">
              <w:t xml:space="preserve">consumer's </w:t>
            </w:r>
            <w:r w:rsidRPr="003D7502">
              <w:t>voluntary participation in a bona fide loyalty, rewards, premium features,</w:t>
            </w:r>
            <w:r w:rsidRPr="00296E9A">
              <w:t xml:space="preserve"> discounts, or club card program</w:t>
            </w:r>
            <w:r w:rsidR="004879C0">
              <w:t>.</w:t>
            </w:r>
          </w:p>
          <w:p w14:paraId="53F19757" w14:textId="77777777" w:rsidR="00D07C6E" w:rsidRDefault="00D07C6E" w:rsidP="00305923">
            <w:pPr>
              <w:pStyle w:val="Header"/>
              <w:jc w:val="both"/>
            </w:pPr>
          </w:p>
          <w:p w14:paraId="059C0C87" w14:textId="524B2BE0" w:rsidR="008D4E68" w:rsidRPr="00875B3B" w:rsidRDefault="00880029" w:rsidP="00305923">
            <w:pPr>
              <w:pStyle w:val="Header"/>
              <w:tabs>
                <w:tab w:val="clear" w:pos="4320"/>
                <w:tab w:val="clear" w:pos="8640"/>
              </w:tabs>
              <w:jc w:val="both"/>
              <w:rPr>
                <w:u w:val="single"/>
              </w:rPr>
            </w:pPr>
            <w:r>
              <w:rPr>
                <w:u w:val="single"/>
              </w:rPr>
              <w:t>Privacy Notice</w:t>
            </w:r>
          </w:p>
          <w:p w14:paraId="66F84294" w14:textId="77777777" w:rsidR="008D4E68" w:rsidRDefault="008D4E68" w:rsidP="00305923">
            <w:pPr>
              <w:pStyle w:val="Header"/>
              <w:tabs>
                <w:tab w:val="clear" w:pos="4320"/>
                <w:tab w:val="clear" w:pos="8640"/>
              </w:tabs>
              <w:jc w:val="both"/>
            </w:pPr>
          </w:p>
          <w:p w14:paraId="3B227538" w14:textId="097DAE71" w:rsidR="00C5216F" w:rsidRDefault="00880029" w:rsidP="00305923">
            <w:pPr>
              <w:pStyle w:val="Header"/>
              <w:jc w:val="both"/>
            </w:pPr>
            <w:r>
              <w:t>C.S.H.B. 4</w:t>
            </w:r>
            <w:r w:rsidR="00E333DC">
              <w:t xml:space="preserve"> requires </w:t>
            </w:r>
            <w:r w:rsidR="0091723C">
              <w:t>a</w:t>
            </w:r>
            <w:r w:rsidR="00E333DC">
              <w:t xml:space="preserve"> controller to provide </w:t>
            </w:r>
            <w:r w:rsidR="00E333DC" w:rsidRPr="00E333DC">
              <w:t>consumers with a reasonably accessible and clear privacy notice</w:t>
            </w:r>
            <w:r w:rsidR="003464CA">
              <w:t xml:space="preserve"> </w:t>
            </w:r>
            <w:r w:rsidR="003464CA" w:rsidRPr="000B2730">
              <w:t>regarding the processing and sharing of personal data</w:t>
            </w:r>
            <w:r w:rsidR="00E333DC" w:rsidRPr="000B2730">
              <w:t xml:space="preserve"> and </w:t>
            </w:r>
            <w:r w:rsidR="003464CA" w:rsidRPr="000B2730">
              <w:t xml:space="preserve">how a consumer may exercise their consumer rights. The bill </w:t>
            </w:r>
            <w:r w:rsidR="00E333DC" w:rsidRPr="000B2730">
              <w:t xml:space="preserve">sets out </w:t>
            </w:r>
            <w:r w:rsidR="003464CA" w:rsidRPr="000B2730">
              <w:t>the</w:t>
            </w:r>
            <w:r w:rsidR="0006372C" w:rsidRPr="000B2730">
              <w:t xml:space="preserve"> required contents</w:t>
            </w:r>
            <w:r w:rsidR="003464CA" w:rsidRPr="000B2730">
              <w:t xml:space="preserve"> of such a notice</w:t>
            </w:r>
            <w:r w:rsidR="00766648">
              <w:t xml:space="preserve"> and</w:t>
            </w:r>
            <w:r w:rsidR="00B65E62">
              <w:t xml:space="preserve"> requires a controller that engages in </w:t>
            </w:r>
            <w:r w:rsidR="0069150B">
              <w:t>the</w:t>
            </w:r>
            <w:r w:rsidR="00B65E62">
              <w:t xml:space="preserve"> sale of personal data that is sensitive data</w:t>
            </w:r>
            <w:r w:rsidR="0069150B">
              <w:t xml:space="preserve"> </w:t>
            </w:r>
            <w:r w:rsidR="00766648">
              <w:t>or</w:t>
            </w:r>
            <w:r w:rsidR="0069150B">
              <w:t xml:space="preserve"> </w:t>
            </w:r>
            <w:r w:rsidR="0069150B" w:rsidRPr="00C748B2">
              <w:t>biometric data</w:t>
            </w:r>
            <w:r w:rsidR="0069150B">
              <w:t xml:space="preserve"> </w:t>
            </w:r>
            <w:r w:rsidR="0069150B" w:rsidRPr="00C748B2">
              <w:t>to include an additional notice</w:t>
            </w:r>
            <w:r w:rsidR="0069150B">
              <w:t xml:space="preserve"> </w:t>
            </w:r>
            <w:r w:rsidR="00766648">
              <w:t xml:space="preserve">posted </w:t>
            </w:r>
            <w:r w:rsidR="0069150B">
              <w:t xml:space="preserve">in the same location and manner as the </w:t>
            </w:r>
            <w:r w:rsidR="00766648">
              <w:t xml:space="preserve">general </w:t>
            </w:r>
            <w:r w:rsidR="0069150B">
              <w:t xml:space="preserve">privacy notice informing consumers that the website may sell the applicable data. </w:t>
            </w:r>
          </w:p>
          <w:p w14:paraId="2023BD6B" w14:textId="77777777" w:rsidR="00180016" w:rsidRDefault="00180016" w:rsidP="00305923">
            <w:pPr>
              <w:pStyle w:val="Header"/>
              <w:jc w:val="both"/>
            </w:pPr>
          </w:p>
          <w:p w14:paraId="769164B4" w14:textId="302BBE63" w:rsidR="00322DD9" w:rsidRPr="00875B3B" w:rsidRDefault="00880029" w:rsidP="00305923">
            <w:pPr>
              <w:pStyle w:val="Header"/>
              <w:jc w:val="both"/>
              <w:rPr>
                <w:u w:val="single"/>
              </w:rPr>
            </w:pPr>
            <w:r w:rsidRPr="00875B3B">
              <w:rPr>
                <w:u w:val="single"/>
              </w:rPr>
              <w:t>Sale of Data to Third Partie</w:t>
            </w:r>
            <w:r>
              <w:rPr>
                <w:u w:val="single"/>
              </w:rPr>
              <w:t>s and Processing of Data for Targeted Advertising</w:t>
            </w:r>
          </w:p>
          <w:p w14:paraId="1FB24028" w14:textId="77777777" w:rsidR="00322DD9" w:rsidRPr="00875B3B" w:rsidRDefault="00322DD9" w:rsidP="00305923">
            <w:pPr>
              <w:pStyle w:val="Header"/>
              <w:jc w:val="both"/>
              <w:rPr>
                <w:u w:val="single"/>
              </w:rPr>
            </w:pPr>
          </w:p>
          <w:p w14:paraId="2BD189D9" w14:textId="76B0D625" w:rsidR="00322DD9" w:rsidRDefault="00880029" w:rsidP="00305923">
            <w:pPr>
              <w:pStyle w:val="Header"/>
              <w:jc w:val="both"/>
            </w:pPr>
            <w:r>
              <w:t>C.S.H.B. 4</w:t>
            </w:r>
            <w:r w:rsidR="00C5216F">
              <w:t xml:space="preserve"> requires</w:t>
            </w:r>
            <w:r w:rsidR="00C5216F" w:rsidRPr="00E333DC">
              <w:t xml:space="preserve"> </w:t>
            </w:r>
            <w:r w:rsidR="00E333DC" w:rsidRPr="00E333DC">
              <w:t xml:space="preserve">a controller </w:t>
            </w:r>
            <w:r w:rsidR="00C5216F" w:rsidRPr="000E05A4">
              <w:t>that</w:t>
            </w:r>
            <w:r w:rsidR="00C5216F">
              <w:t xml:space="preserve"> </w:t>
            </w:r>
            <w:r w:rsidR="00E333DC" w:rsidRPr="00E333DC">
              <w:t>sells personal data to third parties or processes personal data for targeted advertising</w:t>
            </w:r>
            <w:r w:rsidR="00E333DC">
              <w:t xml:space="preserve"> to</w:t>
            </w:r>
            <w:r w:rsidR="00E333DC" w:rsidRPr="00E333DC">
              <w:t xml:space="preserve"> clearly and conspicuously disclose </w:t>
            </w:r>
            <w:r w:rsidR="00C14B18">
              <w:t>that</w:t>
            </w:r>
            <w:r w:rsidR="00C14B18" w:rsidRPr="00E333DC">
              <w:t xml:space="preserve"> </w:t>
            </w:r>
            <w:r w:rsidR="00E333DC" w:rsidRPr="00E333DC">
              <w:t xml:space="preserve">process and the manner in which a consumer may exercise the right to opt out of </w:t>
            </w:r>
            <w:r w:rsidR="00C14B18">
              <w:t>that</w:t>
            </w:r>
            <w:r w:rsidR="00C14B18" w:rsidRPr="00E333DC">
              <w:t xml:space="preserve"> </w:t>
            </w:r>
            <w:r w:rsidR="00E333DC" w:rsidRPr="00E333DC">
              <w:t>process.</w:t>
            </w:r>
            <w:r w:rsidR="00B9781F">
              <w:t xml:space="preserve"> </w:t>
            </w:r>
            <w:r w:rsidR="00B9781F" w:rsidRPr="00B15E70">
              <w:t xml:space="preserve">The bill </w:t>
            </w:r>
            <w:r w:rsidR="006940BD">
              <w:t>defines</w:t>
            </w:r>
            <w:r w:rsidR="00B9781F" w:rsidRPr="00B15E70">
              <w:t xml:space="preserve"> "targeted advertising"</w:t>
            </w:r>
            <w:r w:rsidRPr="00B15E70">
              <w:t xml:space="preserve"> </w:t>
            </w:r>
            <w:r w:rsidR="006940BD">
              <w:t xml:space="preserve">as </w:t>
            </w:r>
            <w:r w:rsidR="006940BD" w:rsidRPr="006940BD">
              <w:t>displaying to a consumer an advertisement that is selected based on personal data obtained from that consumer's activities over time and across nonaffiliated websites or online applications to predict the consumer's preferences or interests</w:t>
            </w:r>
            <w:r w:rsidR="006940BD">
              <w:t>. The term does not include</w:t>
            </w:r>
            <w:r w:rsidRPr="00B15E70">
              <w:t>:</w:t>
            </w:r>
            <w:r w:rsidR="00B9781F">
              <w:t xml:space="preserve"> </w:t>
            </w:r>
          </w:p>
          <w:p w14:paraId="3CA0ED0B" w14:textId="4C5B8388" w:rsidR="00322DD9" w:rsidRDefault="00880029" w:rsidP="00305923">
            <w:pPr>
              <w:pStyle w:val="Header"/>
              <w:numPr>
                <w:ilvl w:val="0"/>
                <w:numId w:val="13"/>
              </w:numPr>
              <w:jc w:val="both"/>
            </w:pPr>
            <w:r>
              <w:t xml:space="preserve">the processing of personal data solely for measuring or reporting advertising performance, reach, or frequency; </w:t>
            </w:r>
            <w:r w:rsidR="004F081F">
              <w:t>and</w:t>
            </w:r>
            <w:r w:rsidR="00415FF5">
              <w:t xml:space="preserve"> </w:t>
            </w:r>
          </w:p>
          <w:p w14:paraId="6E6B9B92" w14:textId="77777777" w:rsidR="00322DD9" w:rsidRDefault="00880029" w:rsidP="00305923">
            <w:pPr>
              <w:pStyle w:val="Header"/>
              <w:numPr>
                <w:ilvl w:val="0"/>
                <w:numId w:val="13"/>
              </w:numPr>
              <w:jc w:val="both"/>
            </w:pPr>
            <w:r>
              <w:t xml:space="preserve">an advertisement that is </w:t>
            </w:r>
            <w:r>
              <w:t>directed to a consumer in response to the consumer's request for information or feedback or is based on:</w:t>
            </w:r>
          </w:p>
          <w:p w14:paraId="743A7D61" w14:textId="0A32344C" w:rsidR="00322DD9" w:rsidRDefault="00880029" w:rsidP="00305923">
            <w:pPr>
              <w:pStyle w:val="Header"/>
              <w:numPr>
                <w:ilvl w:val="1"/>
                <w:numId w:val="13"/>
              </w:numPr>
              <w:jc w:val="both"/>
            </w:pPr>
            <w:r>
              <w:t xml:space="preserve">activities within the controller's own websites or online applications; or </w:t>
            </w:r>
          </w:p>
          <w:p w14:paraId="4093F516" w14:textId="648AA6D8" w:rsidR="00C5216F" w:rsidRDefault="00880029" w:rsidP="00305923">
            <w:pPr>
              <w:pStyle w:val="Header"/>
              <w:numPr>
                <w:ilvl w:val="1"/>
                <w:numId w:val="13"/>
              </w:numPr>
              <w:jc w:val="both"/>
            </w:pPr>
            <w:r>
              <w:t>the context of a consumer's current search query, visit to a website, or on</w:t>
            </w:r>
            <w:r>
              <w:t xml:space="preserve">line application. </w:t>
            </w:r>
          </w:p>
          <w:p w14:paraId="0EEDFE11" w14:textId="0B9957B4" w:rsidR="00C5216F" w:rsidRDefault="00C5216F" w:rsidP="00305923">
            <w:pPr>
              <w:pStyle w:val="Header"/>
              <w:jc w:val="both"/>
            </w:pPr>
          </w:p>
          <w:p w14:paraId="14C64732" w14:textId="462667CE" w:rsidR="00322DD9" w:rsidRPr="00D8147A" w:rsidRDefault="00880029" w:rsidP="00305923">
            <w:pPr>
              <w:pStyle w:val="Header"/>
              <w:jc w:val="both"/>
              <w:rPr>
                <w:u w:val="single"/>
              </w:rPr>
            </w:pPr>
            <w:r>
              <w:rPr>
                <w:u w:val="single"/>
              </w:rPr>
              <w:t>Duties of Processors</w:t>
            </w:r>
          </w:p>
          <w:p w14:paraId="1CBA272A" w14:textId="77777777" w:rsidR="00322DD9" w:rsidRDefault="00322DD9" w:rsidP="00305923">
            <w:pPr>
              <w:pStyle w:val="Header"/>
              <w:jc w:val="both"/>
            </w:pPr>
          </w:p>
          <w:p w14:paraId="73BE3737" w14:textId="3C3EEA32" w:rsidR="00415FF5" w:rsidRDefault="00880029" w:rsidP="00305923">
            <w:pPr>
              <w:pStyle w:val="Header"/>
              <w:jc w:val="both"/>
            </w:pPr>
            <w:r>
              <w:t>C.S.H.B. 4</w:t>
            </w:r>
            <w:r w:rsidR="00E333DC">
              <w:t xml:space="preserve"> </w:t>
            </w:r>
            <w:r w:rsidR="00D2222E">
              <w:t xml:space="preserve">requires </w:t>
            </w:r>
            <w:r w:rsidR="00D2222E" w:rsidRPr="0076749B">
              <w:t xml:space="preserve">a </w:t>
            </w:r>
            <w:r w:rsidR="00D2222E" w:rsidRPr="00C85DFD">
              <w:t>person</w:t>
            </w:r>
            <w:r w:rsidR="00D2222E" w:rsidRPr="0076749B">
              <w:t xml:space="preserve"> processing personal data on a controller's behalf</w:t>
            </w:r>
            <w:r w:rsidR="00D2222E">
              <w:t xml:space="preserve"> to adhere to the controller's instructions and</w:t>
            </w:r>
            <w:r w:rsidR="00F5546E">
              <w:t xml:space="preserve"> a</w:t>
            </w:r>
            <w:r w:rsidR="004543EC">
              <w:t xml:space="preserve">ssist </w:t>
            </w:r>
            <w:r w:rsidR="00D2222E">
              <w:t>the</w:t>
            </w:r>
            <w:r w:rsidR="004543EC">
              <w:t xml:space="preserve"> controller</w:t>
            </w:r>
            <w:r w:rsidR="00D2222E">
              <w:t xml:space="preserve"> in meeting or complying with the controller's duties or requirements under </w:t>
            </w:r>
            <w:r w:rsidR="00D2222E" w:rsidRPr="000E05A4">
              <w:t>th</w:t>
            </w:r>
            <w:r w:rsidR="000E05A4">
              <w:t>e</w:t>
            </w:r>
            <w:r w:rsidR="00D2222E" w:rsidRPr="000E05A4">
              <w:t xml:space="preserve"> act</w:t>
            </w:r>
            <w:r w:rsidR="00D2222E">
              <w:t xml:space="preserve">. The bill sets out </w:t>
            </w:r>
            <w:r w:rsidR="00D2222E" w:rsidRPr="000E05A4">
              <w:t>certain specific forms</w:t>
            </w:r>
            <w:r w:rsidR="00D2222E">
              <w:t xml:space="preserve"> of assistance a processor must provide to a controller </w:t>
            </w:r>
            <w:r w:rsidR="00ED6073">
              <w:t xml:space="preserve">and </w:t>
            </w:r>
            <w:r w:rsidR="00ED6073" w:rsidRPr="00C748B2">
              <w:t>provides for</w:t>
            </w:r>
            <w:r w:rsidR="00ED6073">
              <w:t xml:space="preserve"> a contract between a controller and processor </w:t>
            </w:r>
            <w:r w:rsidR="00D2222E">
              <w:t xml:space="preserve">that </w:t>
            </w:r>
            <w:r w:rsidR="00ED6073">
              <w:t>govern</w:t>
            </w:r>
            <w:r w:rsidR="00D2222E">
              <w:t>s</w:t>
            </w:r>
            <w:r w:rsidR="00ED6073">
              <w:t xml:space="preserve"> the </w:t>
            </w:r>
            <w:r w:rsidR="00ED6073" w:rsidRPr="00ED6073">
              <w:t>processor's data processing procedures</w:t>
            </w:r>
            <w:r w:rsidR="00ED6073">
              <w:t xml:space="preserve">. </w:t>
            </w:r>
            <w:r w:rsidR="00D130FF">
              <w:t xml:space="preserve">The bill </w:t>
            </w:r>
            <w:r w:rsidR="00D130FF" w:rsidRPr="00C748B2">
              <w:t>authorizes</w:t>
            </w:r>
            <w:r w:rsidR="00D130FF">
              <w:t xml:space="preserve"> a </w:t>
            </w:r>
            <w:r w:rsidR="00D130FF" w:rsidRPr="00D130FF">
              <w:t xml:space="preserve">processor </w:t>
            </w:r>
            <w:r w:rsidR="00D130FF">
              <w:t xml:space="preserve">to </w:t>
            </w:r>
            <w:r w:rsidR="00D130FF" w:rsidRPr="000E05A4">
              <w:t>arrange for</w:t>
            </w:r>
            <w:r w:rsidR="00D130FF" w:rsidRPr="00D130FF">
              <w:t xml:space="preserve"> a qualified and independent assessor to conduct an assessment of the processor's policies and technical and organizational measures in support of the requirements</w:t>
            </w:r>
            <w:r w:rsidR="00D2222E">
              <w:t xml:space="preserve"> under </w:t>
            </w:r>
            <w:r w:rsidR="00D2222E" w:rsidRPr="00D22827">
              <w:t>this act</w:t>
            </w:r>
            <w:r w:rsidR="00D130FF" w:rsidRPr="00D130FF">
              <w:t xml:space="preserve"> </w:t>
            </w:r>
            <w:r w:rsidR="00D130FF">
              <w:t xml:space="preserve">using </w:t>
            </w:r>
            <w:r w:rsidR="00D130FF" w:rsidRPr="00D130FF">
              <w:t>an appropriate and accepted control standard or framework and assessment procedur</w:t>
            </w:r>
            <w:r w:rsidR="00D130FF">
              <w:t>e</w:t>
            </w:r>
            <w:r w:rsidR="00D2222E">
              <w:t>.</w:t>
            </w:r>
            <w:r w:rsidR="00D130FF">
              <w:t xml:space="preserve"> </w:t>
            </w:r>
            <w:r w:rsidR="00D2222E">
              <w:t xml:space="preserve">The bill requires </w:t>
            </w:r>
            <w:r w:rsidR="00D130FF">
              <w:t>t</w:t>
            </w:r>
            <w:r w:rsidR="00D130FF" w:rsidRPr="00D130FF">
              <w:t xml:space="preserve">he processor </w:t>
            </w:r>
            <w:r w:rsidR="00D2222E">
              <w:t xml:space="preserve">to provide a report of the assessment </w:t>
            </w:r>
            <w:r w:rsidR="00D130FF">
              <w:t xml:space="preserve">to </w:t>
            </w:r>
            <w:r w:rsidR="00D130FF" w:rsidRPr="00D130FF">
              <w:t>the controller</w:t>
            </w:r>
            <w:r w:rsidR="0053779D" w:rsidRPr="00D130FF">
              <w:t xml:space="preserve"> on request</w:t>
            </w:r>
            <w:r w:rsidR="00D130FF" w:rsidRPr="00D130FF">
              <w:t>.</w:t>
            </w:r>
            <w:r w:rsidR="0053779D">
              <w:t xml:space="preserve"> </w:t>
            </w:r>
          </w:p>
          <w:p w14:paraId="6F446538" w14:textId="77777777" w:rsidR="00415FF5" w:rsidRDefault="00415FF5" w:rsidP="00305923">
            <w:pPr>
              <w:pStyle w:val="Header"/>
              <w:jc w:val="both"/>
            </w:pPr>
          </w:p>
          <w:p w14:paraId="38D93FFF" w14:textId="54AB4F4A" w:rsidR="00346B23" w:rsidRDefault="00880029" w:rsidP="00305923">
            <w:pPr>
              <w:pStyle w:val="Header"/>
              <w:jc w:val="both"/>
            </w:pPr>
            <w:r>
              <w:t>C.S.H.B. 4</w:t>
            </w:r>
            <w:r w:rsidR="0053779D">
              <w:t xml:space="preserve"> prohibits </w:t>
            </w:r>
            <w:r w:rsidR="0053779D" w:rsidRPr="000E05A4">
              <w:t>the</w:t>
            </w:r>
            <w:r w:rsidR="003A2ECA" w:rsidRPr="000E05A4">
              <w:t>se provisions</w:t>
            </w:r>
            <w:r w:rsidR="003A2ECA">
              <w:t xml:space="preserve"> </w:t>
            </w:r>
            <w:r w:rsidR="000E05A4">
              <w:t xml:space="preserve">relating to processor duties </w:t>
            </w:r>
            <w:r w:rsidR="003A2ECA">
              <w:t>from being</w:t>
            </w:r>
            <w:r w:rsidR="0053779D">
              <w:t xml:space="preserve"> constru</w:t>
            </w:r>
            <w:r w:rsidR="003A2ECA">
              <w:t>ed</w:t>
            </w:r>
            <w:r w:rsidR="0053779D">
              <w:t xml:space="preserve"> </w:t>
            </w:r>
            <w:r w:rsidR="0053779D" w:rsidRPr="0053779D">
              <w:t>to relieve a controller or a processor from the liabilities imposed on the controller or processor by virtue of its role in the processing relationship</w:t>
            </w:r>
            <w:r w:rsidR="003A2ECA">
              <w:t xml:space="preserve"> as described </w:t>
            </w:r>
            <w:r w:rsidR="003A2ECA" w:rsidRPr="00CB5667">
              <w:t>by th</w:t>
            </w:r>
            <w:r w:rsidR="00CB5667">
              <w:t>e</w:t>
            </w:r>
            <w:r w:rsidR="003A2ECA" w:rsidRPr="00CB5667">
              <w:t xml:space="preserve"> act</w:t>
            </w:r>
            <w:r w:rsidR="0053779D" w:rsidRPr="0053779D">
              <w:t>.</w:t>
            </w:r>
            <w:r w:rsidR="0053779D">
              <w:t xml:space="preserve"> </w:t>
            </w:r>
            <w:r w:rsidR="003A2ECA">
              <w:t>The bill establishes that</w:t>
            </w:r>
            <w:r w:rsidR="0053779D">
              <w:t xml:space="preserve"> a</w:t>
            </w:r>
            <w:r w:rsidR="0053779D" w:rsidRPr="0053779D">
              <w:t xml:space="preserve"> determination of whether a person is acting as a controller or processor with respect to a specific processing of data is a fact-based determination that depends on the context in which personal data is to be processed</w:t>
            </w:r>
            <w:r w:rsidR="003A2ECA">
              <w:t xml:space="preserve"> and further</w:t>
            </w:r>
            <w:r w:rsidR="0053779D">
              <w:t xml:space="preserve"> establishes that a</w:t>
            </w:r>
            <w:r w:rsidR="0053779D" w:rsidRPr="0053779D">
              <w:t xml:space="preserve"> processor that continues to adhere to a controller's instructions with respect to a specific processing of personal data remains in the role of a processor.</w:t>
            </w:r>
          </w:p>
          <w:p w14:paraId="405D5691" w14:textId="57CEE1E0" w:rsidR="00D2222E" w:rsidRDefault="00D2222E" w:rsidP="00305923">
            <w:pPr>
              <w:pStyle w:val="Header"/>
              <w:jc w:val="both"/>
            </w:pPr>
          </w:p>
          <w:p w14:paraId="36BC291D" w14:textId="614E0150" w:rsidR="00D2222E" w:rsidRPr="00D8147A" w:rsidRDefault="00880029" w:rsidP="00305923">
            <w:pPr>
              <w:pStyle w:val="Header"/>
              <w:jc w:val="both"/>
              <w:rPr>
                <w:u w:val="single"/>
              </w:rPr>
            </w:pPr>
            <w:r>
              <w:rPr>
                <w:u w:val="single"/>
              </w:rPr>
              <w:t>Data Protection Assessments</w:t>
            </w:r>
          </w:p>
          <w:p w14:paraId="70411DE5" w14:textId="0D24C0C6" w:rsidR="000F26E5" w:rsidRDefault="000F26E5" w:rsidP="00305923">
            <w:pPr>
              <w:pStyle w:val="Header"/>
              <w:tabs>
                <w:tab w:val="clear" w:pos="4320"/>
                <w:tab w:val="clear" w:pos="8640"/>
              </w:tabs>
              <w:jc w:val="both"/>
            </w:pPr>
          </w:p>
          <w:p w14:paraId="7F02B022" w14:textId="779D4C41" w:rsidR="00D66BD5" w:rsidRDefault="00880029" w:rsidP="00305923">
            <w:pPr>
              <w:pStyle w:val="Header"/>
              <w:jc w:val="both"/>
            </w:pPr>
            <w:r>
              <w:t>C.S.H.B. 4</w:t>
            </w:r>
            <w:r w:rsidR="000F26E5">
              <w:t xml:space="preserve"> requires a</w:t>
            </w:r>
            <w:r w:rsidR="000F26E5" w:rsidRPr="000F26E5">
              <w:t xml:space="preserve"> controller </w:t>
            </w:r>
            <w:r w:rsidR="000F26E5">
              <w:t>to</w:t>
            </w:r>
            <w:r w:rsidR="000F26E5" w:rsidRPr="000F26E5">
              <w:t xml:space="preserve"> conduct</w:t>
            </w:r>
            <w:r w:rsidR="00C748B2">
              <w:t xml:space="preserve"> and</w:t>
            </w:r>
            <w:r w:rsidR="000F26E5">
              <w:t xml:space="preserve"> </w:t>
            </w:r>
            <w:r w:rsidR="000F26E5" w:rsidRPr="000F26E5">
              <w:t>document</w:t>
            </w:r>
            <w:r w:rsidR="000F26E5">
              <w:t xml:space="preserve"> </w:t>
            </w:r>
            <w:r w:rsidR="000F26E5" w:rsidRPr="000F26E5">
              <w:t xml:space="preserve">a data protection assessment of </w:t>
            </w:r>
            <w:r>
              <w:t>each of the following</w:t>
            </w:r>
            <w:r w:rsidRPr="000F26E5">
              <w:t xml:space="preserve"> </w:t>
            </w:r>
            <w:r w:rsidR="000F26E5" w:rsidRPr="000F26E5">
              <w:t>processing</w:t>
            </w:r>
            <w:r w:rsidR="00FC4071">
              <w:t xml:space="preserve"> activities</w:t>
            </w:r>
            <w:r w:rsidR="000F26E5" w:rsidRPr="000F26E5">
              <w:t xml:space="preserve"> </w:t>
            </w:r>
            <w:r>
              <w:t>involving personal data:</w:t>
            </w:r>
          </w:p>
          <w:p w14:paraId="22C47E9E" w14:textId="60051A82" w:rsidR="00D66BD5" w:rsidRDefault="00880029" w:rsidP="00305923">
            <w:pPr>
              <w:pStyle w:val="Header"/>
              <w:numPr>
                <w:ilvl w:val="0"/>
                <w:numId w:val="15"/>
              </w:numPr>
              <w:jc w:val="both"/>
            </w:pPr>
            <w:r>
              <w:t>the processing of personal data for purposes of targeted advertising;</w:t>
            </w:r>
          </w:p>
          <w:p w14:paraId="3F173859" w14:textId="760C3CB2" w:rsidR="00D66BD5" w:rsidRDefault="00880029" w:rsidP="00305923">
            <w:pPr>
              <w:pStyle w:val="Header"/>
              <w:numPr>
                <w:ilvl w:val="0"/>
                <w:numId w:val="15"/>
              </w:numPr>
              <w:jc w:val="both"/>
            </w:pPr>
            <w:r>
              <w:t>the sale of personal data;</w:t>
            </w:r>
          </w:p>
          <w:p w14:paraId="493ED4B4" w14:textId="4E8176FE" w:rsidR="00D66BD5" w:rsidRDefault="00880029" w:rsidP="00305923">
            <w:pPr>
              <w:pStyle w:val="Header"/>
              <w:numPr>
                <w:ilvl w:val="0"/>
                <w:numId w:val="15"/>
              </w:numPr>
              <w:jc w:val="both"/>
            </w:pPr>
            <w:r>
              <w:t>the processing of personal data for purposes of profiling, if the profiling</w:t>
            </w:r>
            <w:r>
              <w:t xml:space="preserve"> presents a reasonably foreseeable risk of:</w:t>
            </w:r>
          </w:p>
          <w:p w14:paraId="734D3D61" w14:textId="57BED1B4" w:rsidR="00D66BD5" w:rsidRDefault="00880029" w:rsidP="00305923">
            <w:pPr>
              <w:pStyle w:val="Header"/>
              <w:numPr>
                <w:ilvl w:val="1"/>
                <w:numId w:val="15"/>
              </w:numPr>
              <w:jc w:val="both"/>
            </w:pPr>
            <w:r>
              <w:t>unfair or deceptive treatment of or unlawful disparate impact on consumers;</w:t>
            </w:r>
          </w:p>
          <w:p w14:paraId="17B2D260" w14:textId="47C7F7E0" w:rsidR="00D66BD5" w:rsidRDefault="00880029" w:rsidP="00305923">
            <w:pPr>
              <w:pStyle w:val="Header"/>
              <w:numPr>
                <w:ilvl w:val="1"/>
                <w:numId w:val="15"/>
              </w:numPr>
              <w:jc w:val="both"/>
            </w:pPr>
            <w:r>
              <w:t>financial, physical, or reputational injury to consumers;</w:t>
            </w:r>
          </w:p>
          <w:p w14:paraId="47E56B86" w14:textId="5D7D36D9" w:rsidR="00D66BD5" w:rsidRDefault="00880029" w:rsidP="00305923">
            <w:pPr>
              <w:pStyle w:val="Header"/>
              <w:numPr>
                <w:ilvl w:val="1"/>
                <w:numId w:val="15"/>
              </w:numPr>
              <w:jc w:val="both"/>
            </w:pPr>
            <w:r>
              <w:t xml:space="preserve">a physical or other intrusion on the solitude or seclusion, or the </w:t>
            </w:r>
            <w:r>
              <w:t>private affairs or concerns, of consumers, if the intrusion would be offensive to a reasonable person; or</w:t>
            </w:r>
          </w:p>
          <w:p w14:paraId="7F6351D1" w14:textId="27AE00F2" w:rsidR="00D66BD5" w:rsidRDefault="00880029" w:rsidP="00305923">
            <w:pPr>
              <w:pStyle w:val="Header"/>
              <w:numPr>
                <w:ilvl w:val="1"/>
                <w:numId w:val="15"/>
              </w:numPr>
              <w:jc w:val="both"/>
            </w:pPr>
            <w:r>
              <w:t>other substantial injury to consumers;</w:t>
            </w:r>
          </w:p>
          <w:p w14:paraId="52E60057" w14:textId="5966FCC9" w:rsidR="00D66BD5" w:rsidRDefault="00880029" w:rsidP="00305923">
            <w:pPr>
              <w:pStyle w:val="Header"/>
              <w:numPr>
                <w:ilvl w:val="0"/>
                <w:numId w:val="15"/>
              </w:numPr>
              <w:jc w:val="both"/>
            </w:pPr>
            <w:r>
              <w:t>the processing of sensitive data; and</w:t>
            </w:r>
          </w:p>
          <w:p w14:paraId="325420FD" w14:textId="5EFC7FB0" w:rsidR="00D66BD5" w:rsidRDefault="00880029" w:rsidP="00305923">
            <w:pPr>
              <w:pStyle w:val="Header"/>
              <w:numPr>
                <w:ilvl w:val="0"/>
                <w:numId w:val="15"/>
              </w:numPr>
              <w:jc w:val="both"/>
            </w:pPr>
            <w:r>
              <w:t>any processing activities involving personal data that present a heighten</w:t>
            </w:r>
            <w:r>
              <w:t>ed risk of harm to consumers.</w:t>
            </w:r>
          </w:p>
          <w:p w14:paraId="42823785" w14:textId="5C86FC54" w:rsidR="00787265" w:rsidRDefault="00880029" w:rsidP="00305923">
            <w:pPr>
              <w:pStyle w:val="Header"/>
              <w:tabs>
                <w:tab w:val="clear" w:pos="4320"/>
                <w:tab w:val="clear" w:pos="8640"/>
              </w:tabs>
              <w:jc w:val="both"/>
            </w:pPr>
            <w:r>
              <w:t xml:space="preserve">The bill requires the assessment to </w:t>
            </w:r>
            <w:r w:rsidRPr="00787265">
              <w:t>identify and weigh the direct or indirect benefits that may flow from the processing to the controller, the consumer, other stakeholders, and the public, against the potential risks to the r</w:t>
            </w:r>
            <w:r w:rsidRPr="00787265">
              <w:t xml:space="preserve">ights of the consumer associated with that processing, as mitigated by </w:t>
            </w:r>
            <w:r>
              <w:t xml:space="preserve">risk reduction </w:t>
            </w:r>
            <w:r w:rsidRPr="00787265">
              <w:t>safeguards that can be employed</w:t>
            </w:r>
            <w:r>
              <w:t>.</w:t>
            </w:r>
            <w:r w:rsidRPr="00D22827">
              <w:t xml:space="preserve"> </w:t>
            </w:r>
            <w:r>
              <w:t>The bill</w:t>
            </w:r>
            <w:r w:rsidR="003A0299">
              <w:t xml:space="preserve"> </w:t>
            </w:r>
            <w:r w:rsidR="003A0299" w:rsidRPr="00C748B2">
              <w:t xml:space="preserve">sets out certain factors that the assessment must </w:t>
            </w:r>
            <w:r w:rsidR="00047AC3" w:rsidRPr="00C748B2">
              <w:t>address</w:t>
            </w:r>
            <w:r>
              <w:t xml:space="preserve"> and</w:t>
            </w:r>
            <w:r w:rsidR="00D66BD5">
              <w:t xml:space="preserve"> </w:t>
            </w:r>
            <w:r w:rsidR="00A80869">
              <w:t>authorizes a</w:t>
            </w:r>
            <w:r w:rsidR="00A80869" w:rsidRPr="00A80869">
              <w:t xml:space="preserve"> single assessment </w:t>
            </w:r>
            <w:r w:rsidR="00A80869">
              <w:t>to</w:t>
            </w:r>
            <w:r w:rsidR="00A80869" w:rsidRPr="00A80869">
              <w:t xml:space="preserve"> address a comparable set of processing operations that include similar activities. </w:t>
            </w:r>
            <w:r w:rsidR="00BA25D3" w:rsidRPr="00C748B2">
              <w:t>The</w:t>
            </w:r>
            <w:r w:rsidR="00B73E2D">
              <w:t>se</w:t>
            </w:r>
            <w:r w:rsidR="00BA25D3" w:rsidRPr="00C748B2">
              <w:t xml:space="preserve"> </w:t>
            </w:r>
            <w:r w:rsidR="00B73E2D">
              <w:t>data protection assessments</w:t>
            </w:r>
            <w:r w:rsidR="00BA25D3" w:rsidRPr="00C748B2">
              <w:t xml:space="preserve"> apply only to processing activities generated after the bill's effective date and are not retroactive.</w:t>
            </w:r>
          </w:p>
          <w:p w14:paraId="4C3C6462" w14:textId="77777777" w:rsidR="00787265" w:rsidRDefault="00787265" w:rsidP="00305923">
            <w:pPr>
              <w:pStyle w:val="Header"/>
              <w:tabs>
                <w:tab w:val="clear" w:pos="4320"/>
                <w:tab w:val="clear" w:pos="8640"/>
              </w:tabs>
              <w:jc w:val="both"/>
            </w:pPr>
          </w:p>
          <w:p w14:paraId="5D5E4756" w14:textId="22A7F0B1" w:rsidR="00FB08C0" w:rsidRDefault="00880029" w:rsidP="00305923">
            <w:pPr>
              <w:pStyle w:val="Header"/>
              <w:tabs>
                <w:tab w:val="clear" w:pos="4320"/>
                <w:tab w:val="clear" w:pos="8640"/>
              </w:tabs>
              <w:jc w:val="both"/>
            </w:pPr>
            <w:r>
              <w:t>C.S.H.B. 4</w:t>
            </w:r>
            <w:r w:rsidR="00A80869">
              <w:t xml:space="preserve"> </w:t>
            </w:r>
            <w:r w:rsidR="00C748B2">
              <w:t xml:space="preserve">requires the controller to make </w:t>
            </w:r>
            <w:r w:rsidR="00B73E2D">
              <w:t>an</w:t>
            </w:r>
            <w:r w:rsidR="00C748B2">
              <w:t xml:space="preserve"> assessment available to the attorney general on request pursuant to a civil investigative demand. The bill </w:t>
            </w:r>
            <w:r w:rsidR="00D66BD5">
              <w:t xml:space="preserve">makes </w:t>
            </w:r>
            <w:r w:rsidR="00B73E2D">
              <w:t xml:space="preserve">an </w:t>
            </w:r>
            <w:r w:rsidR="00D66BD5">
              <w:t>assessment confidential and exempt from public inspection and copying under state public information law</w:t>
            </w:r>
            <w:r w:rsidR="00A80869">
              <w:t xml:space="preserve"> and</w:t>
            </w:r>
            <w:r w:rsidR="008824C4">
              <w:t xml:space="preserve"> establishes that d</w:t>
            </w:r>
            <w:r w:rsidR="008824C4" w:rsidRPr="008824C4">
              <w:t xml:space="preserve">isclosure of </w:t>
            </w:r>
            <w:r w:rsidR="00D66BD5">
              <w:t>the</w:t>
            </w:r>
            <w:r w:rsidR="008824C4" w:rsidRPr="008824C4">
              <w:t xml:space="preserve"> assessment in compliance with a request from the attorney general</w:t>
            </w:r>
            <w:r w:rsidR="00B35F81">
              <w:t xml:space="preserve"> </w:t>
            </w:r>
            <w:r w:rsidR="008824C4" w:rsidRPr="008824C4">
              <w:t>does not constitute a waiver of attorney-client privilege or work product protection with respect to the assessment and any information contained in the assessment.</w:t>
            </w:r>
            <w:r w:rsidR="008824C4">
              <w:t xml:space="preserve"> The bill establishes that </w:t>
            </w:r>
            <w:r w:rsidR="00B35F81">
              <w:t>a</w:t>
            </w:r>
            <w:r w:rsidR="003D44ED" w:rsidRPr="003D44ED">
              <w:t xml:space="preserve"> data protection assessment conducted by a controller for the purpose of compliance with other laws or regulations may constitute compliance with </w:t>
            </w:r>
            <w:r w:rsidR="003D44ED" w:rsidRPr="008829C2">
              <w:t>the</w:t>
            </w:r>
            <w:r w:rsidR="008829C2">
              <w:t xml:space="preserve"> act's</w:t>
            </w:r>
            <w:r w:rsidR="003D44ED" w:rsidRPr="008829C2">
              <w:t xml:space="preserve"> requirements</w:t>
            </w:r>
            <w:r w:rsidR="003D44ED" w:rsidRPr="003D44ED">
              <w:t xml:space="preserve"> if </w:t>
            </w:r>
            <w:r w:rsidR="00A80869">
              <w:t>the assessment</w:t>
            </w:r>
            <w:r w:rsidR="003D44ED" w:rsidRPr="003D44ED">
              <w:t xml:space="preserve"> has a reasonably comparable scope and effect.</w:t>
            </w:r>
            <w:r w:rsidR="003D44ED">
              <w:t xml:space="preserve"> </w:t>
            </w:r>
          </w:p>
          <w:p w14:paraId="6FA2B69B" w14:textId="5044560A" w:rsidR="00A80869" w:rsidRDefault="00A80869" w:rsidP="00305923">
            <w:pPr>
              <w:pStyle w:val="Header"/>
              <w:tabs>
                <w:tab w:val="clear" w:pos="4320"/>
                <w:tab w:val="clear" w:pos="8640"/>
              </w:tabs>
              <w:jc w:val="both"/>
            </w:pPr>
          </w:p>
          <w:p w14:paraId="68A58FAD" w14:textId="17E68C0E" w:rsidR="00A80869" w:rsidRPr="00D8147A" w:rsidRDefault="00880029" w:rsidP="00305923">
            <w:pPr>
              <w:pStyle w:val="Header"/>
              <w:tabs>
                <w:tab w:val="clear" w:pos="4320"/>
                <w:tab w:val="clear" w:pos="8640"/>
              </w:tabs>
              <w:jc w:val="both"/>
              <w:rPr>
                <w:u w:val="single"/>
              </w:rPr>
            </w:pPr>
            <w:r w:rsidRPr="00D8147A">
              <w:rPr>
                <w:u w:val="single"/>
              </w:rPr>
              <w:t>Dei</w:t>
            </w:r>
            <w:r w:rsidRPr="00D8147A">
              <w:rPr>
                <w:u w:val="single"/>
              </w:rPr>
              <w:t xml:space="preserve">dentified or </w:t>
            </w:r>
            <w:r w:rsidRPr="007263D3">
              <w:rPr>
                <w:u w:val="single"/>
              </w:rPr>
              <w:t>Pseudonymous Data</w:t>
            </w:r>
          </w:p>
          <w:p w14:paraId="2835FBD0" w14:textId="77777777" w:rsidR="00FB08C0" w:rsidRDefault="00FB08C0" w:rsidP="00305923">
            <w:pPr>
              <w:pStyle w:val="Header"/>
              <w:tabs>
                <w:tab w:val="clear" w:pos="4320"/>
                <w:tab w:val="clear" w:pos="8640"/>
              </w:tabs>
              <w:jc w:val="both"/>
            </w:pPr>
          </w:p>
          <w:p w14:paraId="6DA1E341" w14:textId="1FC98880" w:rsidR="00A25047" w:rsidRDefault="00880029" w:rsidP="00305923">
            <w:pPr>
              <w:pStyle w:val="Header"/>
              <w:jc w:val="both"/>
            </w:pPr>
            <w:r>
              <w:t>C.S.H.B. 4</w:t>
            </w:r>
            <w:r w:rsidR="00B35F81">
              <w:t xml:space="preserve"> </w:t>
            </w:r>
            <w:r w:rsidRPr="00837185">
              <w:t xml:space="preserve">sets out provisions </w:t>
            </w:r>
            <w:r w:rsidR="00837185">
              <w:t>applicable to</w:t>
            </w:r>
            <w:r>
              <w:t xml:space="preserve"> deidentified data and pseudonymous data, which are </w:t>
            </w:r>
            <w:r w:rsidRPr="00C85DFD">
              <w:t>defined</w:t>
            </w:r>
            <w:r>
              <w:t xml:space="preserve"> as follows:</w:t>
            </w:r>
          </w:p>
          <w:p w14:paraId="3C191049" w14:textId="01895F82" w:rsidR="00A25047" w:rsidRDefault="00880029" w:rsidP="00305923">
            <w:pPr>
              <w:pStyle w:val="Header"/>
              <w:numPr>
                <w:ilvl w:val="0"/>
                <w:numId w:val="25"/>
              </w:numPr>
              <w:jc w:val="both"/>
            </w:pPr>
            <w:r>
              <w:t>"deidentified data" is data that</w:t>
            </w:r>
            <w:r w:rsidRPr="005A6AEE">
              <w:t xml:space="preserve"> cannot reasonably be linked to an identified or identifiable individual</w:t>
            </w:r>
            <w:r>
              <w:t>,</w:t>
            </w:r>
            <w:r w:rsidRPr="005A6AEE">
              <w:t xml:space="preserve"> or</w:t>
            </w:r>
            <w:r>
              <w:t xml:space="preserve"> </w:t>
            </w:r>
            <w:r w:rsidRPr="005A6AEE">
              <w:t>a device linked to that individual</w:t>
            </w:r>
            <w:r>
              <w:t>; and</w:t>
            </w:r>
          </w:p>
          <w:p w14:paraId="0E21A45E" w14:textId="694F1C4A" w:rsidR="00A25047" w:rsidRDefault="00880029" w:rsidP="00305923">
            <w:pPr>
              <w:pStyle w:val="Header"/>
              <w:numPr>
                <w:ilvl w:val="0"/>
                <w:numId w:val="25"/>
              </w:numPr>
              <w:jc w:val="both"/>
            </w:pPr>
            <w:r w:rsidRPr="00D8147A">
              <w:t>"pseudonymous data</w:t>
            </w:r>
            <w:r>
              <w:t xml:space="preserve">" is </w:t>
            </w:r>
            <w:r w:rsidR="003E1ECA">
              <w:t>any information</w:t>
            </w:r>
            <w:r w:rsidRPr="0076749B">
              <w:t xml:space="preserve"> that cannot be attributed to a specific individual without the use of additional information, </w:t>
            </w:r>
            <w:r w:rsidRPr="000E576F">
              <w:t>provided that</w:t>
            </w:r>
            <w:r w:rsidRPr="0076749B">
              <w:t xml:space="preserve"> the additional information is kept separately and is subject to a</w:t>
            </w:r>
            <w:r w:rsidRPr="0076749B">
              <w:t>ppropriate technical and organizational measures to ensure that the data is not attributed to an identified or identifiable individual</w:t>
            </w:r>
            <w:r>
              <w:t>.</w:t>
            </w:r>
          </w:p>
          <w:p w14:paraId="5A803CA9" w14:textId="77777777" w:rsidR="00A25047" w:rsidRDefault="00A25047" w:rsidP="00305923">
            <w:pPr>
              <w:pStyle w:val="Header"/>
              <w:jc w:val="both"/>
            </w:pPr>
          </w:p>
          <w:p w14:paraId="5D19B8E1" w14:textId="1AFD37A0" w:rsidR="005A6AEE" w:rsidRDefault="00880029" w:rsidP="00305923">
            <w:pPr>
              <w:pStyle w:val="Header"/>
              <w:jc w:val="both"/>
            </w:pPr>
            <w:r>
              <w:t>C.S.H.B. 4</w:t>
            </w:r>
            <w:r w:rsidR="00850853">
              <w:t xml:space="preserve"> </w:t>
            </w:r>
            <w:r>
              <w:t>requires</w:t>
            </w:r>
            <w:r w:rsidR="003D44ED" w:rsidRPr="005A6AEE">
              <w:t xml:space="preserve"> a controller in possession </w:t>
            </w:r>
            <w:r w:rsidR="00A25047">
              <w:t>of</w:t>
            </w:r>
            <w:r w:rsidR="00946902" w:rsidRPr="005A6AEE">
              <w:t xml:space="preserve"> deidentified </w:t>
            </w:r>
            <w:r>
              <w:t>data</w:t>
            </w:r>
            <w:r w:rsidR="00850853">
              <w:t xml:space="preserve"> </w:t>
            </w:r>
            <w:r>
              <w:t>to do the following:</w:t>
            </w:r>
          </w:p>
          <w:p w14:paraId="62E64A8D" w14:textId="59DDC397" w:rsidR="005A6AEE" w:rsidRDefault="00880029" w:rsidP="00305923">
            <w:pPr>
              <w:pStyle w:val="Header"/>
              <w:numPr>
                <w:ilvl w:val="0"/>
                <w:numId w:val="24"/>
              </w:numPr>
              <w:jc w:val="both"/>
            </w:pPr>
            <w:r>
              <w:t xml:space="preserve">take reasonable measures to </w:t>
            </w:r>
            <w:r w:rsidRPr="005A6AEE">
              <w:t>ensure that the data cannot be associated with an individual</w:t>
            </w:r>
            <w:r>
              <w:t>;</w:t>
            </w:r>
          </w:p>
          <w:p w14:paraId="2BA54F39" w14:textId="713C1AD4" w:rsidR="005A6AEE" w:rsidRDefault="00880029" w:rsidP="00305923">
            <w:pPr>
              <w:pStyle w:val="Header"/>
              <w:numPr>
                <w:ilvl w:val="0"/>
                <w:numId w:val="24"/>
              </w:numPr>
              <w:jc w:val="both"/>
            </w:pPr>
            <w:r w:rsidRPr="005A6AEE">
              <w:t>publicly commit to maintaining and using deidentified data without attempting to reidentify the data</w:t>
            </w:r>
            <w:r>
              <w:t>;</w:t>
            </w:r>
            <w:r w:rsidR="006C7D93">
              <w:t xml:space="preserve"> and</w:t>
            </w:r>
          </w:p>
          <w:p w14:paraId="29A42C3E" w14:textId="3ADF5424" w:rsidR="005A6AEE" w:rsidRDefault="00880029" w:rsidP="00305923">
            <w:pPr>
              <w:pStyle w:val="Header"/>
              <w:numPr>
                <w:ilvl w:val="0"/>
                <w:numId w:val="24"/>
              </w:numPr>
              <w:jc w:val="both"/>
            </w:pPr>
            <w:r w:rsidRPr="005A6AEE">
              <w:t>contractually obligate any recipient of the deidentified dat</w:t>
            </w:r>
            <w:r w:rsidRPr="005A6AEE">
              <w:t>a to comply</w:t>
            </w:r>
            <w:r>
              <w:t xml:space="preserve"> with the act.</w:t>
            </w:r>
          </w:p>
          <w:p w14:paraId="245382B5" w14:textId="77777777" w:rsidR="00A25047" w:rsidRDefault="00A25047" w:rsidP="00305923">
            <w:pPr>
              <w:pStyle w:val="Header"/>
              <w:jc w:val="both"/>
            </w:pPr>
          </w:p>
          <w:p w14:paraId="01100F61" w14:textId="7F4BA873" w:rsidR="00854A36" w:rsidRDefault="00880029" w:rsidP="00305923">
            <w:pPr>
              <w:pStyle w:val="Header"/>
              <w:jc w:val="both"/>
            </w:pPr>
            <w:r>
              <w:t>C.S.H.B. 4</w:t>
            </w:r>
            <w:r w:rsidR="00D96BC0">
              <w:t xml:space="preserve"> </w:t>
            </w:r>
            <w:r>
              <w:t xml:space="preserve">prohibits </w:t>
            </w:r>
            <w:r w:rsidR="00360811">
              <w:t>its provisions</w:t>
            </w:r>
            <w:r>
              <w:t xml:space="preserve"> from being construed to require a controller or processor to do </w:t>
            </w:r>
            <w:r w:rsidRPr="001A3ECB">
              <w:t>any of</w:t>
            </w:r>
            <w:r>
              <w:t xml:space="preserve"> the following:</w:t>
            </w:r>
          </w:p>
          <w:p w14:paraId="055FCF91" w14:textId="6DD1C8CD" w:rsidR="00A44DF5" w:rsidRDefault="00880029" w:rsidP="00305923">
            <w:pPr>
              <w:pStyle w:val="Header"/>
              <w:numPr>
                <w:ilvl w:val="0"/>
                <w:numId w:val="20"/>
              </w:numPr>
              <w:jc w:val="both"/>
            </w:pPr>
            <w:r w:rsidRPr="00854A36">
              <w:t xml:space="preserve">reidentify deidentified data or </w:t>
            </w:r>
            <w:r w:rsidRPr="00850853">
              <w:t>pseudonymous data</w:t>
            </w:r>
            <w:r>
              <w:t>;</w:t>
            </w:r>
          </w:p>
          <w:p w14:paraId="55A64ADF" w14:textId="77777777" w:rsidR="00854A36" w:rsidRDefault="00880029" w:rsidP="00305923">
            <w:pPr>
              <w:pStyle w:val="Header"/>
              <w:numPr>
                <w:ilvl w:val="0"/>
                <w:numId w:val="20"/>
              </w:numPr>
              <w:jc w:val="both"/>
            </w:pPr>
            <w:r>
              <w:t>maintain data in identifiable form or obtain, retain, or</w:t>
            </w:r>
            <w:r>
              <w:t xml:space="preserve"> access any data or technology for the purpose of allowing the controller or processor to associate a consumer request with personal data; or</w:t>
            </w:r>
          </w:p>
          <w:p w14:paraId="0CC282AB" w14:textId="39E3F6B3" w:rsidR="00854A36" w:rsidRDefault="00880029" w:rsidP="00305923">
            <w:pPr>
              <w:pStyle w:val="Header"/>
              <w:numPr>
                <w:ilvl w:val="0"/>
                <w:numId w:val="20"/>
              </w:numPr>
              <w:jc w:val="both"/>
            </w:pPr>
            <w:r>
              <w:t>comply with an authenticated consumer rights request, if the controller:</w:t>
            </w:r>
          </w:p>
          <w:p w14:paraId="7DECE811" w14:textId="24115CDB" w:rsidR="00854A36" w:rsidRDefault="00880029" w:rsidP="00305923">
            <w:pPr>
              <w:pStyle w:val="Header"/>
              <w:numPr>
                <w:ilvl w:val="1"/>
                <w:numId w:val="20"/>
              </w:numPr>
              <w:jc w:val="both"/>
            </w:pPr>
            <w:r w:rsidRPr="00850853">
              <w:t>is not reasonably capable of</w:t>
            </w:r>
            <w:r w:rsidR="00850853">
              <w:t xml:space="preserve"> associating the request with the personal data</w:t>
            </w:r>
            <w:r w:rsidRPr="00850853">
              <w:t xml:space="preserve"> or it would be unreasonably burdensome </w:t>
            </w:r>
            <w:r w:rsidR="003F0C0E">
              <w:t>for the co</w:t>
            </w:r>
            <w:r w:rsidR="00144B6B">
              <w:t>n</w:t>
            </w:r>
            <w:r w:rsidR="003F0C0E">
              <w:t xml:space="preserve">troller </w:t>
            </w:r>
            <w:r w:rsidRPr="00850853">
              <w:t>to</w:t>
            </w:r>
            <w:r w:rsidR="003F0C0E">
              <w:t xml:space="preserve"> do so</w:t>
            </w:r>
            <w:r w:rsidRPr="00850853">
              <w:t>;</w:t>
            </w:r>
          </w:p>
          <w:p w14:paraId="1B01B3F0" w14:textId="29C87AA2" w:rsidR="00854A36" w:rsidRDefault="00880029" w:rsidP="00305923">
            <w:pPr>
              <w:pStyle w:val="Header"/>
              <w:numPr>
                <w:ilvl w:val="1"/>
                <w:numId w:val="20"/>
              </w:numPr>
              <w:jc w:val="both"/>
            </w:pPr>
            <w:r>
              <w:t xml:space="preserve">does not use the personal data to recognize or respond to the specific consumer who is the subject of the data or associate the data with other personal </w:t>
            </w:r>
            <w:r>
              <w:t>data about the same specific consumer; and</w:t>
            </w:r>
          </w:p>
          <w:p w14:paraId="3AB03B32" w14:textId="4DB8E62F" w:rsidR="00854A36" w:rsidRDefault="00880029" w:rsidP="00305923">
            <w:pPr>
              <w:pStyle w:val="Header"/>
              <w:numPr>
                <w:ilvl w:val="1"/>
                <w:numId w:val="20"/>
              </w:numPr>
              <w:jc w:val="both"/>
            </w:pPr>
            <w:r>
              <w:t>does not sell the personal data to any third party or otherwise voluntarily disclose the data to any third party other than a processor, except as otherwise permitted.</w:t>
            </w:r>
          </w:p>
          <w:p w14:paraId="7A4C24E8" w14:textId="77777777" w:rsidR="003A392C" w:rsidRDefault="003A392C" w:rsidP="00305923">
            <w:pPr>
              <w:pStyle w:val="Header"/>
              <w:jc w:val="both"/>
            </w:pPr>
          </w:p>
          <w:p w14:paraId="560412AB" w14:textId="2C03D065" w:rsidR="000F26E5" w:rsidRDefault="00880029" w:rsidP="00305923">
            <w:pPr>
              <w:pStyle w:val="Header"/>
              <w:jc w:val="both"/>
            </w:pPr>
            <w:r>
              <w:t>C.S.H.B. 4</w:t>
            </w:r>
            <w:r w:rsidR="003A392C">
              <w:t xml:space="preserve"> makes </w:t>
            </w:r>
            <w:r w:rsidR="003A392C" w:rsidRPr="00B73E2D">
              <w:t>the list of</w:t>
            </w:r>
            <w:r w:rsidR="003A392C" w:rsidRPr="00D94992">
              <w:t xml:space="preserve"> specific controller duties</w:t>
            </w:r>
            <w:r w:rsidR="002B3456">
              <w:t xml:space="preserve"> regarding transparency</w:t>
            </w:r>
            <w:r w:rsidR="003A392C" w:rsidRPr="00D94992">
              <w:t xml:space="preserve"> </w:t>
            </w:r>
            <w:r w:rsidR="003A392C" w:rsidRPr="003F0C0E">
              <w:t xml:space="preserve">and the </w:t>
            </w:r>
            <w:r w:rsidR="00D96BC0" w:rsidRPr="003F0C0E">
              <w:t xml:space="preserve">consumer rights to confirm the processing </w:t>
            </w:r>
            <w:r w:rsidR="00D96BC0" w:rsidRPr="00B73E2D">
              <w:t>of</w:t>
            </w:r>
            <w:r w:rsidR="00BF4A56">
              <w:t xml:space="preserve"> their personal data,</w:t>
            </w:r>
            <w:r w:rsidR="00D96BC0" w:rsidRPr="00B73E2D">
              <w:t xml:space="preserve"> access</w:t>
            </w:r>
            <w:r w:rsidR="00D96BC0" w:rsidRPr="003F0C0E">
              <w:t xml:space="preserve"> </w:t>
            </w:r>
            <w:r w:rsidR="003A392C" w:rsidRPr="003F0C0E">
              <w:t>their</w:t>
            </w:r>
            <w:r w:rsidR="00D96BC0" w:rsidRPr="003F0C0E">
              <w:t xml:space="preserve"> personal data, correct data inaccuracies, delete personal data, and obtain a copy of the</w:t>
            </w:r>
            <w:r w:rsidR="003A392C" w:rsidRPr="003F0C0E">
              <w:t>ir</w:t>
            </w:r>
            <w:r w:rsidR="00D96BC0" w:rsidRPr="003F0C0E">
              <w:t xml:space="preserve"> personal data</w:t>
            </w:r>
            <w:r w:rsidR="00D96BC0">
              <w:t xml:space="preserve"> </w:t>
            </w:r>
            <w:r w:rsidR="003A392C">
              <w:t>in</w:t>
            </w:r>
            <w:r w:rsidR="00D96BC0" w:rsidRPr="00D96BC0">
              <w:t>appl</w:t>
            </w:r>
            <w:r w:rsidR="003A392C">
              <w:t>icable</w:t>
            </w:r>
            <w:r w:rsidR="00D96BC0" w:rsidRPr="00D96BC0">
              <w:t xml:space="preserve"> to pseudonymous data in cases in which the controller is able to demonstrate any information necessary to identify the consumer is kept separately and is subject to effective technical and organizational controls that prevent the controller from accessing the information.</w:t>
            </w:r>
            <w:r w:rsidR="00D25E48">
              <w:t xml:space="preserve"> </w:t>
            </w:r>
            <w:r w:rsidR="00D25E48" w:rsidRPr="006106D8">
              <w:t>The bill requires a controller that discloses pseudonymous or deidentified data to exercise reasonable oversight to monitor compliance with any contractual commitments to which the data is subject and take appropriate steps to address any breach of th</w:t>
            </w:r>
            <w:r w:rsidR="00C948C2" w:rsidRPr="006106D8">
              <w:t>ose</w:t>
            </w:r>
            <w:r w:rsidR="00D25E48" w:rsidRPr="006106D8">
              <w:t xml:space="preserve"> contractual commitments.</w:t>
            </w:r>
          </w:p>
          <w:p w14:paraId="1B8E8BCA" w14:textId="3597FD34" w:rsidR="00F5546E" w:rsidRDefault="00F5546E" w:rsidP="00305923">
            <w:pPr>
              <w:pStyle w:val="Header"/>
              <w:tabs>
                <w:tab w:val="clear" w:pos="4320"/>
                <w:tab w:val="clear" w:pos="8640"/>
              </w:tabs>
              <w:jc w:val="both"/>
            </w:pPr>
          </w:p>
          <w:p w14:paraId="58040128" w14:textId="77777777" w:rsidR="00E70CE8" w:rsidRPr="00765187" w:rsidRDefault="00880029" w:rsidP="00305923">
            <w:pPr>
              <w:pStyle w:val="Header"/>
              <w:jc w:val="both"/>
              <w:rPr>
                <w:b/>
                <w:bCs/>
              </w:rPr>
            </w:pPr>
            <w:r w:rsidRPr="00765187">
              <w:rPr>
                <w:b/>
                <w:bCs/>
              </w:rPr>
              <w:t xml:space="preserve">Requirements for Small Businesses </w:t>
            </w:r>
          </w:p>
          <w:p w14:paraId="2CAD47F4" w14:textId="77777777" w:rsidR="00E70CE8" w:rsidRDefault="00E70CE8" w:rsidP="00305923">
            <w:pPr>
              <w:pStyle w:val="Header"/>
              <w:jc w:val="both"/>
            </w:pPr>
          </w:p>
          <w:p w14:paraId="22D97BD3" w14:textId="6D0C1EF9" w:rsidR="00E70CE8" w:rsidRDefault="00880029" w:rsidP="00305923">
            <w:pPr>
              <w:pStyle w:val="Header"/>
              <w:tabs>
                <w:tab w:val="clear" w:pos="4320"/>
                <w:tab w:val="clear" w:pos="8640"/>
              </w:tabs>
              <w:jc w:val="both"/>
            </w:pPr>
            <w:r>
              <w:t xml:space="preserve">C.S.H.B. 4 requires a person who is a small business as defined by the SBA to receive prior consent from the consumer </w:t>
            </w:r>
            <w:r w:rsidR="008975C3">
              <w:t>before</w:t>
            </w:r>
            <w:r w:rsidRPr="006B5ED9">
              <w:t xml:space="preserve"> engag</w:t>
            </w:r>
            <w:r w:rsidR="008975C3">
              <w:t>ing</w:t>
            </w:r>
            <w:r w:rsidRPr="006B5ED9">
              <w:t xml:space="preserve"> in the sale of personal data that is sensiti</w:t>
            </w:r>
            <w:r w:rsidRPr="006B5ED9">
              <w:t>ve data</w:t>
            </w:r>
            <w:r w:rsidRPr="00A646DF">
              <w:t>.</w:t>
            </w:r>
            <w:r w:rsidR="009133F8">
              <w:t xml:space="preserve"> </w:t>
            </w:r>
            <w:r w:rsidR="006B5ED9">
              <w:t>The bill clarifies that a person who violates this requirement is subject to the civil penalty created by the bill.</w:t>
            </w:r>
          </w:p>
          <w:p w14:paraId="14016A98" w14:textId="77777777" w:rsidR="00E70CE8" w:rsidRDefault="00E70CE8" w:rsidP="00305923">
            <w:pPr>
              <w:pStyle w:val="Header"/>
              <w:tabs>
                <w:tab w:val="clear" w:pos="4320"/>
                <w:tab w:val="clear" w:pos="8640"/>
              </w:tabs>
              <w:jc w:val="both"/>
            </w:pPr>
          </w:p>
          <w:p w14:paraId="35F1A9BB" w14:textId="28A26AE6" w:rsidR="00895489" w:rsidRPr="00D8147A" w:rsidRDefault="00880029" w:rsidP="00376D82">
            <w:pPr>
              <w:pStyle w:val="Header"/>
              <w:keepNext/>
              <w:tabs>
                <w:tab w:val="clear" w:pos="4320"/>
                <w:tab w:val="clear" w:pos="8640"/>
              </w:tabs>
              <w:jc w:val="both"/>
              <w:rPr>
                <w:b/>
                <w:bCs/>
              </w:rPr>
            </w:pPr>
            <w:r>
              <w:rPr>
                <w:b/>
                <w:bCs/>
              </w:rPr>
              <w:t>Enforcement</w:t>
            </w:r>
          </w:p>
          <w:p w14:paraId="57ABC56B" w14:textId="0FE34F28" w:rsidR="005535DC" w:rsidRDefault="005535DC" w:rsidP="00376D82">
            <w:pPr>
              <w:pStyle w:val="Header"/>
              <w:keepNext/>
              <w:tabs>
                <w:tab w:val="clear" w:pos="4320"/>
                <w:tab w:val="clear" w:pos="8640"/>
              </w:tabs>
              <w:jc w:val="both"/>
            </w:pPr>
          </w:p>
          <w:p w14:paraId="1E605AF8" w14:textId="686CA1B6" w:rsidR="00DD44B3" w:rsidRPr="00765187" w:rsidRDefault="00880029" w:rsidP="00376D82">
            <w:pPr>
              <w:pStyle w:val="Header"/>
              <w:keepNext/>
              <w:tabs>
                <w:tab w:val="clear" w:pos="4320"/>
                <w:tab w:val="clear" w:pos="8640"/>
              </w:tabs>
              <w:jc w:val="both"/>
              <w:rPr>
                <w:u w:val="single"/>
              </w:rPr>
            </w:pPr>
            <w:r>
              <w:rPr>
                <w:u w:val="single"/>
              </w:rPr>
              <w:t xml:space="preserve">Enforcement and Investigative Authority </w:t>
            </w:r>
          </w:p>
          <w:p w14:paraId="108649A6" w14:textId="77777777" w:rsidR="00DD44B3" w:rsidRDefault="00DD44B3" w:rsidP="00376D82">
            <w:pPr>
              <w:pStyle w:val="Header"/>
              <w:keepNext/>
              <w:tabs>
                <w:tab w:val="clear" w:pos="4320"/>
                <w:tab w:val="clear" w:pos="8640"/>
              </w:tabs>
              <w:jc w:val="both"/>
            </w:pPr>
          </w:p>
          <w:p w14:paraId="7ECC41DA" w14:textId="4AD09A99" w:rsidR="00DD44B3" w:rsidRDefault="00880029" w:rsidP="00305923">
            <w:pPr>
              <w:pStyle w:val="Header"/>
              <w:jc w:val="both"/>
            </w:pPr>
            <w:r>
              <w:t>C.S.H.B. 4</w:t>
            </w:r>
            <w:r w:rsidR="00E855B8">
              <w:t xml:space="preserve"> </w:t>
            </w:r>
            <w:r w:rsidR="00D1796C" w:rsidRPr="006B5ED9">
              <w:t xml:space="preserve">grants exclusive authority to enforce the </w:t>
            </w:r>
            <w:r w:rsidR="00A80869" w:rsidRPr="006B5ED9">
              <w:t>act</w:t>
            </w:r>
            <w:r w:rsidR="00D1796C" w:rsidRPr="006B5ED9">
              <w:t xml:space="preserve"> to the attorney general</w:t>
            </w:r>
            <w:r w:rsidR="006940BD">
              <w:t>.</w:t>
            </w:r>
            <w:r w:rsidR="00D1796C" w:rsidRPr="006B5ED9">
              <w:t xml:space="preserve"> </w:t>
            </w:r>
            <w:r w:rsidR="006A481B">
              <w:t xml:space="preserve">The bill authorizes the attorney general to issue a civil </w:t>
            </w:r>
            <w:r w:rsidR="00A80869" w:rsidRPr="006B5ED9">
              <w:t xml:space="preserve">investigative </w:t>
            </w:r>
            <w:r w:rsidR="006A481B">
              <w:t xml:space="preserve">demand if </w:t>
            </w:r>
            <w:r w:rsidR="006A481B" w:rsidRPr="006A481B">
              <w:t>the attorney general has reasonable cause to believe that a person has engaged in, is engaging in, or is about to engage in a violation of th</w:t>
            </w:r>
            <w:r w:rsidR="006A481B">
              <w:t xml:space="preserve">e </w:t>
            </w:r>
            <w:r w:rsidR="004C1124">
              <w:t>act</w:t>
            </w:r>
            <w:r w:rsidR="00A80869" w:rsidRPr="006B5ED9">
              <w:t>.</w:t>
            </w:r>
            <w:r w:rsidR="00A80869">
              <w:t xml:space="preserve"> </w:t>
            </w:r>
            <w:r w:rsidR="006A481B">
              <w:t xml:space="preserve">The procedures established </w:t>
            </w:r>
            <w:r w:rsidR="006A481B" w:rsidRPr="006A481B">
              <w:t xml:space="preserve">for the issuance of a civil investigative demand under </w:t>
            </w:r>
            <w:r w:rsidR="006A481B">
              <w:t>the Texas Free Enterprise and Antitrust Act of 1983</w:t>
            </w:r>
            <w:r w:rsidR="006A481B" w:rsidRPr="006A481B">
              <w:t xml:space="preserve"> apply to the same extent and manner to the issuance of a civil investigative demand </w:t>
            </w:r>
            <w:r w:rsidR="006A481B" w:rsidRPr="008516EC">
              <w:t>by the attorney general</w:t>
            </w:r>
            <w:r w:rsidR="00A50B47" w:rsidRPr="008516EC">
              <w:t xml:space="preserve"> using this investigative authority</w:t>
            </w:r>
            <w:r w:rsidR="00A50B47">
              <w:t>.</w:t>
            </w:r>
          </w:p>
          <w:p w14:paraId="7AB05C0C" w14:textId="31E88685" w:rsidR="00A50B47" w:rsidRDefault="00A50B47" w:rsidP="00305923">
            <w:pPr>
              <w:pStyle w:val="Header"/>
              <w:jc w:val="both"/>
            </w:pPr>
          </w:p>
          <w:p w14:paraId="662990EE" w14:textId="0C5B184D" w:rsidR="0078023B" w:rsidRDefault="00880029" w:rsidP="00305923">
            <w:pPr>
              <w:pStyle w:val="Header"/>
              <w:jc w:val="both"/>
            </w:pPr>
            <w:r>
              <w:t xml:space="preserve">C.S.H.B. 4 authorizes the attorney general to request, pursuant to </w:t>
            </w:r>
            <w:r w:rsidRPr="00CF5116">
              <w:t>such an issued</w:t>
            </w:r>
            <w:r>
              <w:t xml:space="preserve"> civil investigative demand, that a controller disclose any data protection assessment that is relevant to an investigation </w:t>
            </w:r>
            <w:r>
              <w:t xml:space="preserve">conducted by the attorney general. The attorney general may evaluate the data protection assessment for compliance with the requirements set forth for controllers under the </w:t>
            </w:r>
            <w:r w:rsidR="00B316F0">
              <w:t>act</w:t>
            </w:r>
            <w:r w:rsidR="00BE5214">
              <w:t xml:space="preserve"> regarding transparency,</w:t>
            </w:r>
            <w:r>
              <w:t xml:space="preserve"> </w:t>
            </w:r>
            <w:r w:rsidR="002B3456">
              <w:t>privacy notices for consumers, and disclosure</w:t>
            </w:r>
            <w:r w:rsidR="00CF5116">
              <w:t xml:space="preserve"> with respect to</w:t>
            </w:r>
            <w:r w:rsidR="002B3456">
              <w:t xml:space="preserve"> </w:t>
            </w:r>
            <w:r w:rsidR="00CF5116">
              <w:t>data sold to a third party or processed</w:t>
            </w:r>
            <w:r w:rsidR="002B3456">
              <w:t xml:space="preserve"> for targeted advertising</w:t>
            </w:r>
            <w:r w:rsidR="00320E35" w:rsidRPr="002B3456">
              <w:t>.</w:t>
            </w:r>
          </w:p>
          <w:p w14:paraId="0A62A2C6" w14:textId="5A01933D" w:rsidR="00DD44B3" w:rsidRDefault="00DD44B3" w:rsidP="00305923">
            <w:pPr>
              <w:pStyle w:val="Header"/>
              <w:jc w:val="both"/>
            </w:pPr>
          </w:p>
          <w:p w14:paraId="097A7DE1" w14:textId="5F0340DF" w:rsidR="00DD44B3" w:rsidRPr="00765187" w:rsidRDefault="00880029" w:rsidP="00305923">
            <w:pPr>
              <w:pStyle w:val="Header"/>
              <w:jc w:val="both"/>
              <w:rPr>
                <w:u w:val="single"/>
              </w:rPr>
            </w:pPr>
            <w:r>
              <w:rPr>
                <w:u w:val="single"/>
              </w:rPr>
              <w:t>Civil Penalty; Injunction; Opportunity to Cure</w:t>
            </w:r>
          </w:p>
          <w:p w14:paraId="2FA0FE53" w14:textId="77777777" w:rsidR="00DD44B3" w:rsidRDefault="00DD44B3" w:rsidP="00305923">
            <w:pPr>
              <w:pStyle w:val="Header"/>
              <w:jc w:val="both"/>
            </w:pPr>
          </w:p>
          <w:p w14:paraId="7A4B80F3" w14:textId="5582BDFA" w:rsidR="00ED7CED" w:rsidRDefault="00880029" w:rsidP="00305923">
            <w:pPr>
              <w:pStyle w:val="Header"/>
              <w:jc w:val="both"/>
            </w:pPr>
            <w:r>
              <w:t>C.S.H.B. 4</w:t>
            </w:r>
            <w:r w:rsidR="00A80869">
              <w:t xml:space="preserve"> </w:t>
            </w:r>
            <w:r w:rsidR="00FF531E">
              <w:t xml:space="preserve">establishes procedures that give a person a 30-day period in which to </w:t>
            </w:r>
            <w:r w:rsidR="00A80869">
              <w:t>cure an identified violation of th</w:t>
            </w:r>
            <w:r w:rsidR="005D5EEB">
              <w:t>e</w:t>
            </w:r>
            <w:r w:rsidR="00A80869">
              <w:t xml:space="preserve"> act </w:t>
            </w:r>
            <w:r w:rsidR="00FF531E">
              <w:t>and prohibits the attorney general from bringing an action if the person cures the violation within that period and provides the attorney general a written statement that the person did the following:</w:t>
            </w:r>
            <w:r w:rsidR="00D03D3F">
              <w:t xml:space="preserve"> </w:t>
            </w:r>
          </w:p>
          <w:p w14:paraId="3BD42FF6" w14:textId="19872B39" w:rsidR="00ED7CED" w:rsidRDefault="00880029" w:rsidP="00305923">
            <w:pPr>
              <w:pStyle w:val="Header"/>
              <w:numPr>
                <w:ilvl w:val="0"/>
                <w:numId w:val="32"/>
              </w:numPr>
              <w:jc w:val="both"/>
            </w:pPr>
            <w:r>
              <w:t xml:space="preserve">cured the alleged violation; </w:t>
            </w:r>
          </w:p>
          <w:p w14:paraId="73CAF41B" w14:textId="04522094" w:rsidR="00ED7CED" w:rsidRDefault="00880029" w:rsidP="00305923">
            <w:pPr>
              <w:pStyle w:val="Header"/>
              <w:numPr>
                <w:ilvl w:val="0"/>
                <w:numId w:val="32"/>
              </w:numPr>
              <w:jc w:val="both"/>
            </w:pPr>
            <w:r>
              <w:t xml:space="preserve">notified the consumer that the </w:t>
            </w:r>
            <w:r>
              <w:t xml:space="preserve">consumer's privacy violation was addressed; </w:t>
            </w:r>
          </w:p>
          <w:p w14:paraId="314F07D6" w14:textId="08828D60" w:rsidR="00ED7CED" w:rsidRDefault="00880029" w:rsidP="00305923">
            <w:pPr>
              <w:pStyle w:val="Header"/>
              <w:numPr>
                <w:ilvl w:val="0"/>
                <w:numId w:val="32"/>
              </w:numPr>
              <w:jc w:val="both"/>
            </w:pPr>
            <w:r>
              <w:t xml:space="preserve">provided supportive documentation to show how the privacy violation was cured; and </w:t>
            </w:r>
          </w:p>
          <w:p w14:paraId="4A4952AE" w14:textId="4B51268C" w:rsidR="00ED7CED" w:rsidRDefault="00880029" w:rsidP="00305923">
            <w:pPr>
              <w:pStyle w:val="Header"/>
              <w:numPr>
                <w:ilvl w:val="0"/>
                <w:numId w:val="32"/>
              </w:numPr>
              <w:jc w:val="both"/>
            </w:pPr>
            <w:r>
              <w:t>made changes to internal policies to ensure that no further violations will occur</w:t>
            </w:r>
            <w:r w:rsidR="00D1796C">
              <w:t>.</w:t>
            </w:r>
            <w:r w:rsidR="0040305C">
              <w:t xml:space="preserve"> </w:t>
            </w:r>
          </w:p>
          <w:p w14:paraId="56A452D7" w14:textId="66FB4438" w:rsidR="00D1796C" w:rsidRDefault="00880029" w:rsidP="00305923">
            <w:pPr>
              <w:pStyle w:val="Header"/>
              <w:jc w:val="both"/>
            </w:pPr>
            <w:r>
              <w:t>The bill</w:t>
            </w:r>
            <w:r w:rsidR="00FF531E">
              <w:t xml:space="preserve"> makes a person who is still in violation following the prescribed cure period or who breaches </w:t>
            </w:r>
            <w:r>
              <w:t>the</w:t>
            </w:r>
            <w:r w:rsidR="00FF531E" w:rsidRPr="00685926">
              <w:t xml:space="preserve"> written statement provided to the attorney general liable</w:t>
            </w:r>
            <w:r w:rsidR="00FF531E">
              <w:t xml:space="preserve"> for a</w:t>
            </w:r>
            <w:r w:rsidR="00FF531E" w:rsidRPr="00D1796C">
              <w:t xml:space="preserve"> civil penalty </w:t>
            </w:r>
            <w:r w:rsidR="00FF531E">
              <w:t>capped at</w:t>
            </w:r>
            <w:r w:rsidR="00FF531E" w:rsidRPr="00D1796C">
              <w:t xml:space="preserve"> </w:t>
            </w:r>
            <w:r w:rsidR="00FF531E">
              <w:t>$7,500</w:t>
            </w:r>
            <w:r w:rsidR="00FF531E" w:rsidRPr="00D1796C">
              <w:t xml:space="preserve"> </w:t>
            </w:r>
            <w:r w:rsidR="00FF531E">
              <w:t>for each violation</w:t>
            </w:r>
            <w:r>
              <w:t>.</w:t>
            </w:r>
            <w:r w:rsidR="00FF531E">
              <w:t xml:space="preserve"> </w:t>
            </w:r>
            <w:r>
              <w:t xml:space="preserve">The bill </w:t>
            </w:r>
            <w:r w:rsidR="00FC3F40">
              <w:t xml:space="preserve">authorizes the attorney general to </w:t>
            </w:r>
            <w:r w:rsidR="00754AC6">
              <w:t xml:space="preserve">bring an action in the name of the state to recover </w:t>
            </w:r>
            <w:r w:rsidR="004A041E">
              <w:t>the</w:t>
            </w:r>
            <w:r w:rsidR="00754AC6">
              <w:t xml:space="preserve"> civil penalty</w:t>
            </w:r>
            <w:r w:rsidR="00D20912">
              <w:t>,</w:t>
            </w:r>
            <w:r w:rsidR="00754AC6">
              <w:t xml:space="preserve"> restrain or enjoin the person from </w:t>
            </w:r>
            <w:r w:rsidR="00641449" w:rsidRPr="00685926">
              <w:t xml:space="preserve">continued </w:t>
            </w:r>
            <w:r w:rsidR="00754AC6" w:rsidRPr="00685926">
              <w:t>violati</w:t>
            </w:r>
            <w:r w:rsidR="00641449" w:rsidRPr="00685926">
              <w:t>o</w:t>
            </w:r>
            <w:r w:rsidR="00754AC6" w:rsidRPr="00685926">
              <w:t>n</w:t>
            </w:r>
            <w:r w:rsidR="00641449" w:rsidRPr="00685926">
              <w:t>s</w:t>
            </w:r>
            <w:r w:rsidR="00D20912">
              <w:t>, or</w:t>
            </w:r>
            <w:r w:rsidR="00B66605">
              <w:t xml:space="preserve"> </w:t>
            </w:r>
            <w:r w:rsidR="00754AC6">
              <w:t>recover the civil penalty and seek injunctive relief</w:t>
            </w:r>
            <w:r w:rsidR="00641449">
              <w:t xml:space="preserve">. The attorney general may </w:t>
            </w:r>
            <w:r w:rsidR="00D20912" w:rsidRPr="00D20912">
              <w:t xml:space="preserve">recover reasonable attorney's fees and other reasonable expenses incurred in investigating and bringing </w:t>
            </w:r>
            <w:r>
              <w:t xml:space="preserve">the </w:t>
            </w:r>
            <w:r w:rsidR="00D20912" w:rsidRPr="00D20912">
              <w:t>action</w:t>
            </w:r>
            <w:r w:rsidR="00641449">
              <w:t xml:space="preserve"> and requires the attorney general to deposit the civil penalty in the state treasury to the credit of the general revenue fund.</w:t>
            </w:r>
          </w:p>
          <w:p w14:paraId="71B286A2" w14:textId="7D61A8AC" w:rsidR="004A1438" w:rsidRDefault="004A1438" w:rsidP="00305923">
            <w:pPr>
              <w:pStyle w:val="Header"/>
              <w:jc w:val="both"/>
            </w:pPr>
          </w:p>
          <w:p w14:paraId="2690CA1E" w14:textId="0340966A" w:rsidR="00DD44B3" w:rsidRPr="00765187" w:rsidRDefault="00880029" w:rsidP="00305923">
            <w:pPr>
              <w:pStyle w:val="Header"/>
              <w:jc w:val="both"/>
              <w:rPr>
                <w:u w:val="single"/>
              </w:rPr>
            </w:pPr>
            <w:r>
              <w:rPr>
                <w:u w:val="single"/>
              </w:rPr>
              <w:t>Website and Complaint Mechanism</w:t>
            </w:r>
          </w:p>
          <w:p w14:paraId="64AD4978" w14:textId="77777777" w:rsidR="00DD44B3" w:rsidRDefault="00DD44B3" w:rsidP="00305923">
            <w:pPr>
              <w:pStyle w:val="Header"/>
              <w:jc w:val="both"/>
            </w:pPr>
          </w:p>
          <w:p w14:paraId="3AD2ABFB" w14:textId="77777777" w:rsidR="008E0515" w:rsidRDefault="00880029" w:rsidP="00305923">
            <w:pPr>
              <w:pStyle w:val="Header"/>
              <w:jc w:val="both"/>
            </w:pPr>
            <w:r>
              <w:t>C.S.H.B. 4 requires the attorney general to post the following on the attorney general's website</w:t>
            </w:r>
            <w:r w:rsidR="002A36C1">
              <w:t xml:space="preserve"> not later than March 1, 2024</w:t>
            </w:r>
            <w:r>
              <w:t>:</w:t>
            </w:r>
          </w:p>
          <w:p w14:paraId="6F7F1B08" w14:textId="71CA41FB" w:rsidR="008E0515" w:rsidRDefault="004A1438" w:rsidP="00305923">
            <w:pPr>
              <w:pStyle w:val="Header"/>
              <w:numPr>
                <w:ilvl w:val="0"/>
                <w:numId w:val="33"/>
              </w:numPr>
              <w:jc w:val="both"/>
            </w:pPr>
            <w:r>
              <w:t xml:space="preserve">information relating to </w:t>
            </w:r>
            <w:r w:rsidR="00ED7CED">
              <w:t>the</w:t>
            </w:r>
            <w:r>
              <w:t xml:space="preserve"> responsibilities of a controller</w:t>
            </w:r>
            <w:r w:rsidR="00ED7CED">
              <w:t xml:space="preserve"> and</w:t>
            </w:r>
            <w:r>
              <w:t xml:space="preserve"> a processor</w:t>
            </w:r>
            <w:r w:rsidR="00ED7CED">
              <w:t xml:space="preserve"> under the act</w:t>
            </w:r>
            <w:r>
              <w:t xml:space="preserve"> and </w:t>
            </w:r>
            <w:r w:rsidR="00BA25D3" w:rsidRPr="008E0515">
              <w:t>the</w:t>
            </w:r>
            <w:r w:rsidRPr="008E0515">
              <w:t xml:space="preserve"> consumer personal data rights</w:t>
            </w:r>
            <w:r w:rsidR="00BA25D3">
              <w:t xml:space="preserve"> established by the act</w:t>
            </w:r>
            <w:r w:rsidR="00880029">
              <w:t>; and</w:t>
            </w:r>
          </w:p>
          <w:p w14:paraId="50ADAAD3" w14:textId="17DA1424" w:rsidR="00641449" w:rsidRDefault="00880029" w:rsidP="00305923">
            <w:pPr>
              <w:pStyle w:val="Header"/>
              <w:numPr>
                <w:ilvl w:val="0"/>
                <w:numId w:val="33"/>
              </w:numPr>
              <w:jc w:val="both"/>
            </w:pPr>
            <w:r w:rsidRPr="008E0515">
              <w:t>an</w:t>
            </w:r>
            <w:r>
              <w:t xml:space="preserve"> online mechanism through which a consumer may submit a complaint under the </w:t>
            </w:r>
            <w:r w:rsidR="00BA25D3">
              <w:t>act</w:t>
            </w:r>
            <w:r>
              <w:t xml:space="preserve"> to the attorney general.</w:t>
            </w:r>
          </w:p>
          <w:p w14:paraId="3987439D" w14:textId="37DD6325" w:rsidR="004A1438" w:rsidRDefault="004A1438" w:rsidP="00305923">
            <w:pPr>
              <w:pStyle w:val="Header"/>
              <w:jc w:val="both"/>
            </w:pPr>
          </w:p>
          <w:p w14:paraId="43315935" w14:textId="7F5357AF" w:rsidR="00DD44B3" w:rsidRPr="00765187" w:rsidRDefault="00880029" w:rsidP="00305923">
            <w:pPr>
              <w:pStyle w:val="Header"/>
              <w:jc w:val="both"/>
              <w:rPr>
                <w:u w:val="single"/>
              </w:rPr>
            </w:pPr>
            <w:r>
              <w:rPr>
                <w:u w:val="single"/>
              </w:rPr>
              <w:t>No Private Right of Action</w:t>
            </w:r>
          </w:p>
          <w:p w14:paraId="212833E4" w14:textId="77777777" w:rsidR="00DD44B3" w:rsidRDefault="00DD44B3" w:rsidP="00305923">
            <w:pPr>
              <w:pStyle w:val="Header"/>
              <w:jc w:val="both"/>
            </w:pPr>
          </w:p>
          <w:p w14:paraId="7C1B811A" w14:textId="46D54A2C" w:rsidR="00641449" w:rsidRDefault="00880029" w:rsidP="00305923">
            <w:pPr>
              <w:pStyle w:val="Header"/>
              <w:tabs>
                <w:tab w:val="clear" w:pos="4320"/>
                <w:tab w:val="clear" w:pos="8640"/>
              </w:tabs>
              <w:jc w:val="both"/>
            </w:pPr>
            <w:r>
              <w:t xml:space="preserve">C.S.H.B. 4 </w:t>
            </w:r>
            <w:r w:rsidRPr="00CB5667">
              <w:t>expressly may not</w:t>
            </w:r>
            <w:r>
              <w:t xml:space="preserve"> be construed</w:t>
            </w:r>
            <w:r w:rsidR="00D03D3F">
              <w:t xml:space="preserve"> as providing a basis for, or being subject</w:t>
            </w:r>
            <w:r>
              <w:t xml:space="preserve"> to</w:t>
            </w:r>
            <w:r w:rsidR="006359C4">
              <w:t>,</w:t>
            </w:r>
            <w:r>
              <w:t xml:space="preserve"> a </w:t>
            </w:r>
            <w:r>
              <w:t>private right of action for a violation of its provisions or any other state law.</w:t>
            </w:r>
          </w:p>
          <w:p w14:paraId="57C90626" w14:textId="31BA806B" w:rsidR="001C1B72" w:rsidRDefault="001C1B72" w:rsidP="00305923">
            <w:pPr>
              <w:pStyle w:val="Header"/>
              <w:tabs>
                <w:tab w:val="clear" w:pos="4320"/>
                <w:tab w:val="clear" w:pos="8640"/>
              </w:tabs>
              <w:jc w:val="both"/>
            </w:pPr>
          </w:p>
          <w:p w14:paraId="5ADD664E" w14:textId="7F8B5684" w:rsidR="00DD44B3" w:rsidRPr="00765187" w:rsidRDefault="00880029" w:rsidP="00305923">
            <w:pPr>
              <w:pStyle w:val="Header"/>
              <w:tabs>
                <w:tab w:val="clear" w:pos="4320"/>
                <w:tab w:val="clear" w:pos="8640"/>
              </w:tabs>
              <w:jc w:val="both"/>
              <w:rPr>
                <w:u w:val="single"/>
              </w:rPr>
            </w:pPr>
            <w:r w:rsidRPr="00672D44">
              <w:rPr>
                <w:u w:val="single"/>
              </w:rPr>
              <w:t>Protections for Disclosure</w:t>
            </w:r>
            <w:r>
              <w:rPr>
                <w:u w:val="single"/>
              </w:rPr>
              <w:t xml:space="preserve"> of Personal Dat</w:t>
            </w:r>
            <w:r w:rsidR="00146F55">
              <w:rPr>
                <w:u w:val="single"/>
              </w:rPr>
              <w:t>a</w:t>
            </w:r>
            <w:r>
              <w:rPr>
                <w:u w:val="single"/>
              </w:rPr>
              <w:t xml:space="preserve"> </w:t>
            </w:r>
            <w:r w:rsidRPr="00672D44">
              <w:rPr>
                <w:u w:val="single"/>
              </w:rPr>
              <w:t>to</w:t>
            </w:r>
            <w:r>
              <w:rPr>
                <w:u w:val="single"/>
              </w:rPr>
              <w:t xml:space="preserve"> Third-Party Controller of Processor</w:t>
            </w:r>
          </w:p>
          <w:p w14:paraId="45C8CFFA" w14:textId="77777777" w:rsidR="00DD44B3" w:rsidRDefault="00DD44B3" w:rsidP="00305923">
            <w:pPr>
              <w:pStyle w:val="Header"/>
              <w:tabs>
                <w:tab w:val="clear" w:pos="4320"/>
                <w:tab w:val="clear" w:pos="8640"/>
              </w:tabs>
              <w:jc w:val="both"/>
            </w:pPr>
          </w:p>
          <w:p w14:paraId="00A84D8D" w14:textId="1F8312AC" w:rsidR="001C1B72" w:rsidRDefault="00880029" w:rsidP="00305923">
            <w:pPr>
              <w:pStyle w:val="Header"/>
              <w:tabs>
                <w:tab w:val="clear" w:pos="4320"/>
                <w:tab w:val="clear" w:pos="8640"/>
              </w:tabs>
              <w:jc w:val="both"/>
            </w:pPr>
            <w:r>
              <w:t xml:space="preserve">C.S.H.B. 4 </w:t>
            </w:r>
            <w:r w:rsidRPr="001247C1">
              <w:t>establishes</w:t>
            </w:r>
            <w:r>
              <w:t xml:space="preserve"> that a controller or processor that discloses personal data to a t</w:t>
            </w:r>
            <w:r>
              <w:t>hird</w:t>
            </w:r>
            <w:r w:rsidR="007E3E19">
              <w:t>-</w:t>
            </w:r>
            <w:r>
              <w:t xml:space="preserve">party controller or processor </w:t>
            </w:r>
            <w:r w:rsidR="004F081F">
              <w:t>that</w:t>
            </w:r>
            <w:r w:rsidR="004F081F" w:rsidRPr="00CB5667">
              <w:t xml:space="preserve"> </w:t>
            </w:r>
            <w:r w:rsidRPr="00CB5667">
              <w:t xml:space="preserve">is in violation of the </w:t>
            </w:r>
            <w:r w:rsidR="00A247E0" w:rsidRPr="00CB5667">
              <w:t>act</w:t>
            </w:r>
            <w:r w:rsidR="00A247E0">
              <w:t xml:space="preserve"> </w:t>
            </w:r>
            <w:r>
              <w:t xml:space="preserve">is not also </w:t>
            </w:r>
            <w:r w:rsidRPr="000A37B8">
              <w:t>themselves</w:t>
            </w:r>
            <w:r w:rsidR="000A37B8">
              <w:t xml:space="preserve"> </w:t>
            </w:r>
            <w:r>
              <w:t xml:space="preserve">in violation if the disclosure was done in compliance with </w:t>
            </w:r>
            <w:r w:rsidR="00FD4EE9">
              <w:t>the</w:t>
            </w:r>
            <w:r>
              <w:t xml:space="preserve"> act and, at the ti</w:t>
            </w:r>
            <w:r w:rsidRPr="00E0636C">
              <w:t>me of the disclosure, the disclosing controller or processor did not have actual know</w:t>
            </w:r>
            <w:r w:rsidRPr="00E0636C">
              <w:t>ledge that the recipient intended to commit a violation</w:t>
            </w:r>
            <w:r>
              <w:t xml:space="preserve">. </w:t>
            </w:r>
            <w:r w:rsidR="00FD4EE9">
              <w:t>Moreover, t</w:t>
            </w:r>
            <w:r>
              <w:t>he bill establishes that a</w:t>
            </w:r>
            <w:r w:rsidRPr="00E0636C">
              <w:t xml:space="preserve"> third-party controller or processor receiving personal data from a controller or processor </w:t>
            </w:r>
            <w:r w:rsidR="00FD4EE9">
              <w:t xml:space="preserve">that is </w:t>
            </w:r>
            <w:r w:rsidRPr="00E0636C">
              <w:t>in compliance with the</w:t>
            </w:r>
            <w:r w:rsidR="004F081F">
              <w:t xml:space="preserve"> act</w:t>
            </w:r>
            <w:r w:rsidRPr="00E0636C">
              <w:t xml:space="preserve"> </w:t>
            </w:r>
            <w:r>
              <w:t xml:space="preserve">is not considered in violation of the </w:t>
            </w:r>
            <w:r w:rsidR="00A247E0">
              <w:t>act</w:t>
            </w:r>
            <w:r w:rsidRPr="00E0636C">
              <w:t xml:space="preserve"> for the transgressions of the controller or processor from which the third</w:t>
            </w:r>
            <w:r w:rsidR="00B90484">
              <w:noBreakHyphen/>
            </w:r>
            <w:r w:rsidRPr="00E0636C">
              <w:t>party controller or processor receives the personal data.</w:t>
            </w:r>
          </w:p>
          <w:p w14:paraId="34D54FF7" w14:textId="06101F0A" w:rsidR="00D20912" w:rsidRDefault="00D20912" w:rsidP="00305923">
            <w:pPr>
              <w:pStyle w:val="Header"/>
              <w:tabs>
                <w:tab w:val="clear" w:pos="4320"/>
                <w:tab w:val="clear" w:pos="8640"/>
              </w:tabs>
              <w:jc w:val="both"/>
            </w:pPr>
          </w:p>
          <w:p w14:paraId="45A02B66" w14:textId="6EDA32F2" w:rsidR="00E855B8" w:rsidRPr="00D8147A" w:rsidRDefault="00880029" w:rsidP="00305923">
            <w:pPr>
              <w:pStyle w:val="Header"/>
              <w:tabs>
                <w:tab w:val="clear" w:pos="4320"/>
                <w:tab w:val="clear" w:pos="8640"/>
              </w:tabs>
              <w:jc w:val="both"/>
              <w:rPr>
                <w:b/>
                <w:bCs/>
              </w:rPr>
            </w:pPr>
            <w:r w:rsidRPr="00672D44">
              <w:rPr>
                <w:b/>
                <w:bCs/>
              </w:rPr>
              <w:t>Construction</w:t>
            </w:r>
            <w:r w:rsidRPr="00A74758">
              <w:rPr>
                <w:b/>
                <w:bCs/>
              </w:rPr>
              <w:t xml:space="preserve"> of </w:t>
            </w:r>
            <w:r w:rsidR="00750E0F" w:rsidRPr="00A74758">
              <w:rPr>
                <w:b/>
                <w:bCs/>
              </w:rPr>
              <w:t>the Texas Data Privacy and Security Act</w:t>
            </w:r>
          </w:p>
          <w:p w14:paraId="2E4D7F27" w14:textId="77777777" w:rsidR="005535DC" w:rsidRDefault="005535DC" w:rsidP="00305923">
            <w:pPr>
              <w:pStyle w:val="Header"/>
              <w:tabs>
                <w:tab w:val="clear" w:pos="4320"/>
                <w:tab w:val="clear" w:pos="8640"/>
              </w:tabs>
              <w:jc w:val="both"/>
            </w:pPr>
          </w:p>
          <w:p w14:paraId="34E7AD65" w14:textId="027008C2" w:rsidR="007260D9" w:rsidRDefault="00880029" w:rsidP="00305923">
            <w:pPr>
              <w:pStyle w:val="Header"/>
              <w:jc w:val="both"/>
            </w:pPr>
            <w:r>
              <w:t>C.S.H.B. 4</w:t>
            </w:r>
            <w:r w:rsidR="00203625">
              <w:t xml:space="preserve"> prohibits it</w:t>
            </w:r>
            <w:r w:rsidR="004A041E">
              <w:t>s</w:t>
            </w:r>
            <w:r w:rsidR="00203625">
              <w:t xml:space="preserve"> provisions </w:t>
            </w:r>
            <w:r w:rsidR="00641449">
              <w:t xml:space="preserve">from being </w:t>
            </w:r>
            <w:r w:rsidR="00DB57BB">
              <w:t>construed</w:t>
            </w:r>
            <w:r w:rsidR="00641449">
              <w:t xml:space="preserve"> </w:t>
            </w:r>
            <w:r w:rsidR="00203625">
              <w:t xml:space="preserve">to </w:t>
            </w:r>
            <w:r>
              <w:t>do</w:t>
            </w:r>
            <w:r w:rsidR="00DB57BB">
              <w:t xml:space="preserve"> any</w:t>
            </w:r>
            <w:r w:rsidR="00681D40">
              <w:t xml:space="preserve"> of</w:t>
            </w:r>
            <w:r w:rsidR="00DB57BB">
              <w:t xml:space="preserve"> </w:t>
            </w:r>
            <w:r>
              <w:t xml:space="preserve">the following: </w:t>
            </w:r>
          </w:p>
          <w:p w14:paraId="7A98884D" w14:textId="1A864264" w:rsidR="00014DB8" w:rsidRDefault="00880029" w:rsidP="00305923">
            <w:pPr>
              <w:pStyle w:val="Header"/>
              <w:numPr>
                <w:ilvl w:val="0"/>
                <w:numId w:val="9"/>
              </w:numPr>
              <w:jc w:val="both"/>
            </w:pPr>
            <w:r>
              <w:t xml:space="preserve">restrict a controller's or processor's ability to </w:t>
            </w:r>
            <w:r w:rsidR="006F0C53">
              <w:t>do</w:t>
            </w:r>
            <w:r w:rsidR="00590572">
              <w:t>, or assist another controller, processor, or third party in doing,</w:t>
            </w:r>
            <w:r w:rsidR="006F0C53">
              <w:t xml:space="preserve"> the following</w:t>
            </w:r>
            <w:r>
              <w:t xml:space="preserve">: </w:t>
            </w:r>
          </w:p>
          <w:p w14:paraId="3F78343E" w14:textId="32C82D58" w:rsidR="00014DB8" w:rsidRDefault="00880029" w:rsidP="00305923">
            <w:pPr>
              <w:pStyle w:val="Header"/>
              <w:numPr>
                <w:ilvl w:val="1"/>
                <w:numId w:val="9"/>
              </w:numPr>
              <w:jc w:val="both"/>
            </w:pPr>
            <w:r>
              <w:t>compl</w:t>
            </w:r>
            <w:r w:rsidR="00B1075F">
              <w:t>y</w:t>
            </w:r>
            <w:r>
              <w:t xml:space="preserve"> with applicable laws, rules, or regulations or a g</w:t>
            </w:r>
            <w:r>
              <w:t>overnmental inquiry,</w:t>
            </w:r>
            <w:r w:rsidR="00A000B0">
              <w:t xml:space="preserve"> investigation</w:t>
            </w:r>
            <w:r>
              <w:t>, subpoena, or summons;</w:t>
            </w:r>
            <w:r w:rsidR="00EA1BFE">
              <w:t xml:space="preserve"> </w:t>
            </w:r>
          </w:p>
          <w:p w14:paraId="7FCC3077" w14:textId="04FF9912" w:rsidR="00014DB8" w:rsidRDefault="00880029" w:rsidP="00305923">
            <w:pPr>
              <w:pStyle w:val="Header"/>
              <w:numPr>
                <w:ilvl w:val="1"/>
                <w:numId w:val="9"/>
              </w:numPr>
              <w:jc w:val="both"/>
            </w:pPr>
            <w:r>
              <w:t>investigat</w:t>
            </w:r>
            <w:r w:rsidR="006F0C53">
              <w:t>e</w:t>
            </w:r>
            <w:r>
              <w:t>, establish, exercis</w:t>
            </w:r>
            <w:r w:rsidR="006F0C53">
              <w:t>e</w:t>
            </w:r>
            <w:r>
              <w:t>, prepar</w:t>
            </w:r>
            <w:r w:rsidR="006F0C53">
              <w:t>e</w:t>
            </w:r>
            <w:r>
              <w:t xml:space="preserve"> for, or defend legal claims;</w:t>
            </w:r>
          </w:p>
          <w:p w14:paraId="0988E14F" w14:textId="73EC0339" w:rsidR="00014DB8" w:rsidRDefault="00880029" w:rsidP="00305923">
            <w:pPr>
              <w:pStyle w:val="Header"/>
              <w:numPr>
                <w:ilvl w:val="1"/>
                <w:numId w:val="9"/>
              </w:numPr>
              <w:jc w:val="both"/>
            </w:pPr>
            <w:r w:rsidRPr="0075631E">
              <w:t>provid</w:t>
            </w:r>
            <w:r w:rsidR="006F0C53" w:rsidRPr="00D8147A">
              <w:t>e</w:t>
            </w:r>
            <w:r w:rsidRPr="0075631E">
              <w:t xml:space="preserve"> a product or service </w:t>
            </w:r>
            <w:r w:rsidRPr="006F0C53">
              <w:t xml:space="preserve">that is </w:t>
            </w:r>
            <w:r w:rsidRPr="00672D44">
              <w:t>specifically requested</w:t>
            </w:r>
            <w:r w:rsidR="00672D44">
              <w:t xml:space="preserve"> by a consumer or, if applicable, their parent or guardian</w:t>
            </w:r>
            <w:r w:rsidRPr="000A37B8">
              <w:t>;</w:t>
            </w:r>
          </w:p>
          <w:p w14:paraId="1C99E8BA" w14:textId="2F0D3B06" w:rsidR="006F0C53" w:rsidRDefault="00880029" w:rsidP="00305923">
            <w:pPr>
              <w:pStyle w:val="Header"/>
              <w:numPr>
                <w:ilvl w:val="1"/>
                <w:numId w:val="9"/>
              </w:numPr>
              <w:jc w:val="both"/>
            </w:pPr>
            <w:r w:rsidRPr="006F0C53">
              <w:t xml:space="preserve">perform a contract to which </w:t>
            </w:r>
            <w:r>
              <w:t>a</w:t>
            </w:r>
            <w:r w:rsidRPr="006F0C53">
              <w:t xml:space="preserve"> consumer is a party</w:t>
            </w:r>
            <w:r>
              <w:t>;</w:t>
            </w:r>
          </w:p>
          <w:p w14:paraId="5440A2D7" w14:textId="6885874F" w:rsidR="006F0C53" w:rsidRDefault="00880029" w:rsidP="00305923">
            <w:pPr>
              <w:pStyle w:val="Header"/>
              <w:numPr>
                <w:ilvl w:val="1"/>
                <w:numId w:val="9"/>
              </w:numPr>
              <w:jc w:val="both"/>
            </w:pPr>
            <w:r w:rsidRPr="006F0C53">
              <w:t xml:space="preserve">take steps at the request of </w:t>
            </w:r>
            <w:r>
              <w:t>a</w:t>
            </w:r>
            <w:r w:rsidRPr="006F0C53">
              <w:t xml:space="preserve"> consumer before entering into a contract;</w:t>
            </w:r>
          </w:p>
          <w:p w14:paraId="2AADA4FC" w14:textId="6592A8D7" w:rsidR="00B1075F" w:rsidRDefault="00880029" w:rsidP="00305923">
            <w:pPr>
              <w:pStyle w:val="Header"/>
              <w:numPr>
                <w:ilvl w:val="1"/>
                <w:numId w:val="9"/>
              </w:numPr>
              <w:jc w:val="both"/>
            </w:pPr>
            <w:r>
              <w:t xml:space="preserve">take immediate steps to </w:t>
            </w:r>
            <w:r w:rsidR="00014DB8">
              <w:t xml:space="preserve">protect an interest that is essential for life or physical </w:t>
            </w:r>
            <w:r w:rsidR="006F0C53">
              <w:t>safety a</w:t>
            </w:r>
            <w:r w:rsidR="006F0C53" w:rsidRPr="006F0C53">
              <w:t>nd in which the processing cannot be manifestly based on another legal basis</w:t>
            </w:r>
            <w:r>
              <w:t>;</w:t>
            </w:r>
            <w:r w:rsidR="00203625">
              <w:t xml:space="preserve"> </w:t>
            </w:r>
          </w:p>
          <w:p w14:paraId="7EC07B7A" w14:textId="4F8A7C0F" w:rsidR="00FD38D7" w:rsidRDefault="00880029" w:rsidP="00305923">
            <w:pPr>
              <w:pStyle w:val="Header"/>
              <w:numPr>
                <w:ilvl w:val="1"/>
                <w:numId w:val="9"/>
              </w:numPr>
              <w:jc w:val="both"/>
            </w:pPr>
            <w:r w:rsidRPr="002B0D24">
              <w:t>prevent, detect, protect against, or respond to</w:t>
            </w:r>
            <w:r>
              <w:t xml:space="preserve"> </w:t>
            </w:r>
            <w:r w:rsidRPr="00FD38D7">
              <w:t>security incidents, identity theft, fraud, harassment, malicio</w:t>
            </w:r>
            <w:r w:rsidRPr="00FD38D7">
              <w:t>us or deceptive activities, or any illegal activity</w:t>
            </w:r>
            <w:r>
              <w:t>;</w:t>
            </w:r>
          </w:p>
          <w:p w14:paraId="3ED0204E" w14:textId="7DE903A6" w:rsidR="00B1075F" w:rsidRDefault="00880029" w:rsidP="00305923">
            <w:pPr>
              <w:pStyle w:val="Header"/>
              <w:numPr>
                <w:ilvl w:val="1"/>
                <w:numId w:val="9"/>
              </w:numPr>
              <w:jc w:val="both"/>
            </w:pPr>
            <w:r w:rsidRPr="002B0D24">
              <w:t>preserve the integrity or security of systems or investigate, report, or prosecute those responsible for breaches of system security</w:t>
            </w:r>
            <w:r>
              <w:t>;</w:t>
            </w:r>
            <w:r w:rsidR="00203625">
              <w:t xml:space="preserve"> </w:t>
            </w:r>
            <w:r w:rsidR="00672D44">
              <w:t>and</w:t>
            </w:r>
          </w:p>
          <w:p w14:paraId="48EC8685" w14:textId="0E36817A" w:rsidR="007260D9" w:rsidRDefault="00880029" w:rsidP="00305923">
            <w:pPr>
              <w:pStyle w:val="Header"/>
              <w:numPr>
                <w:ilvl w:val="1"/>
                <w:numId w:val="9"/>
              </w:numPr>
              <w:jc w:val="both"/>
            </w:pPr>
            <w:r>
              <w:t>engag</w:t>
            </w:r>
            <w:r w:rsidR="002B0D24">
              <w:t>e</w:t>
            </w:r>
            <w:r>
              <w:t xml:space="preserve"> in </w:t>
            </w:r>
            <w:r w:rsidR="00514838" w:rsidRPr="006F0C53">
              <w:t xml:space="preserve">public or </w:t>
            </w:r>
            <w:r w:rsidR="00B1075F" w:rsidRPr="006F0C53">
              <w:t>peer-reviewed</w:t>
            </w:r>
            <w:r w:rsidR="00B1075F">
              <w:t xml:space="preserve"> </w:t>
            </w:r>
            <w:r w:rsidR="00EA1BFE">
              <w:t>s</w:t>
            </w:r>
            <w:r w:rsidR="00EA1BFE" w:rsidRPr="00EA1BFE">
              <w:t>cientific or statistical research</w:t>
            </w:r>
            <w:r w:rsidR="00B1075F">
              <w:t xml:space="preserve"> that is in the public interest</w:t>
            </w:r>
            <w:r w:rsidR="002B0D24" w:rsidRPr="00672D44">
              <w:t>, subject to certain conditions</w:t>
            </w:r>
            <w:r w:rsidR="00B1075F">
              <w:t>;</w:t>
            </w:r>
            <w:r w:rsidR="00EA1BFE">
              <w:t xml:space="preserve"> </w:t>
            </w:r>
          </w:p>
          <w:p w14:paraId="5709D572" w14:textId="698F425A" w:rsidR="00822350" w:rsidRDefault="00880029" w:rsidP="00305923">
            <w:pPr>
              <w:pStyle w:val="Header"/>
              <w:numPr>
                <w:ilvl w:val="0"/>
                <w:numId w:val="9"/>
              </w:numPr>
              <w:jc w:val="both"/>
            </w:pPr>
            <w:r w:rsidRPr="007260D9">
              <w:t xml:space="preserve">prevent a controller or processor from providing personal data concerning a consumer to a person covered by an evidentiary privilege under </w:t>
            </w:r>
            <w:r w:rsidR="00081BD9">
              <w:t>state law</w:t>
            </w:r>
            <w:r w:rsidRPr="007260D9">
              <w:t xml:space="preserve"> as part of a privileged communication</w:t>
            </w:r>
            <w:r w:rsidR="00E457C6">
              <w:t>;</w:t>
            </w:r>
          </w:p>
          <w:p w14:paraId="2D0CBCB0" w14:textId="37F1794C" w:rsidR="007260D9" w:rsidRDefault="00880029" w:rsidP="00305923">
            <w:pPr>
              <w:pStyle w:val="Header"/>
              <w:numPr>
                <w:ilvl w:val="0"/>
                <w:numId w:val="9"/>
              </w:numPr>
              <w:jc w:val="both"/>
            </w:pPr>
            <w:r w:rsidRPr="007260D9">
              <w:t>impos</w:t>
            </w:r>
            <w:r>
              <w:t>e</w:t>
            </w:r>
            <w:r w:rsidRPr="007260D9">
              <w:t xml:space="preserve"> a requirement on controllers and processors that adversely affects the rights or freedoms of any person, including the right of free speech</w:t>
            </w:r>
            <w:r w:rsidR="00E457C6">
              <w:t>; or</w:t>
            </w:r>
          </w:p>
          <w:p w14:paraId="6ADF2739" w14:textId="45C72317" w:rsidR="007260D9" w:rsidRDefault="00880029" w:rsidP="00305923">
            <w:pPr>
              <w:pStyle w:val="Header"/>
              <w:numPr>
                <w:ilvl w:val="0"/>
                <w:numId w:val="9"/>
              </w:numPr>
              <w:jc w:val="both"/>
            </w:pPr>
            <w:r>
              <w:t>r</w:t>
            </w:r>
            <w:r w:rsidRPr="007260D9">
              <w:t>equir</w:t>
            </w:r>
            <w:r>
              <w:t xml:space="preserve">e </w:t>
            </w:r>
            <w:r w:rsidRPr="007260D9">
              <w:t>a controller, processor, third party, or consumer to disclose a trade secret.</w:t>
            </w:r>
          </w:p>
          <w:p w14:paraId="2937D6FC" w14:textId="740AF551" w:rsidR="007260D9" w:rsidRDefault="00880029" w:rsidP="00305923">
            <w:pPr>
              <w:pStyle w:val="Header"/>
              <w:jc w:val="both"/>
            </w:pPr>
            <w:r w:rsidRPr="00514838">
              <w:t>The processing</w:t>
            </w:r>
            <w:r>
              <w:t xml:space="preserve"> of </w:t>
            </w:r>
            <w:r w:rsidRPr="007D5E49">
              <w:t xml:space="preserve">personal data by an entity for </w:t>
            </w:r>
            <w:r>
              <w:t xml:space="preserve">any of </w:t>
            </w:r>
            <w:r w:rsidRPr="007D5E49">
              <w:t>the</w:t>
            </w:r>
            <w:r>
              <w:t>se</w:t>
            </w:r>
            <w:r w:rsidRPr="007D5E49">
              <w:t xml:space="preserve"> purposes does not solely make the entity a controller with respect to the processing of the data</w:t>
            </w:r>
            <w:r>
              <w:t>.</w:t>
            </w:r>
          </w:p>
          <w:p w14:paraId="47364AD0" w14:textId="77777777" w:rsidR="009B1948" w:rsidRPr="00D8147A" w:rsidRDefault="009B1948" w:rsidP="00305923">
            <w:pPr>
              <w:pStyle w:val="Header"/>
              <w:jc w:val="both"/>
              <w:rPr>
                <w:b/>
                <w:bCs/>
              </w:rPr>
            </w:pPr>
          </w:p>
          <w:p w14:paraId="35F4F948" w14:textId="78F89685" w:rsidR="009B1948" w:rsidRDefault="00880029" w:rsidP="00305923">
            <w:pPr>
              <w:pStyle w:val="Header"/>
              <w:jc w:val="both"/>
              <w:rPr>
                <w:b/>
                <w:bCs/>
              </w:rPr>
            </w:pPr>
            <w:r>
              <w:rPr>
                <w:b/>
                <w:bCs/>
              </w:rPr>
              <w:t>Exempted Purposes</w:t>
            </w:r>
          </w:p>
          <w:p w14:paraId="4E3D0F7D" w14:textId="77777777" w:rsidR="00864E7E" w:rsidRPr="00D8147A" w:rsidRDefault="00864E7E" w:rsidP="00305923">
            <w:pPr>
              <w:pStyle w:val="Header"/>
              <w:jc w:val="both"/>
              <w:rPr>
                <w:b/>
                <w:bCs/>
              </w:rPr>
            </w:pPr>
          </w:p>
          <w:p w14:paraId="590E8F8E" w14:textId="5C11E1A3" w:rsidR="00750E0F" w:rsidRDefault="00880029" w:rsidP="00305923">
            <w:pPr>
              <w:pStyle w:val="Header"/>
              <w:jc w:val="both"/>
            </w:pPr>
            <w:r>
              <w:t>C.S.H.B. 4</w:t>
            </w:r>
            <w:r w:rsidR="00EA1BFE">
              <w:t xml:space="preserve"> </w:t>
            </w:r>
            <w:r w:rsidR="00B171AA" w:rsidRPr="001873C1">
              <w:t>makes a requirement imposed on a controller or processor under the act inapplicable if compliance would violate an evidentiary privilege under state law.</w:t>
            </w:r>
            <w:r w:rsidR="00B171AA">
              <w:t xml:space="preserve"> The bill </w:t>
            </w:r>
            <w:r w:rsidR="00EA1BFE" w:rsidRPr="00514838">
              <w:t xml:space="preserve">prohibits </w:t>
            </w:r>
            <w:r w:rsidR="00995CD2" w:rsidRPr="00514838">
              <w:t>the</w:t>
            </w:r>
            <w:r w:rsidR="00EA1BFE" w:rsidRPr="00514838">
              <w:t xml:space="preserve"> requirements imposed on controllers and processors from</w:t>
            </w:r>
            <w:r w:rsidR="00EA1BFE">
              <w:t xml:space="preserve"> restricting a controller's or processor's ability to collect, use, or retain data </w:t>
            </w:r>
            <w:r>
              <w:t>for any of the following</w:t>
            </w:r>
            <w:r>
              <w:t xml:space="preserve"> purposes: </w:t>
            </w:r>
          </w:p>
          <w:p w14:paraId="34C1C934" w14:textId="43E44495" w:rsidR="00750E0F" w:rsidRDefault="00880029" w:rsidP="00305923">
            <w:pPr>
              <w:pStyle w:val="Header"/>
              <w:numPr>
                <w:ilvl w:val="0"/>
                <w:numId w:val="21"/>
              </w:numPr>
              <w:jc w:val="both"/>
            </w:pPr>
            <w:r>
              <w:t xml:space="preserve">conducting internal research to develop, improve, or repair products, services, or technology; </w:t>
            </w:r>
          </w:p>
          <w:p w14:paraId="163B0628" w14:textId="77777777" w:rsidR="00750E0F" w:rsidRDefault="00880029" w:rsidP="00305923">
            <w:pPr>
              <w:pStyle w:val="Header"/>
              <w:numPr>
                <w:ilvl w:val="0"/>
                <w:numId w:val="21"/>
              </w:numPr>
              <w:jc w:val="both"/>
            </w:pPr>
            <w:r>
              <w:t>effecting a product recall;</w:t>
            </w:r>
            <w:r w:rsidR="00F07A04">
              <w:t xml:space="preserve"> </w:t>
            </w:r>
          </w:p>
          <w:p w14:paraId="15540F14" w14:textId="087A509C" w:rsidR="00750E0F" w:rsidRDefault="00880029" w:rsidP="00305923">
            <w:pPr>
              <w:pStyle w:val="Header"/>
              <w:numPr>
                <w:ilvl w:val="0"/>
                <w:numId w:val="21"/>
              </w:numPr>
              <w:jc w:val="both"/>
            </w:pPr>
            <w:r>
              <w:t>identifying and repairing technical errors that impair existing or intended functionality;</w:t>
            </w:r>
            <w:r w:rsidR="008D3472">
              <w:t xml:space="preserve"> or </w:t>
            </w:r>
          </w:p>
          <w:p w14:paraId="6866DD5B" w14:textId="77559670" w:rsidR="00750E0F" w:rsidRDefault="00880029" w:rsidP="00305923">
            <w:pPr>
              <w:pStyle w:val="Header"/>
              <w:numPr>
                <w:ilvl w:val="0"/>
                <w:numId w:val="21"/>
              </w:numPr>
              <w:jc w:val="both"/>
            </w:pPr>
            <w:r>
              <w:t xml:space="preserve">performing </w:t>
            </w:r>
            <w:r w:rsidR="008D3472" w:rsidRPr="001247C1">
              <w:t xml:space="preserve">certain </w:t>
            </w:r>
            <w:r w:rsidRPr="001247C1">
              <w:t>inter</w:t>
            </w:r>
            <w:r w:rsidRPr="001247C1">
              <w:t>nal operations</w:t>
            </w:r>
            <w:r w:rsidR="008D3472">
              <w:t xml:space="preserve">. </w:t>
            </w:r>
          </w:p>
          <w:p w14:paraId="17D36124" w14:textId="085A52F8" w:rsidR="006F02B5" w:rsidRDefault="00880029" w:rsidP="00305923">
            <w:pPr>
              <w:pStyle w:val="Header"/>
              <w:jc w:val="both"/>
            </w:pPr>
            <w:r>
              <w:t>The bill</w:t>
            </w:r>
            <w:r w:rsidR="00BE1B70">
              <w:t xml:space="preserve"> </w:t>
            </w:r>
            <w:r w:rsidR="00B171AA">
              <w:t xml:space="preserve">sets out </w:t>
            </w:r>
            <w:r w:rsidR="005C11B8" w:rsidRPr="001873C1">
              <w:t xml:space="preserve">certain </w:t>
            </w:r>
            <w:r w:rsidR="00B171AA" w:rsidRPr="001873C1">
              <w:t>requirements</w:t>
            </w:r>
            <w:r w:rsidR="00B171AA">
              <w:t xml:space="preserve"> for personal data collected, used, or retained</w:t>
            </w:r>
            <w:r w:rsidR="00A74758">
              <w:t xml:space="preserve"> for such an exempted purpose</w:t>
            </w:r>
            <w:r w:rsidR="00211FD7">
              <w:t xml:space="preserve"> relating to </w:t>
            </w:r>
            <w:r w:rsidR="00211FD7" w:rsidRPr="001873C1">
              <w:t>accounting for</w:t>
            </w:r>
            <w:r w:rsidR="00211FD7">
              <w:t xml:space="preserve"> the data's nature and purpose; </w:t>
            </w:r>
            <w:r w:rsidR="005C11B8">
              <w:t>protecting</w:t>
            </w:r>
            <w:r w:rsidR="00B171AA">
              <w:t xml:space="preserve"> confidentiality, integrity, and accessibility</w:t>
            </w:r>
            <w:r w:rsidR="00211FD7">
              <w:t>;</w:t>
            </w:r>
            <w:r w:rsidR="00B171AA">
              <w:t xml:space="preserve"> and </w:t>
            </w:r>
            <w:r w:rsidR="005C11B8">
              <w:t>reducing risks of harm to consumers.</w:t>
            </w:r>
            <w:r w:rsidR="00B171AA">
              <w:t xml:space="preserve"> </w:t>
            </w:r>
            <w:r w:rsidR="001C1B72" w:rsidRPr="00FD38D7">
              <w:t xml:space="preserve">The bill </w:t>
            </w:r>
            <w:r w:rsidR="005C11B8">
              <w:t xml:space="preserve">also </w:t>
            </w:r>
            <w:r w:rsidR="001C1B72" w:rsidRPr="009B1948">
              <w:t xml:space="preserve">establishes </w:t>
            </w:r>
            <w:r w:rsidR="009B1948">
              <w:t>certain limitations on</w:t>
            </w:r>
            <w:r w:rsidR="001C1B72" w:rsidRPr="009B1948">
              <w:t xml:space="preserve"> the processing</w:t>
            </w:r>
            <w:r w:rsidR="00E457C6" w:rsidRPr="009B1948">
              <w:t xml:space="preserve"> </w:t>
            </w:r>
            <w:r w:rsidR="001C1B72" w:rsidRPr="009B1948">
              <w:t xml:space="preserve">of personal data </w:t>
            </w:r>
            <w:r w:rsidR="009B1948">
              <w:t>for any of these exempted purposes</w:t>
            </w:r>
            <w:r w:rsidR="00E457C6" w:rsidRPr="009B1948">
              <w:t xml:space="preserve"> or an </w:t>
            </w:r>
            <w:r w:rsidR="005C11B8">
              <w:t>exempted</w:t>
            </w:r>
            <w:r w:rsidR="00BE1B70">
              <w:t xml:space="preserve"> </w:t>
            </w:r>
            <w:r w:rsidR="000E12D8">
              <w:t xml:space="preserve">purpose </w:t>
            </w:r>
            <w:r w:rsidR="00E457C6" w:rsidRPr="009B1948">
              <w:t xml:space="preserve">outlined </w:t>
            </w:r>
            <w:r w:rsidR="00E457C6" w:rsidRPr="001873C1">
              <w:t xml:space="preserve">in </w:t>
            </w:r>
            <w:r w:rsidR="002E0166" w:rsidRPr="001873C1">
              <w:t>the</w:t>
            </w:r>
            <w:r w:rsidR="00E457C6" w:rsidRPr="001873C1">
              <w:t xml:space="preserve"> provisions</w:t>
            </w:r>
            <w:r w:rsidR="002E0166" w:rsidRPr="001873C1">
              <w:t xml:space="preserve"> relating to the act's construction</w:t>
            </w:r>
            <w:r w:rsidR="00E457C6" w:rsidRPr="002E0166">
              <w:t>.</w:t>
            </w:r>
            <w:r w:rsidR="000E12D8">
              <w:t xml:space="preserve"> A </w:t>
            </w:r>
            <w:r w:rsidR="00B34FBA">
              <w:t>controller</w:t>
            </w:r>
            <w:r w:rsidR="000E12D8">
              <w:t xml:space="preserve"> that processes personal data for </w:t>
            </w:r>
            <w:r w:rsidR="00B34FBA">
              <w:t>an exempted</w:t>
            </w:r>
            <w:r w:rsidR="000E12D8">
              <w:t xml:space="preserve"> purpose bears the burden of demonstrating that the processing qualifies for the exemption and complies with </w:t>
            </w:r>
            <w:r w:rsidR="00B34FBA">
              <w:t>these requirements and limitations.</w:t>
            </w:r>
          </w:p>
          <w:p w14:paraId="42C1FB4B" w14:textId="2DA18EAD" w:rsidR="006F02B5" w:rsidRDefault="006F02B5" w:rsidP="00305923">
            <w:pPr>
              <w:pStyle w:val="Header"/>
              <w:jc w:val="both"/>
            </w:pPr>
          </w:p>
          <w:p w14:paraId="29EB5A4A" w14:textId="30D50A4C" w:rsidR="006F02B5" w:rsidRPr="00D8147A" w:rsidRDefault="00880029" w:rsidP="00305923">
            <w:pPr>
              <w:pStyle w:val="Header"/>
              <w:jc w:val="both"/>
              <w:rPr>
                <w:b/>
                <w:bCs/>
              </w:rPr>
            </w:pPr>
            <w:r>
              <w:rPr>
                <w:b/>
                <w:bCs/>
              </w:rPr>
              <w:t>Local</w:t>
            </w:r>
            <w:r>
              <w:rPr>
                <w:b/>
                <w:bCs/>
              </w:rPr>
              <w:t xml:space="preserve"> Preemption</w:t>
            </w:r>
          </w:p>
          <w:p w14:paraId="6AF755C0" w14:textId="77777777" w:rsidR="006F02B5" w:rsidRDefault="006F02B5" w:rsidP="00305923">
            <w:pPr>
              <w:pStyle w:val="Header"/>
              <w:jc w:val="both"/>
            </w:pPr>
          </w:p>
          <w:p w14:paraId="579BE7A3" w14:textId="5D8F3024" w:rsidR="00E0636C" w:rsidRDefault="00880029" w:rsidP="00305923">
            <w:pPr>
              <w:pStyle w:val="Header"/>
              <w:jc w:val="both"/>
            </w:pPr>
            <w:r>
              <w:t>C.S.H.B. 4</w:t>
            </w:r>
            <w:r w:rsidR="00BD0B36">
              <w:t xml:space="preserve"> </w:t>
            </w:r>
            <w:r w:rsidR="000F380B" w:rsidRPr="000F380B">
              <w:t>supersede</w:t>
            </w:r>
            <w:r w:rsidR="00A70D72">
              <w:t>s</w:t>
            </w:r>
            <w:r w:rsidR="000F380B" w:rsidRPr="000F380B">
              <w:t xml:space="preserve"> and preempt</w:t>
            </w:r>
            <w:r w:rsidR="00A70D72">
              <w:t>s</w:t>
            </w:r>
            <w:r w:rsidR="000F380B" w:rsidRPr="000F380B">
              <w:t xml:space="preserve"> any ordinance, resolution, rule, or other regulation adopted by a political subdivision regarding the processing of personal data by a controller or processor.</w:t>
            </w:r>
          </w:p>
          <w:p w14:paraId="38FEA1B9" w14:textId="1B8F0363" w:rsidR="006F02B5" w:rsidRDefault="006F02B5" w:rsidP="00305923">
            <w:pPr>
              <w:pStyle w:val="Header"/>
              <w:jc w:val="both"/>
            </w:pPr>
          </w:p>
          <w:p w14:paraId="5881A3E3" w14:textId="09664B9B" w:rsidR="006F02B5" w:rsidRPr="00D8147A" w:rsidRDefault="00880029" w:rsidP="00305923">
            <w:pPr>
              <w:pStyle w:val="Header"/>
              <w:jc w:val="both"/>
              <w:rPr>
                <w:b/>
                <w:bCs/>
              </w:rPr>
            </w:pPr>
            <w:r>
              <w:rPr>
                <w:b/>
                <w:bCs/>
              </w:rPr>
              <w:t>Exempt Information</w:t>
            </w:r>
          </w:p>
          <w:p w14:paraId="6CE66CF5" w14:textId="5EEEE98A" w:rsidR="0041720A" w:rsidRDefault="0041720A" w:rsidP="00305923">
            <w:pPr>
              <w:pStyle w:val="Header"/>
              <w:jc w:val="both"/>
            </w:pPr>
          </w:p>
          <w:p w14:paraId="7820BCF6" w14:textId="26C3A6CA" w:rsidR="003D4DD3" w:rsidRDefault="00880029" w:rsidP="00305923">
            <w:pPr>
              <w:pStyle w:val="Header"/>
              <w:jc w:val="both"/>
            </w:pPr>
            <w:r>
              <w:t>C.S.H.B. 4</w:t>
            </w:r>
            <w:r w:rsidR="006F02B5">
              <w:t xml:space="preserve"> </w:t>
            </w:r>
            <w:r>
              <w:t>e</w:t>
            </w:r>
            <w:r w:rsidRPr="001247C1">
              <w:t xml:space="preserve">xempts </w:t>
            </w:r>
            <w:r w:rsidR="00FA75C8">
              <w:t xml:space="preserve">from its provisions </w:t>
            </w:r>
            <w:r w:rsidR="007D5E49">
              <w:t>t</w:t>
            </w:r>
            <w:r w:rsidR="00FA75C8">
              <w:t xml:space="preserve">he </w:t>
            </w:r>
            <w:r>
              <w:t xml:space="preserve">following </w:t>
            </w:r>
            <w:r w:rsidRPr="001247C1">
              <w:t>information</w:t>
            </w:r>
            <w:r>
              <w:t>:</w:t>
            </w:r>
          </w:p>
          <w:p w14:paraId="24FAA770" w14:textId="3A097301" w:rsidR="003D4DD3" w:rsidRDefault="00880029" w:rsidP="00305923">
            <w:pPr>
              <w:pStyle w:val="Header"/>
              <w:numPr>
                <w:ilvl w:val="0"/>
                <w:numId w:val="5"/>
              </w:numPr>
              <w:jc w:val="both"/>
            </w:pPr>
            <w:r>
              <w:t xml:space="preserve">health information </w:t>
            </w:r>
            <w:r w:rsidR="006F02B5">
              <w:t xml:space="preserve">protected </w:t>
            </w:r>
            <w:r>
              <w:t>under</w:t>
            </w:r>
            <w:r w:rsidR="006F02B5">
              <w:t xml:space="preserve"> HIPAA</w:t>
            </w:r>
            <w:r>
              <w:t>;</w:t>
            </w:r>
          </w:p>
          <w:p w14:paraId="085CB8FD" w14:textId="6F64AA05" w:rsidR="003D4DD3" w:rsidRDefault="00880029" w:rsidP="00305923">
            <w:pPr>
              <w:pStyle w:val="Header"/>
              <w:numPr>
                <w:ilvl w:val="0"/>
                <w:numId w:val="5"/>
              </w:numPr>
              <w:jc w:val="both"/>
            </w:pPr>
            <w:r>
              <w:t>health records</w:t>
            </w:r>
            <w:r w:rsidR="00AD2120" w:rsidRPr="003449A9">
              <w:t>,</w:t>
            </w:r>
            <w:r w:rsidR="0005780C" w:rsidRPr="003449A9">
              <w:t xml:space="preserve"> </w:t>
            </w:r>
            <w:r w:rsidR="001869ED">
              <w:t xml:space="preserve">which means any written, printed, or electronically recorded material maintained by a health care provider, as defined under HIPAA, in the course of providing health care services to an individual that concerns the individual and the services provided, </w:t>
            </w:r>
            <w:r w:rsidR="0005780C" w:rsidRPr="00CA6A6D">
              <w:t>including</w:t>
            </w:r>
            <w:r w:rsidR="0005780C" w:rsidRPr="003449A9">
              <w:t xml:space="preserve"> </w:t>
            </w:r>
            <w:r w:rsidR="00E004C1" w:rsidRPr="003449A9">
              <w:t xml:space="preserve">the substance of </w:t>
            </w:r>
            <w:r w:rsidR="0005780C" w:rsidRPr="003449A9">
              <w:t xml:space="preserve">any communication made by an individual to a health care provider in confidence </w:t>
            </w:r>
            <w:r w:rsidR="00D50D2E" w:rsidRPr="003449A9">
              <w:t xml:space="preserve">during or </w:t>
            </w:r>
            <w:r w:rsidR="00E004C1" w:rsidRPr="003449A9">
              <w:t xml:space="preserve">in </w:t>
            </w:r>
            <w:r w:rsidR="00D50D2E" w:rsidRPr="003449A9">
              <w:t xml:space="preserve">connection with </w:t>
            </w:r>
            <w:r w:rsidR="00E004C1" w:rsidRPr="003449A9">
              <w:t xml:space="preserve">the provision of health care services </w:t>
            </w:r>
            <w:r w:rsidR="00F21B12" w:rsidRPr="003449A9">
              <w:t xml:space="preserve">or information otherwise acquired by the provider about an individual in confidence </w:t>
            </w:r>
            <w:r w:rsidR="00E004C1" w:rsidRPr="003449A9">
              <w:t>and</w:t>
            </w:r>
            <w:r w:rsidR="0005780C" w:rsidRPr="003449A9">
              <w:t xml:space="preserve"> in connection with the provision of </w:t>
            </w:r>
            <w:r w:rsidR="00E004C1" w:rsidRPr="003449A9">
              <w:t>such</w:t>
            </w:r>
            <w:r w:rsidR="0005780C" w:rsidRPr="003449A9">
              <w:t xml:space="preserve"> services</w:t>
            </w:r>
            <w:r w:rsidR="00F21B12">
              <w:t>;</w:t>
            </w:r>
          </w:p>
          <w:p w14:paraId="4C688906" w14:textId="61673CD1" w:rsidR="003D4DD3" w:rsidRDefault="00880029" w:rsidP="00305923">
            <w:pPr>
              <w:pStyle w:val="Header"/>
              <w:numPr>
                <w:ilvl w:val="0"/>
                <w:numId w:val="5"/>
              </w:numPr>
              <w:jc w:val="both"/>
            </w:pPr>
            <w:r w:rsidRPr="00D227BE">
              <w:t xml:space="preserve">information considered </w:t>
            </w:r>
            <w:r w:rsidRPr="003449A9">
              <w:t xml:space="preserve">patient identifying information for purposes of </w:t>
            </w:r>
            <w:r w:rsidR="00AD2120" w:rsidRPr="003449A9">
              <w:t>certain federal confidentiality protections relating to substance abuse and mental health</w:t>
            </w:r>
            <w:r>
              <w:t>;</w:t>
            </w:r>
          </w:p>
          <w:p w14:paraId="74341E22" w14:textId="77777777" w:rsidR="007D5E49" w:rsidRDefault="00880029" w:rsidP="00305923">
            <w:pPr>
              <w:pStyle w:val="Header"/>
              <w:numPr>
                <w:ilvl w:val="0"/>
                <w:numId w:val="5"/>
              </w:numPr>
              <w:jc w:val="both"/>
            </w:pPr>
            <w:r w:rsidRPr="003449A9">
              <w:t>identifiable private information</w:t>
            </w:r>
            <w:r>
              <w:t xml:space="preserve">: </w:t>
            </w:r>
          </w:p>
          <w:p w14:paraId="3B38BB9C" w14:textId="59BF795C" w:rsidR="007D5E49" w:rsidRDefault="00880029" w:rsidP="00305923">
            <w:pPr>
              <w:pStyle w:val="Header"/>
              <w:numPr>
                <w:ilvl w:val="1"/>
                <w:numId w:val="5"/>
              </w:numPr>
              <w:jc w:val="both"/>
            </w:pPr>
            <w:r>
              <w:t>for p</w:t>
            </w:r>
            <w:r>
              <w:t xml:space="preserve">urposes of the federal policy for the protection of </w:t>
            </w:r>
            <w:r w:rsidRPr="003449A9">
              <w:t>human subjects</w:t>
            </w:r>
            <w:r>
              <w:t>;</w:t>
            </w:r>
            <w:r w:rsidR="00D6282B">
              <w:t xml:space="preserve"> </w:t>
            </w:r>
          </w:p>
          <w:p w14:paraId="2A897C49" w14:textId="17438665" w:rsidR="007D5E49" w:rsidRDefault="00880029" w:rsidP="00305923">
            <w:pPr>
              <w:pStyle w:val="Header"/>
              <w:numPr>
                <w:ilvl w:val="1"/>
                <w:numId w:val="5"/>
              </w:numPr>
              <w:jc w:val="both"/>
            </w:pPr>
            <w:r>
              <w:t xml:space="preserve">collected as part of human subjects research </w:t>
            </w:r>
            <w:r w:rsidR="007014A0">
              <w:t>under</w:t>
            </w:r>
            <w:r>
              <w:t xml:space="preserve"> the good clinical practice guidelines issued by The International Council for Harmonisation of Technical Requirements for Pharmaceutical</w:t>
            </w:r>
            <w:r>
              <w:t xml:space="preserve">s for Human Use (ICH) or of the protection of human subjects </w:t>
            </w:r>
            <w:r w:rsidRPr="000A635C">
              <w:t xml:space="preserve">under </w:t>
            </w:r>
            <w:r w:rsidRPr="008E0515">
              <w:t>applicable federal regulations</w:t>
            </w:r>
            <w:r>
              <w:t>;</w:t>
            </w:r>
            <w:r w:rsidR="00D6282B">
              <w:t xml:space="preserve"> or</w:t>
            </w:r>
            <w:r>
              <w:t xml:space="preserve"> </w:t>
            </w:r>
          </w:p>
          <w:p w14:paraId="61E369F2" w14:textId="5F517E06" w:rsidR="00D6282B" w:rsidRDefault="00880029" w:rsidP="00305923">
            <w:pPr>
              <w:pStyle w:val="Header"/>
              <w:numPr>
                <w:ilvl w:val="1"/>
                <w:numId w:val="5"/>
              </w:numPr>
              <w:jc w:val="both"/>
            </w:pPr>
            <w:r>
              <w:t xml:space="preserve">that is personal data used or shared in research conducted in accordance with </w:t>
            </w:r>
            <w:r w:rsidRPr="000A635C">
              <w:t xml:space="preserve">the </w:t>
            </w:r>
            <w:r w:rsidR="00A247E0" w:rsidRPr="000A635C">
              <w:t>act</w:t>
            </w:r>
            <w:r>
              <w:t xml:space="preserve"> or other research conducted in accordance with applicable law;</w:t>
            </w:r>
          </w:p>
          <w:p w14:paraId="208A8FEA" w14:textId="545C905C" w:rsidR="003D4DD3" w:rsidRDefault="00880029" w:rsidP="00305923">
            <w:pPr>
              <w:pStyle w:val="Header"/>
              <w:numPr>
                <w:ilvl w:val="0"/>
                <w:numId w:val="5"/>
              </w:numPr>
              <w:jc w:val="both"/>
            </w:pPr>
            <w:r>
              <w:t>info</w:t>
            </w:r>
            <w:r>
              <w:t>rmation and documents created for purposes of the</w:t>
            </w:r>
            <w:r w:rsidR="006F02B5">
              <w:t xml:space="preserve"> federal</w:t>
            </w:r>
            <w:r>
              <w:t xml:space="preserve"> Health Care Quality Improvement Act of 1986;</w:t>
            </w:r>
          </w:p>
          <w:p w14:paraId="1C11602B" w14:textId="6A1B8CB5" w:rsidR="003D4DD3" w:rsidRDefault="00880029" w:rsidP="00305923">
            <w:pPr>
              <w:pStyle w:val="Header"/>
              <w:numPr>
                <w:ilvl w:val="0"/>
                <w:numId w:val="5"/>
              </w:numPr>
              <w:jc w:val="both"/>
            </w:pPr>
            <w:r w:rsidRPr="000A635C">
              <w:t>information considered patient safety work product</w:t>
            </w:r>
            <w:r>
              <w:t xml:space="preserve"> for purposes of the </w:t>
            </w:r>
            <w:r w:rsidR="006F02B5">
              <w:t xml:space="preserve">federal </w:t>
            </w:r>
            <w:r>
              <w:t>Patient Safety and Quality Improvement Act of 2005;</w:t>
            </w:r>
          </w:p>
          <w:p w14:paraId="4A123332" w14:textId="0ED51441" w:rsidR="003D4DD3" w:rsidRDefault="00880029" w:rsidP="00305923">
            <w:pPr>
              <w:pStyle w:val="Header"/>
              <w:numPr>
                <w:ilvl w:val="0"/>
                <w:numId w:val="5"/>
              </w:numPr>
              <w:jc w:val="both"/>
            </w:pPr>
            <w:r>
              <w:t>information derived fr</w:t>
            </w:r>
            <w:r>
              <w:t xml:space="preserve">om any of the health care-related information </w:t>
            </w:r>
            <w:r w:rsidR="000A635C" w:rsidRPr="00706438">
              <w:t>included in th</w:t>
            </w:r>
            <w:r w:rsidR="00D227BE" w:rsidRPr="00706438">
              <w:t>is</w:t>
            </w:r>
            <w:r w:rsidR="000A635C" w:rsidRPr="00706438">
              <w:t xml:space="preserve"> list of exemptions</w:t>
            </w:r>
            <w:r w:rsidR="000A635C">
              <w:t xml:space="preserve"> </w:t>
            </w:r>
            <w:r>
              <w:t xml:space="preserve">that is deidentified in accordance with </w:t>
            </w:r>
            <w:r w:rsidR="006F02B5">
              <w:t>HIPAA;</w:t>
            </w:r>
          </w:p>
          <w:p w14:paraId="1D43A616" w14:textId="5C82A9A8" w:rsidR="003D4DD3" w:rsidRDefault="00880029" w:rsidP="00305923">
            <w:pPr>
              <w:pStyle w:val="Header"/>
              <w:numPr>
                <w:ilvl w:val="0"/>
                <w:numId w:val="5"/>
              </w:numPr>
              <w:jc w:val="both"/>
            </w:pPr>
            <w:r>
              <w:t xml:space="preserve">information originating from, and intermingled to be indistinguishable with, or information treated in the same manner as, information </w:t>
            </w:r>
            <w:r w:rsidR="00706438">
              <w:t>included in this list of exemptions</w:t>
            </w:r>
            <w:r>
              <w:t xml:space="preserve"> that is maintained by a covered entity or business associate as defined by </w:t>
            </w:r>
            <w:r w:rsidR="006F02B5">
              <w:t>HIPAA</w:t>
            </w:r>
            <w:r>
              <w:t xml:space="preserve"> or b</w:t>
            </w:r>
            <w:r>
              <w:t xml:space="preserve">y a program or a qualified service organization </w:t>
            </w:r>
            <w:r w:rsidRPr="00AD2120">
              <w:t xml:space="preserve">as defined </w:t>
            </w:r>
            <w:r w:rsidR="00AD2120" w:rsidRPr="00F4479B">
              <w:t>for purposes of certain federal confidentiality protections relating to substance abuse and mental health</w:t>
            </w:r>
            <w:r>
              <w:t>;</w:t>
            </w:r>
          </w:p>
          <w:p w14:paraId="5474AE10" w14:textId="31EE28DE" w:rsidR="0044044F" w:rsidRDefault="00880029" w:rsidP="00305923">
            <w:pPr>
              <w:pStyle w:val="Header"/>
              <w:numPr>
                <w:ilvl w:val="0"/>
                <w:numId w:val="5"/>
              </w:numPr>
              <w:jc w:val="both"/>
            </w:pPr>
            <w:r w:rsidRPr="00F07554">
              <w:t xml:space="preserve">information included in a limited data set authorized to be disclosed under </w:t>
            </w:r>
            <w:r w:rsidR="00C34A54" w:rsidRPr="00F07554">
              <w:t>HIPAA</w:t>
            </w:r>
            <w:r w:rsidRPr="00F07554">
              <w:t xml:space="preserve">, to the </w:t>
            </w:r>
            <w:r w:rsidRPr="00F07554">
              <w:t>extent that the information is used, disclosed, and maintained in the manner</w:t>
            </w:r>
            <w:r w:rsidR="0006670D" w:rsidRPr="00F07554">
              <w:t xml:space="preserve"> provided </w:t>
            </w:r>
            <w:r w:rsidR="00C34A54" w:rsidRPr="00F07554">
              <w:t>by HIPAA</w:t>
            </w:r>
            <w:r w:rsidRPr="00F07554">
              <w:t>;</w:t>
            </w:r>
          </w:p>
          <w:p w14:paraId="18D21F78" w14:textId="5E288B4B" w:rsidR="003D4DD3" w:rsidRDefault="00880029" w:rsidP="00305923">
            <w:pPr>
              <w:pStyle w:val="Header"/>
              <w:numPr>
                <w:ilvl w:val="0"/>
                <w:numId w:val="5"/>
              </w:numPr>
              <w:jc w:val="both"/>
            </w:pPr>
            <w:r>
              <w:t xml:space="preserve">information collected or used only for public health activities and purposes as authorized by </w:t>
            </w:r>
            <w:r w:rsidR="006F02B5">
              <w:t>HIPAA</w:t>
            </w:r>
            <w:r>
              <w:t>;</w:t>
            </w:r>
          </w:p>
          <w:p w14:paraId="466D7BC6" w14:textId="4FC20A2E" w:rsidR="003D4DD3" w:rsidRDefault="00880029" w:rsidP="00305923">
            <w:pPr>
              <w:pStyle w:val="Header"/>
              <w:numPr>
                <w:ilvl w:val="0"/>
                <w:numId w:val="5"/>
              </w:numPr>
              <w:jc w:val="both"/>
            </w:pPr>
            <w:r>
              <w:t>the collection, maintenance, disclosure, sale, communication, or use of any personal information bearing on a consumer's creditworthiness, credit standing, credit capacity, character, general reputation, personal characteristics, or mode of living by a con</w:t>
            </w:r>
            <w:r>
              <w:t xml:space="preserve">sumer reporting agency </w:t>
            </w:r>
            <w:r w:rsidRPr="00F4479B">
              <w:t>or furnisher</w:t>
            </w:r>
            <w:r>
              <w:t xml:space="preserve"> that provides information for use in a consumer report, and by a user of a consumer report, but only to the extent that the activity is regulated by and authorized under the </w:t>
            </w:r>
            <w:r w:rsidR="009A109E">
              <w:t xml:space="preserve">federal </w:t>
            </w:r>
            <w:r>
              <w:t>Fair Credit Reporting Act;</w:t>
            </w:r>
          </w:p>
          <w:p w14:paraId="2EA93508" w14:textId="620D55AF" w:rsidR="003D4DD3" w:rsidRDefault="00880029" w:rsidP="00305923">
            <w:pPr>
              <w:pStyle w:val="Header"/>
              <w:numPr>
                <w:ilvl w:val="0"/>
                <w:numId w:val="5"/>
              </w:numPr>
              <w:jc w:val="both"/>
            </w:pPr>
            <w:r>
              <w:t>personal da</w:t>
            </w:r>
            <w:r>
              <w:t xml:space="preserve">ta collected, processed, sold, or disclosed in compliance with the </w:t>
            </w:r>
            <w:r w:rsidR="009A109E">
              <w:t xml:space="preserve">federal </w:t>
            </w:r>
            <w:r>
              <w:t>Driver's Privacy Protection Act of 1994;</w:t>
            </w:r>
          </w:p>
          <w:p w14:paraId="1E15F4ED" w14:textId="349D05A6" w:rsidR="003D4DD3" w:rsidRDefault="00880029" w:rsidP="00305923">
            <w:pPr>
              <w:pStyle w:val="Header"/>
              <w:numPr>
                <w:ilvl w:val="0"/>
                <w:numId w:val="5"/>
              </w:numPr>
              <w:jc w:val="both"/>
            </w:pPr>
            <w:r>
              <w:t xml:space="preserve">personal data regulated by the </w:t>
            </w:r>
            <w:r w:rsidR="009A109E" w:rsidRPr="009A109E">
              <w:t xml:space="preserve">federal </w:t>
            </w:r>
            <w:r>
              <w:t>Family Educational Rights and Privacy Act of 1974;</w:t>
            </w:r>
          </w:p>
          <w:p w14:paraId="0442A74D" w14:textId="06EE7A70" w:rsidR="003D4DD3" w:rsidRDefault="00880029" w:rsidP="00305923">
            <w:pPr>
              <w:pStyle w:val="Header"/>
              <w:numPr>
                <w:ilvl w:val="0"/>
                <w:numId w:val="5"/>
              </w:numPr>
              <w:jc w:val="both"/>
            </w:pPr>
            <w:r>
              <w:t>personal data collected, processed, sold, or discl</w:t>
            </w:r>
            <w:r>
              <w:t>osed in compliance with the</w:t>
            </w:r>
            <w:r w:rsidR="009A109E">
              <w:t xml:space="preserve"> </w:t>
            </w:r>
            <w:r w:rsidR="009A109E" w:rsidRPr="009A109E">
              <w:t>federal</w:t>
            </w:r>
            <w:r>
              <w:t xml:space="preserve"> Farm Credit Act of 1971;</w:t>
            </w:r>
          </w:p>
          <w:p w14:paraId="34943EB0" w14:textId="35D68AA3" w:rsidR="003D4DD3" w:rsidRDefault="00880029" w:rsidP="00305923">
            <w:pPr>
              <w:pStyle w:val="Header"/>
              <w:numPr>
                <w:ilvl w:val="0"/>
                <w:numId w:val="5"/>
              </w:numPr>
              <w:jc w:val="both"/>
            </w:pPr>
            <w:r>
              <w:t>data processed or maintained in the course of an individual applying to,</w:t>
            </w:r>
            <w:r w:rsidR="0044044F">
              <w:t xml:space="preserve"> being</w:t>
            </w:r>
            <w:r>
              <w:t xml:space="preserve"> employed by, or acting as an agent or independent contractor of a controller, processor, or third party, to the exte</w:t>
            </w:r>
            <w:r>
              <w:t>nt that the data is collected and used within the context of that role;</w:t>
            </w:r>
          </w:p>
          <w:p w14:paraId="4783C188" w14:textId="43930B85" w:rsidR="003D4DD3" w:rsidRDefault="00880029" w:rsidP="00305923">
            <w:pPr>
              <w:pStyle w:val="Header"/>
              <w:numPr>
                <w:ilvl w:val="0"/>
                <w:numId w:val="5"/>
              </w:numPr>
              <w:jc w:val="both"/>
            </w:pPr>
            <w:r>
              <w:t>data processed or maintained</w:t>
            </w:r>
            <w:r w:rsidR="00D46036">
              <w:t xml:space="preserve"> </w:t>
            </w:r>
            <w:r>
              <w:t xml:space="preserve">as the emergency contact information </w:t>
            </w:r>
            <w:r w:rsidRPr="006F0200">
              <w:t>of an individual</w:t>
            </w:r>
            <w:r>
              <w:t xml:space="preserve"> that is used for emergency contact purposes; </w:t>
            </w:r>
            <w:r w:rsidR="00C96468">
              <w:t>and</w:t>
            </w:r>
          </w:p>
          <w:p w14:paraId="0E823AC3" w14:textId="5E4BC38D" w:rsidR="0041720A" w:rsidRDefault="00880029" w:rsidP="00305923">
            <w:pPr>
              <w:pStyle w:val="Header"/>
              <w:numPr>
                <w:ilvl w:val="0"/>
                <w:numId w:val="5"/>
              </w:numPr>
              <w:jc w:val="both"/>
            </w:pPr>
            <w:r>
              <w:t>data that is processed or maintained and is necessar</w:t>
            </w:r>
            <w:r>
              <w:t xml:space="preserve">y to retain to administer benefits for another individual that relates </w:t>
            </w:r>
            <w:r w:rsidRPr="00F4479B">
              <w:t xml:space="preserve">to an individual </w:t>
            </w:r>
            <w:r w:rsidR="005262BE" w:rsidRPr="00F4479B">
              <w:t>who is applying to, employed by, or acting as an agent or independent contractor of a controller, processor, or third party</w:t>
            </w:r>
            <w:r>
              <w:t xml:space="preserve"> and used for the purposes of administering t</w:t>
            </w:r>
            <w:r>
              <w:t>hose benefits.</w:t>
            </w:r>
          </w:p>
          <w:p w14:paraId="60F16D03" w14:textId="30F3DC1C" w:rsidR="001873C1" w:rsidRDefault="001873C1" w:rsidP="00305923">
            <w:pPr>
              <w:pStyle w:val="Header"/>
              <w:jc w:val="both"/>
            </w:pPr>
          </w:p>
          <w:p w14:paraId="164FE9C7" w14:textId="5BD8BE3A" w:rsidR="001873C1" w:rsidRDefault="00880029" w:rsidP="00305923">
            <w:pPr>
              <w:pStyle w:val="Header"/>
              <w:jc w:val="both"/>
              <w:rPr>
                <w:b/>
                <w:bCs/>
              </w:rPr>
            </w:pPr>
            <w:r>
              <w:rPr>
                <w:b/>
                <w:bCs/>
              </w:rPr>
              <w:t>Parental Consent</w:t>
            </w:r>
          </w:p>
          <w:p w14:paraId="2506969B" w14:textId="77777777" w:rsidR="001873C1" w:rsidRPr="00765187" w:rsidRDefault="001873C1" w:rsidP="00305923">
            <w:pPr>
              <w:pStyle w:val="Header"/>
              <w:jc w:val="both"/>
              <w:rPr>
                <w:b/>
                <w:bCs/>
              </w:rPr>
            </w:pPr>
          </w:p>
          <w:p w14:paraId="22929057" w14:textId="18A29063" w:rsidR="00681D40" w:rsidRDefault="00880029" w:rsidP="00305923">
            <w:pPr>
              <w:pStyle w:val="Header"/>
              <w:jc w:val="both"/>
            </w:pPr>
            <w:r>
              <w:t>C.S.H.B. 4</w:t>
            </w:r>
            <w:r w:rsidR="00F5546E">
              <w:t xml:space="preserve"> establishes that </w:t>
            </w:r>
            <w:r w:rsidR="00D156E9">
              <w:t xml:space="preserve">a </w:t>
            </w:r>
            <w:r w:rsidR="00F5546E" w:rsidRPr="00F5546E">
              <w:t xml:space="preserve">controller or processor that complies with the verifiable parental consent requirements of the </w:t>
            </w:r>
            <w:r w:rsidR="009A109E" w:rsidRPr="009A109E">
              <w:t xml:space="preserve">federal </w:t>
            </w:r>
            <w:r w:rsidR="00F5546E" w:rsidRPr="00F5546E">
              <w:t>Children's Online Privacy Protection Act with respect to data collected online is considered to be in compliance with any requirement</w:t>
            </w:r>
            <w:r w:rsidR="00F5546E">
              <w:t xml:space="preserve"> of </w:t>
            </w:r>
            <w:r w:rsidR="00F5546E" w:rsidRPr="00F4479B">
              <w:t xml:space="preserve">the </w:t>
            </w:r>
            <w:r w:rsidR="00A247E0" w:rsidRPr="00F4479B">
              <w:t>act</w:t>
            </w:r>
            <w:r w:rsidR="00A247E0" w:rsidRPr="00F5546E">
              <w:t xml:space="preserve"> </w:t>
            </w:r>
            <w:r w:rsidR="00F5546E" w:rsidRPr="00F5546E">
              <w:t>to obtain parental consent.</w:t>
            </w:r>
            <w:r w:rsidR="005625E8">
              <w:t xml:space="preserve"> </w:t>
            </w:r>
          </w:p>
          <w:p w14:paraId="6270FF63" w14:textId="77777777" w:rsidR="009A109E" w:rsidRDefault="009A109E" w:rsidP="00305923">
            <w:pPr>
              <w:pStyle w:val="Header"/>
              <w:jc w:val="both"/>
            </w:pPr>
          </w:p>
          <w:p w14:paraId="15B60155" w14:textId="7B5A0FE5" w:rsidR="00616C4F" w:rsidRDefault="00880029" w:rsidP="00305923">
            <w:pPr>
              <w:pStyle w:val="Header"/>
              <w:jc w:val="both"/>
            </w:pPr>
            <w:r>
              <w:rPr>
                <w:b/>
                <w:bCs/>
              </w:rPr>
              <w:t>Definitions</w:t>
            </w:r>
            <w:r w:rsidR="00D156E9">
              <w:t xml:space="preserve"> </w:t>
            </w:r>
          </w:p>
          <w:p w14:paraId="45A17D4D" w14:textId="30A74B0A" w:rsidR="00B9781F" w:rsidRDefault="00B9781F" w:rsidP="00305923">
            <w:pPr>
              <w:pStyle w:val="Header"/>
              <w:jc w:val="both"/>
            </w:pPr>
          </w:p>
          <w:p w14:paraId="05AB388C" w14:textId="2F89E13C" w:rsidR="00681D40" w:rsidRDefault="00880029" w:rsidP="00305923">
            <w:pPr>
              <w:pStyle w:val="Header"/>
              <w:jc w:val="both"/>
            </w:pPr>
            <w:r>
              <w:t>C.S.H.B. 4 defines the following terms, among others:</w:t>
            </w:r>
          </w:p>
          <w:p w14:paraId="7043A007" w14:textId="44B4A330" w:rsidR="00535AD0" w:rsidRDefault="00880029" w:rsidP="00305923">
            <w:pPr>
              <w:pStyle w:val="Header"/>
              <w:numPr>
                <w:ilvl w:val="0"/>
                <w:numId w:val="19"/>
              </w:numPr>
              <w:jc w:val="both"/>
            </w:pPr>
            <w:r>
              <w:t>"</w:t>
            </w:r>
            <w:r w:rsidRPr="00047AC3">
              <w:t>affiliate</w:t>
            </w:r>
            <w:r>
              <w:t>" means a legal entity that controls, is controlled by, or is under common control wi</w:t>
            </w:r>
            <w:r>
              <w:t xml:space="preserve">th another legal entity or shares common branding with another legal entity, and for such purposes "control" </w:t>
            </w:r>
            <w:r w:rsidR="00A73421">
              <w:t xml:space="preserve">or "controlled" </w:t>
            </w:r>
            <w:r>
              <w:t>means the following:</w:t>
            </w:r>
          </w:p>
          <w:p w14:paraId="61D9599F" w14:textId="77777777" w:rsidR="00535AD0" w:rsidRDefault="00880029" w:rsidP="00305923">
            <w:pPr>
              <w:pStyle w:val="Header"/>
              <w:numPr>
                <w:ilvl w:val="1"/>
                <w:numId w:val="19"/>
              </w:numPr>
              <w:jc w:val="both"/>
            </w:pPr>
            <w:r>
              <w:t>the ownership of, or power to vote, more than 50 percent of the outstanding shares of any class of voting secu</w:t>
            </w:r>
            <w:r>
              <w:t>rity of a company;</w:t>
            </w:r>
          </w:p>
          <w:p w14:paraId="6A5012A2" w14:textId="77777777" w:rsidR="00535AD0" w:rsidRDefault="00880029" w:rsidP="00305923">
            <w:pPr>
              <w:pStyle w:val="Header"/>
              <w:numPr>
                <w:ilvl w:val="1"/>
                <w:numId w:val="19"/>
              </w:numPr>
              <w:jc w:val="both"/>
            </w:pPr>
            <w:r>
              <w:t xml:space="preserve">the control in any manner over the election of a majority of the directors or of individuals exercising similar functions; or </w:t>
            </w:r>
          </w:p>
          <w:p w14:paraId="5A6A34B0" w14:textId="53FD0490" w:rsidR="00681D40" w:rsidRDefault="00880029" w:rsidP="00305923">
            <w:pPr>
              <w:pStyle w:val="Header"/>
              <w:numPr>
                <w:ilvl w:val="1"/>
                <w:numId w:val="19"/>
              </w:numPr>
              <w:jc w:val="both"/>
            </w:pPr>
            <w:r>
              <w:t>the power to exercise controlling influence over the management of a company</w:t>
            </w:r>
            <w:r w:rsidR="00D46036">
              <w:t>;</w:t>
            </w:r>
          </w:p>
          <w:p w14:paraId="2CA4E3CD" w14:textId="5C0F84ED" w:rsidR="000B2730" w:rsidRDefault="00880029" w:rsidP="00305923">
            <w:pPr>
              <w:pStyle w:val="Header"/>
              <w:numPr>
                <w:ilvl w:val="0"/>
                <w:numId w:val="19"/>
              </w:numPr>
              <w:jc w:val="both"/>
            </w:pPr>
            <w:r>
              <w:t xml:space="preserve">"biometric data" means </w:t>
            </w:r>
            <w:r w:rsidRPr="000B2730">
              <w:t>data gene</w:t>
            </w:r>
            <w:r w:rsidRPr="000B2730">
              <w:t>rated by automatic measurements of an individual's biological characteristics</w:t>
            </w:r>
            <w:r>
              <w:t xml:space="preserve"> and does not include</w:t>
            </w:r>
            <w:r w:rsidRPr="000B2730">
              <w:t xml:space="preserve"> a physical or digital photograph, a video or audio recording or data generated from </w:t>
            </w:r>
            <w:r>
              <w:t>such a</w:t>
            </w:r>
            <w:r w:rsidRPr="000B2730">
              <w:t xml:space="preserve"> recording, or information collected, used, or stored for health ca</w:t>
            </w:r>
            <w:r w:rsidRPr="000B2730">
              <w:t xml:space="preserve">re treatment, payment, or operations under </w:t>
            </w:r>
            <w:r>
              <w:t>HIPAA;</w:t>
            </w:r>
          </w:p>
          <w:p w14:paraId="39DBC46D" w14:textId="57928846" w:rsidR="000B425E" w:rsidRDefault="00880029" w:rsidP="00305923">
            <w:pPr>
              <w:pStyle w:val="Header"/>
              <w:numPr>
                <w:ilvl w:val="0"/>
                <w:numId w:val="19"/>
              </w:numPr>
              <w:jc w:val="both"/>
            </w:pPr>
            <w:r w:rsidRPr="003A2178">
              <w:t xml:space="preserve">"child" means </w:t>
            </w:r>
            <w:r w:rsidR="003A2178">
              <w:t>an individual younger than 13 years of age</w:t>
            </w:r>
            <w:r w:rsidRPr="003A2178">
              <w:t xml:space="preserve"> and </w:t>
            </w:r>
            <w:r w:rsidRPr="009A5775">
              <w:t>"known child</w:t>
            </w:r>
            <w:r w:rsidRPr="009A5775">
              <w:t>" means a child under circumstances where a controller has actual knowledge of, or wilfully disregards, the child's age</w:t>
            </w:r>
            <w:r w:rsidR="008829C2">
              <w:t>;</w:t>
            </w:r>
          </w:p>
          <w:p w14:paraId="27695FA9" w14:textId="651A7885" w:rsidR="00337697" w:rsidRDefault="00880029" w:rsidP="00305923">
            <w:pPr>
              <w:pStyle w:val="Header"/>
              <w:numPr>
                <w:ilvl w:val="0"/>
                <w:numId w:val="19"/>
              </w:numPr>
              <w:jc w:val="both"/>
            </w:pPr>
            <w:r>
              <w:t>"consent</w:t>
            </w:r>
            <w:r w:rsidR="00322A13">
              <w:t>,</w:t>
            </w:r>
            <w:r>
              <w:t xml:space="preserve">" </w:t>
            </w:r>
            <w:r w:rsidR="00322A13">
              <w:t xml:space="preserve">when referring to a consumer, </w:t>
            </w:r>
            <w:r w:rsidRPr="00FB434F">
              <w:t>means</w:t>
            </w:r>
            <w:r>
              <w:t xml:space="preserve"> a </w:t>
            </w:r>
            <w:r w:rsidRPr="009A5775">
              <w:t xml:space="preserve">clear affirmative act, written statement, electronic statement, or other </w:t>
            </w:r>
            <w:r w:rsidRPr="009A5775">
              <w:t>unambiguous affirmative action</w:t>
            </w:r>
            <w:r>
              <w:t xml:space="preserve"> signifying a consumer's freely given, specific, informed, and unambiguous agreement to process personal data relating to the consumer </w:t>
            </w:r>
            <w:r w:rsidR="00CF635F" w:rsidRPr="009A5775">
              <w:t>but</w:t>
            </w:r>
            <w:r w:rsidRPr="009A5775">
              <w:t xml:space="preserve"> does not include</w:t>
            </w:r>
            <w:r>
              <w:t xml:space="preserve"> acceptance of a general or broad terms of use or similar document that</w:t>
            </w:r>
            <w:r>
              <w:t xml:space="preserve"> contains descriptions of personal data processing along with other unrelated information,</w:t>
            </w:r>
            <w:r w:rsidR="00D46036">
              <w:t xml:space="preserve"> </w:t>
            </w:r>
            <w:r>
              <w:t>hovering over, muting, pausing or closing a given piece of content, or agreement obtained through the use of dark patterns;</w:t>
            </w:r>
          </w:p>
          <w:p w14:paraId="70D1C2FE" w14:textId="0693A990" w:rsidR="00320E35" w:rsidRDefault="00880029" w:rsidP="00305923">
            <w:pPr>
              <w:pStyle w:val="Header"/>
              <w:numPr>
                <w:ilvl w:val="0"/>
                <w:numId w:val="19"/>
              </w:numPr>
              <w:jc w:val="both"/>
            </w:pPr>
            <w:r>
              <w:t xml:space="preserve">"dark pattern" means </w:t>
            </w:r>
            <w:r w:rsidRPr="00337697">
              <w:t>a user interface des</w:t>
            </w:r>
            <w:r w:rsidRPr="00337697">
              <w:t xml:space="preserve">igned or manipulated with the effect of </w:t>
            </w:r>
            <w:r w:rsidR="00E817A9">
              <w:t xml:space="preserve">substantially </w:t>
            </w:r>
            <w:r w:rsidRPr="00337697">
              <w:t>subverting or impairing user autonomy, decision-making</w:t>
            </w:r>
            <w:r w:rsidR="00F25685">
              <w:t>,</w:t>
            </w:r>
            <w:r w:rsidRPr="00337697">
              <w:t xml:space="preserve"> or choice, and includes any practice the </w:t>
            </w:r>
            <w:r w:rsidRPr="003A2178">
              <w:t>Federal Trade Commission</w:t>
            </w:r>
            <w:r w:rsidRPr="00337697">
              <w:t xml:space="preserve"> refers to as </w:t>
            </w:r>
            <w:r w:rsidR="003142DE">
              <w:t>such;</w:t>
            </w:r>
          </w:p>
          <w:p w14:paraId="680A7E5A" w14:textId="30549D17" w:rsidR="00320E35" w:rsidRDefault="00880029" w:rsidP="00305923">
            <w:pPr>
              <w:pStyle w:val="Header"/>
              <w:numPr>
                <w:ilvl w:val="0"/>
                <w:numId w:val="19"/>
              </w:numPr>
              <w:jc w:val="both"/>
            </w:pPr>
            <w:r>
              <w:t xml:space="preserve">"political organization" means </w:t>
            </w:r>
            <w:r w:rsidRPr="00320E35">
              <w:t>a party, committee, associatio</w:t>
            </w:r>
            <w:r w:rsidRPr="00320E35">
              <w:t>n, fund, or other organization, regardless of whether incorporated, that is organized and operated primarily for the purpose of influencing or attempting to influence</w:t>
            </w:r>
            <w:r>
              <w:t xml:space="preserve"> the following:</w:t>
            </w:r>
          </w:p>
          <w:p w14:paraId="391B49F5" w14:textId="513ED8A8" w:rsidR="00320E35" w:rsidRDefault="00880029" w:rsidP="00305923">
            <w:pPr>
              <w:pStyle w:val="Header"/>
              <w:numPr>
                <w:ilvl w:val="1"/>
                <w:numId w:val="19"/>
              </w:numPr>
              <w:jc w:val="both"/>
            </w:pPr>
            <w:r w:rsidRPr="00320E35">
              <w:t xml:space="preserve">the selection, nomination, election, or appointment of an individual to a </w:t>
            </w:r>
            <w:r w:rsidRPr="00320E35">
              <w:t>federal, state, or local public office or an office in a political organization, regardless of whether the individual is selected, nominated, elected, or appointed; or</w:t>
            </w:r>
          </w:p>
          <w:p w14:paraId="730A8576" w14:textId="05ABDBCA" w:rsidR="00320E35" w:rsidRDefault="00880029" w:rsidP="00305923">
            <w:pPr>
              <w:pStyle w:val="Header"/>
              <w:numPr>
                <w:ilvl w:val="1"/>
                <w:numId w:val="19"/>
              </w:numPr>
              <w:jc w:val="both"/>
            </w:pPr>
            <w:r w:rsidRPr="00F53E36">
              <w:t>the election of a presidential/vice-presidential elector, regardless of whether the elec</w:t>
            </w:r>
            <w:r w:rsidRPr="00F53E36">
              <w:t>tor is selected, nominated, elected, or appointed</w:t>
            </w:r>
            <w:r>
              <w:t>;</w:t>
            </w:r>
          </w:p>
          <w:p w14:paraId="4BA9BE62" w14:textId="3A6A0DB8" w:rsidR="00F53E36" w:rsidRDefault="00880029" w:rsidP="00305923">
            <w:pPr>
              <w:pStyle w:val="Header"/>
              <w:numPr>
                <w:ilvl w:val="0"/>
                <w:numId w:val="19"/>
              </w:numPr>
              <w:jc w:val="both"/>
            </w:pPr>
            <w:r>
              <w:t xml:space="preserve">"process" or "processing" means </w:t>
            </w:r>
            <w:r w:rsidRPr="00F53E36">
              <w:t>an operation or set of operations performed, whether by manual or automated means, on personal data or on sets of personal data, such as the collection, use, storage, disclo</w:t>
            </w:r>
            <w:r w:rsidRPr="00F53E36">
              <w:t>sure, analysis, deletion, or modification of personal data</w:t>
            </w:r>
            <w:r>
              <w:t>;</w:t>
            </w:r>
          </w:p>
          <w:p w14:paraId="5E1AF6E0" w14:textId="5341C874" w:rsidR="00C44D41" w:rsidRDefault="00880029" w:rsidP="00305923">
            <w:pPr>
              <w:pStyle w:val="Header"/>
              <w:numPr>
                <w:ilvl w:val="0"/>
                <w:numId w:val="19"/>
              </w:numPr>
              <w:jc w:val="both"/>
            </w:pPr>
            <w:r>
              <w:t xml:space="preserve">"profiling" means any form of solely </w:t>
            </w:r>
            <w:r w:rsidRPr="00C44D41">
              <w:t>automated processing performed on personal data to evaluate, analyze, or predict personal aspects related to an identified or identifiable individual's economi</w:t>
            </w:r>
            <w:r w:rsidRPr="00C44D41">
              <w:t>c situation, health, personal preferences, interests, reliability, behavior, location, or movements</w:t>
            </w:r>
            <w:r>
              <w:t>;</w:t>
            </w:r>
          </w:p>
          <w:p w14:paraId="1DB3E0FC" w14:textId="69DCAA2A" w:rsidR="00F53E36" w:rsidRDefault="00880029" w:rsidP="00305923">
            <w:pPr>
              <w:pStyle w:val="Header"/>
              <w:numPr>
                <w:ilvl w:val="0"/>
                <w:numId w:val="19"/>
              </w:numPr>
              <w:jc w:val="both"/>
            </w:pPr>
            <w:r w:rsidRPr="00F53E36">
              <w:t>"</w:t>
            </w:r>
            <w:r>
              <w:t>p</w:t>
            </w:r>
            <w:r w:rsidRPr="00F53E36">
              <w:t>ublicly available information" means information that is lawfully made available through government records, or information that a business has a reasona</w:t>
            </w:r>
            <w:r w:rsidRPr="00F53E36">
              <w:t>ble basis to believe is lawfully made available to the general public through widely distributed media, by a consumer, or by a person to whom a consumer has disclosed the information, unless the consumer has restricted the information to a specific audienc</w:t>
            </w:r>
            <w:r w:rsidRPr="00F53E36">
              <w:t>e</w:t>
            </w:r>
            <w:r w:rsidR="00FD1D31">
              <w:t>;</w:t>
            </w:r>
          </w:p>
          <w:p w14:paraId="7EFCF99F" w14:textId="1CA76D5B" w:rsidR="00371A76" w:rsidRDefault="00880029" w:rsidP="00305923">
            <w:pPr>
              <w:pStyle w:val="Header"/>
              <w:numPr>
                <w:ilvl w:val="0"/>
                <w:numId w:val="19"/>
              </w:numPr>
              <w:jc w:val="both"/>
            </w:pPr>
            <w:r>
              <w:t>"</w:t>
            </w:r>
            <w:r w:rsidRPr="003A2178">
              <w:t>sale of personal data</w:t>
            </w:r>
            <w:r>
              <w:t>" means the sharing, disclosing, or transferring of personal data for monetary or other valuable consideration by the controller to a third party and specifically excludes the following:</w:t>
            </w:r>
          </w:p>
          <w:p w14:paraId="4A014584" w14:textId="77777777" w:rsidR="00371A76" w:rsidRDefault="00880029" w:rsidP="00305923">
            <w:pPr>
              <w:pStyle w:val="Header"/>
              <w:numPr>
                <w:ilvl w:val="1"/>
                <w:numId w:val="19"/>
              </w:numPr>
              <w:jc w:val="both"/>
            </w:pPr>
            <w:r>
              <w:t>disclosure of personal data to a processor t</w:t>
            </w:r>
            <w:r>
              <w:t>hat processes the data on the controller's behalf;</w:t>
            </w:r>
          </w:p>
          <w:p w14:paraId="2DD4C36D" w14:textId="77777777" w:rsidR="00371A76" w:rsidRDefault="00880029" w:rsidP="00305923">
            <w:pPr>
              <w:pStyle w:val="Header"/>
              <w:numPr>
                <w:ilvl w:val="1"/>
                <w:numId w:val="19"/>
              </w:numPr>
              <w:jc w:val="both"/>
            </w:pPr>
            <w:r>
              <w:t>disclosure of personal data to a third party for purposes of providing a product or service requested by the consumer;</w:t>
            </w:r>
          </w:p>
          <w:p w14:paraId="565A0AB5" w14:textId="77777777" w:rsidR="00371A76" w:rsidRDefault="00880029" w:rsidP="00305923">
            <w:pPr>
              <w:pStyle w:val="Header"/>
              <w:numPr>
                <w:ilvl w:val="1"/>
                <w:numId w:val="19"/>
              </w:numPr>
              <w:jc w:val="both"/>
            </w:pPr>
            <w:r>
              <w:t>disclosure or transfer of personal data to an affiliate of the controller;</w:t>
            </w:r>
          </w:p>
          <w:p w14:paraId="5759A0FD" w14:textId="77777777" w:rsidR="00371A76" w:rsidRDefault="00880029" w:rsidP="00305923">
            <w:pPr>
              <w:pStyle w:val="Header"/>
              <w:numPr>
                <w:ilvl w:val="1"/>
                <w:numId w:val="19"/>
              </w:numPr>
              <w:jc w:val="both"/>
            </w:pPr>
            <w:r>
              <w:t xml:space="preserve">disclosure </w:t>
            </w:r>
            <w:r>
              <w:t>of information that the consumer intentionally made available to the general public through a mass media channel and did not restrict to a specific audience; or</w:t>
            </w:r>
          </w:p>
          <w:p w14:paraId="30108A96" w14:textId="28BEDF4E" w:rsidR="00371A76" w:rsidRDefault="00880029" w:rsidP="00305923">
            <w:pPr>
              <w:pStyle w:val="Header"/>
              <w:numPr>
                <w:ilvl w:val="1"/>
                <w:numId w:val="19"/>
              </w:numPr>
              <w:jc w:val="both"/>
            </w:pPr>
            <w:r>
              <w:t>disclosure or transfer of personal data to a third party as an asset that is part of a merger o</w:t>
            </w:r>
            <w:r>
              <w:t>r acquisition;</w:t>
            </w:r>
          </w:p>
          <w:p w14:paraId="05A15C7C" w14:textId="77777777" w:rsidR="00371A76" w:rsidRDefault="00880029" w:rsidP="00305923">
            <w:pPr>
              <w:pStyle w:val="Header"/>
              <w:numPr>
                <w:ilvl w:val="0"/>
                <w:numId w:val="19"/>
              </w:numPr>
              <w:jc w:val="both"/>
            </w:pPr>
            <w:r>
              <w:t xml:space="preserve">"sensitive data" means a category of personal data that includes: </w:t>
            </w:r>
          </w:p>
          <w:p w14:paraId="1A65B92C" w14:textId="77777777" w:rsidR="00371A76" w:rsidRDefault="00880029" w:rsidP="00305923">
            <w:pPr>
              <w:pStyle w:val="Header"/>
              <w:numPr>
                <w:ilvl w:val="1"/>
                <w:numId w:val="19"/>
              </w:numPr>
              <w:jc w:val="both"/>
            </w:pPr>
            <w:r>
              <w:t xml:space="preserve">personal data revealing racial or ethnic origin, religious beliefs, mental or physical health diagnosis, sexual orientation, or citizenship or immigration status; </w:t>
            </w:r>
          </w:p>
          <w:p w14:paraId="4B7D8255" w14:textId="77777777" w:rsidR="00371A76" w:rsidRDefault="00880029" w:rsidP="00305923">
            <w:pPr>
              <w:pStyle w:val="Header"/>
              <w:numPr>
                <w:ilvl w:val="1"/>
                <w:numId w:val="19"/>
              </w:numPr>
              <w:jc w:val="both"/>
            </w:pPr>
            <w:r>
              <w:t>genetic or</w:t>
            </w:r>
            <w:r>
              <w:t xml:space="preserve"> biometric data processed for the purpose of uniquely identifying an individual; </w:t>
            </w:r>
          </w:p>
          <w:p w14:paraId="28FDDD4F" w14:textId="77777777" w:rsidR="00371A76" w:rsidRDefault="00880029" w:rsidP="00305923">
            <w:pPr>
              <w:pStyle w:val="Header"/>
              <w:numPr>
                <w:ilvl w:val="1"/>
                <w:numId w:val="19"/>
              </w:numPr>
              <w:jc w:val="both"/>
            </w:pPr>
            <w:r>
              <w:t xml:space="preserve">personal data collected from a known child; and </w:t>
            </w:r>
          </w:p>
          <w:p w14:paraId="5A609D02" w14:textId="77777777" w:rsidR="00FD1D31" w:rsidRDefault="00880029" w:rsidP="00305923">
            <w:pPr>
              <w:pStyle w:val="Header"/>
              <w:numPr>
                <w:ilvl w:val="1"/>
                <w:numId w:val="19"/>
              </w:numPr>
              <w:jc w:val="both"/>
            </w:pPr>
            <w:r>
              <w:t xml:space="preserve">precise </w:t>
            </w:r>
            <w:r w:rsidR="00371A76" w:rsidRPr="003A2178">
              <w:t>geolocation data</w:t>
            </w:r>
            <w:r w:rsidR="00371A76" w:rsidRPr="00D757FD">
              <w:t xml:space="preserve"> derived from technology that directly identifies the specific location of an individual with precision and accuracy within a radius of 1,750 feet</w:t>
            </w:r>
            <w:r w:rsidR="00371A76">
              <w:t>,</w:t>
            </w:r>
            <w:r w:rsidR="00371A76" w:rsidRPr="00D757FD">
              <w:t xml:space="preserve"> </w:t>
            </w:r>
            <w:r w:rsidR="00371A76" w:rsidRPr="00535AD0">
              <w:t>excluding the content of communications or</w:t>
            </w:r>
            <w:r w:rsidR="00371A76" w:rsidRPr="00D757FD">
              <w:t xml:space="preserve"> any data generated by or connected to an advanced utility metering infrastructure system or to equipment for use by a utility</w:t>
            </w:r>
            <w:r w:rsidR="00F53E36">
              <w:t xml:space="preserve">; </w:t>
            </w:r>
          </w:p>
          <w:p w14:paraId="431054C9" w14:textId="3D897473" w:rsidR="00681D40" w:rsidRDefault="00880029" w:rsidP="00305923">
            <w:pPr>
              <w:pStyle w:val="Header"/>
              <w:numPr>
                <w:ilvl w:val="0"/>
                <w:numId w:val="19"/>
              </w:numPr>
              <w:jc w:val="both"/>
            </w:pPr>
            <w:r>
              <w:t>"third party" means a person, other than t</w:t>
            </w:r>
            <w:r w:rsidRPr="00FD1D31">
              <w:t>he consumer, the controller, the processor, or an affiliate of the controller or processor</w:t>
            </w:r>
            <w:r>
              <w:t xml:space="preserve">; </w:t>
            </w:r>
            <w:r w:rsidR="00F53E36">
              <w:t>and</w:t>
            </w:r>
          </w:p>
          <w:p w14:paraId="1DE0DE04" w14:textId="6F274C91" w:rsidR="00F53E36" w:rsidRDefault="00880029" w:rsidP="00305923">
            <w:pPr>
              <w:pStyle w:val="Header"/>
              <w:numPr>
                <w:ilvl w:val="0"/>
                <w:numId w:val="19"/>
              </w:numPr>
              <w:jc w:val="both"/>
            </w:pPr>
            <w:r w:rsidRPr="00F53E36">
              <w:t>"</w:t>
            </w:r>
            <w:r>
              <w:t>t</w:t>
            </w:r>
            <w:r w:rsidRPr="00F53E36">
              <w:t>rade secret" means all forms and types of information</w:t>
            </w:r>
            <w:r w:rsidRPr="00F53E36">
              <w:t>, including business, scientific, technical, economic, or engineering information, and any formula, design, prototype, pattern, plan, compilation, program device, program, code, device, method, technique, process, procedure, financial data, or list of actu</w:t>
            </w:r>
            <w:r w:rsidRPr="00F53E36">
              <w:t>al or potential customers or suppliers, whether tangible or intangible and whether or how stored, compiled, or memorialized physically, electronically, graphically, photographically, or in writing if:</w:t>
            </w:r>
          </w:p>
          <w:p w14:paraId="51B138C2" w14:textId="748C55F1" w:rsidR="00F53E36" w:rsidRDefault="00880029" w:rsidP="00305923">
            <w:pPr>
              <w:pStyle w:val="Header"/>
              <w:numPr>
                <w:ilvl w:val="1"/>
                <w:numId w:val="19"/>
              </w:numPr>
              <w:jc w:val="both"/>
            </w:pPr>
            <w:r w:rsidRPr="00F53E36">
              <w:t>the owner of the trade secret has taken reasonable meas</w:t>
            </w:r>
            <w:r w:rsidRPr="00F53E36">
              <w:t>ures under the circumstances to keep the information secret; and</w:t>
            </w:r>
          </w:p>
          <w:p w14:paraId="46C9F41D" w14:textId="0382DD82" w:rsidR="00F53E36" w:rsidRDefault="00880029" w:rsidP="00305923">
            <w:pPr>
              <w:pStyle w:val="Header"/>
              <w:numPr>
                <w:ilvl w:val="1"/>
                <w:numId w:val="19"/>
              </w:numPr>
              <w:jc w:val="both"/>
            </w:pPr>
            <w:r w:rsidRPr="00F53E36">
              <w:t>the information derives independent economic value, actual or potential, from not being generally known to, and not being readily ascertainable through proper means by, another person who can</w:t>
            </w:r>
            <w:r w:rsidRPr="00F53E36">
              <w:t xml:space="preserve"> obtain economic value from the disclosure or use of the information.</w:t>
            </w:r>
          </w:p>
          <w:p w14:paraId="1CF684B1" w14:textId="38075BCF" w:rsidR="00681D40" w:rsidRDefault="00681D40" w:rsidP="00305923">
            <w:pPr>
              <w:pStyle w:val="Header"/>
              <w:jc w:val="both"/>
            </w:pPr>
          </w:p>
          <w:p w14:paraId="0E739B0E" w14:textId="0F6862AA" w:rsidR="009A109E" w:rsidRPr="00D8147A" w:rsidRDefault="00880029" w:rsidP="00305923">
            <w:pPr>
              <w:pStyle w:val="Header"/>
              <w:jc w:val="both"/>
              <w:rPr>
                <w:b/>
                <w:bCs/>
              </w:rPr>
            </w:pPr>
            <w:r>
              <w:rPr>
                <w:b/>
                <w:bCs/>
              </w:rPr>
              <w:t>Implementation</w:t>
            </w:r>
            <w:r w:rsidR="008829C2">
              <w:rPr>
                <w:b/>
                <w:bCs/>
              </w:rPr>
              <w:t xml:space="preserve"> </w:t>
            </w:r>
          </w:p>
          <w:p w14:paraId="778E4589" w14:textId="77777777" w:rsidR="009A109E" w:rsidRDefault="009A109E" w:rsidP="00305923">
            <w:pPr>
              <w:pStyle w:val="Header"/>
              <w:jc w:val="both"/>
            </w:pPr>
          </w:p>
          <w:p w14:paraId="39A2ADAE" w14:textId="01026CE4" w:rsidR="00D156E9" w:rsidRDefault="00880029" w:rsidP="00305923">
            <w:pPr>
              <w:pStyle w:val="Header"/>
              <w:jc w:val="both"/>
            </w:pPr>
            <w:r>
              <w:t xml:space="preserve">C.S.H.B. 4 requires the Department </w:t>
            </w:r>
            <w:r>
              <w:t xml:space="preserve">of Information Resources (DIR), under the management of the chief privacy officer, to review the implementation of the </w:t>
            </w:r>
            <w:r w:rsidR="00A247E0">
              <w:t>act</w:t>
            </w:r>
            <w:r w:rsidR="009A109E">
              <w:t>.</w:t>
            </w:r>
            <w:r>
              <w:t xml:space="preserve"> </w:t>
            </w:r>
            <w:r w:rsidR="009A109E">
              <w:t>The bill requires DIR</w:t>
            </w:r>
            <w:r w:rsidR="00A73421">
              <w:t xml:space="preserve"> </w:t>
            </w:r>
            <w:r w:rsidR="009A109E">
              <w:t>to</w:t>
            </w:r>
            <w:r>
              <w:t xml:space="preserve"> create</w:t>
            </w:r>
            <w:r w:rsidR="009A109E">
              <w:t>,</w:t>
            </w:r>
            <w:r>
              <w:t xml:space="preserve"> </w:t>
            </w:r>
            <w:r w:rsidRPr="00A73421">
              <w:t>not later than</w:t>
            </w:r>
            <w:r>
              <w:t xml:space="preserve"> </w:t>
            </w:r>
            <w:r w:rsidR="002A36C1">
              <w:t xml:space="preserve">September </w:t>
            </w:r>
            <w:r>
              <w:t>1, 2024</w:t>
            </w:r>
            <w:r w:rsidR="00167F1A">
              <w:t>,</w:t>
            </w:r>
            <w:r w:rsidR="00A73421">
              <w:t xml:space="preserve"> </w:t>
            </w:r>
            <w:r>
              <w:t xml:space="preserve">an online portal available on </w:t>
            </w:r>
            <w:r w:rsidR="00A73421">
              <w:t>the DIR</w:t>
            </w:r>
            <w:r w:rsidR="009A109E">
              <w:t xml:space="preserve"> </w:t>
            </w:r>
            <w:r>
              <w:t xml:space="preserve">website for members of the </w:t>
            </w:r>
            <w:r>
              <w:t xml:space="preserve">public to provide feedback and recommend changes to the </w:t>
            </w:r>
            <w:r w:rsidR="00A247E0">
              <w:t>act</w:t>
            </w:r>
            <w:r>
              <w:t xml:space="preserve">. The portal </w:t>
            </w:r>
            <w:r w:rsidR="009A109E">
              <w:t>must</w:t>
            </w:r>
            <w:r>
              <w:t xml:space="preserve"> remain open for at least 90 days. The bill requires DIR</w:t>
            </w:r>
            <w:r w:rsidR="009A109E">
              <w:t>,</w:t>
            </w:r>
            <w:r>
              <w:t xml:space="preserve"> </w:t>
            </w:r>
            <w:r w:rsidR="009A109E">
              <w:t xml:space="preserve">not later than January 1, 2025, </w:t>
            </w:r>
            <w:r>
              <w:t xml:space="preserve">to make available to the public a report detailing the status of the </w:t>
            </w:r>
            <w:r w:rsidR="00A70D72">
              <w:t xml:space="preserve">act's </w:t>
            </w:r>
            <w:r>
              <w:t xml:space="preserve">implementation </w:t>
            </w:r>
            <w:r>
              <w:t xml:space="preserve">and </w:t>
            </w:r>
            <w:r w:rsidR="0002040A">
              <w:t xml:space="preserve">make </w:t>
            </w:r>
            <w:r>
              <w:t xml:space="preserve">any recommendations to the legislature regarding changes to </w:t>
            </w:r>
            <w:r w:rsidR="0002040A">
              <w:t xml:space="preserve">the </w:t>
            </w:r>
            <w:r w:rsidR="00A247E0">
              <w:t>act</w:t>
            </w:r>
            <w:r>
              <w:t xml:space="preserve">. These </w:t>
            </w:r>
            <w:r w:rsidR="0002040A">
              <w:t xml:space="preserve">provisions </w:t>
            </w:r>
            <w:r>
              <w:t>expire September 1, 2025.</w:t>
            </w:r>
          </w:p>
          <w:p w14:paraId="150E65B0" w14:textId="77777777" w:rsidR="008A7A3C" w:rsidRDefault="008A7A3C" w:rsidP="00305923">
            <w:pPr>
              <w:pStyle w:val="Header"/>
              <w:jc w:val="both"/>
            </w:pPr>
          </w:p>
          <w:p w14:paraId="645FCA1B" w14:textId="77777777" w:rsidR="008A7A3C" w:rsidRDefault="00880029" w:rsidP="00305923">
            <w:pPr>
              <w:pStyle w:val="Header"/>
              <w:jc w:val="both"/>
              <w:rPr>
                <w:b/>
                <w:bCs/>
              </w:rPr>
            </w:pPr>
            <w:r>
              <w:rPr>
                <w:b/>
                <w:bCs/>
              </w:rPr>
              <w:t>Severability</w:t>
            </w:r>
          </w:p>
          <w:p w14:paraId="49D95E5A" w14:textId="77777777" w:rsidR="008A7A3C" w:rsidRDefault="008A7A3C" w:rsidP="00305923">
            <w:pPr>
              <w:pStyle w:val="Header"/>
              <w:jc w:val="both"/>
              <w:rPr>
                <w:b/>
                <w:bCs/>
              </w:rPr>
            </w:pPr>
          </w:p>
          <w:p w14:paraId="735B6A6A" w14:textId="55182458" w:rsidR="008A7A3C" w:rsidRPr="009C36CD" w:rsidRDefault="00880029" w:rsidP="00305923">
            <w:pPr>
              <w:pStyle w:val="Header"/>
              <w:jc w:val="both"/>
            </w:pPr>
            <w:r>
              <w:t>C.S.H.B. 4</w:t>
            </w:r>
            <w:r w:rsidRPr="00A74758">
              <w:t xml:space="preserve"> </w:t>
            </w:r>
            <w:r w:rsidR="00681D40" w:rsidRPr="00A74758">
              <w:t>includes a severability clause.</w:t>
            </w:r>
          </w:p>
          <w:p w14:paraId="4B030338" w14:textId="77777777" w:rsidR="008423E4" w:rsidRPr="00835628" w:rsidRDefault="008423E4" w:rsidP="00305923">
            <w:pPr>
              <w:rPr>
                <w:b/>
              </w:rPr>
            </w:pPr>
          </w:p>
        </w:tc>
      </w:tr>
      <w:tr w:rsidR="006261DB" w14:paraId="0F754FF5" w14:textId="77777777" w:rsidTr="00345119">
        <w:tc>
          <w:tcPr>
            <w:tcW w:w="9576" w:type="dxa"/>
          </w:tcPr>
          <w:p w14:paraId="72F2F07F" w14:textId="256684E8" w:rsidR="008423E4" w:rsidRPr="00A8133F" w:rsidRDefault="00880029" w:rsidP="00305923">
            <w:pPr>
              <w:rPr>
                <w:b/>
              </w:rPr>
            </w:pPr>
            <w:r>
              <w:rPr>
                <w:b/>
                <w:u w:val="single"/>
              </w:rPr>
              <w:t>E</w:t>
            </w:r>
            <w:r w:rsidR="00A11C0A">
              <w:rPr>
                <w:b/>
                <w:u w:val="single"/>
              </w:rPr>
              <w:t>FFECTIVE</w:t>
            </w:r>
            <w:r>
              <w:rPr>
                <w:b/>
                <w:u w:val="single"/>
              </w:rPr>
              <w:t xml:space="preserve"> DATE</w:t>
            </w:r>
            <w:r>
              <w:rPr>
                <w:b/>
              </w:rPr>
              <w:t xml:space="preserve"> </w:t>
            </w:r>
          </w:p>
          <w:p w14:paraId="6D0127A1" w14:textId="77777777" w:rsidR="008423E4" w:rsidRDefault="008423E4" w:rsidP="00305923"/>
          <w:p w14:paraId="1CDE0CA8" w14:textId="77777777" w:rsidR="008423E4" w:rsidRDefault="00880029" w:rsidP="00305923">
            <w:pPr>
              <w:pStyle w:val="Header"/>
              <w:tabs>
                <w:tab w:val="clear" w:pos="4320"/>
                <w:tab w:val="clear" w:pos="8640"/>
              </w:tabs>
              <w:jc w:val="both"/>
            </w:pPr>
            <w:r>
              <w:t>March</w:t>
            </w:r>
            <w:r w:rsidRPr="000F380B">
              <w:t xml:space="preserve"> </w:t>
            </w:r>
            <w:r w:rsidR="000F380B" w:rsidRPr="000F380B">
              <w:t>1, 202</w:t>
            </w:r>
            <w:r>
              <w:t>4</w:t>
            </w:r>
            <w:r w:rsidR="000F380B" w:rsidRPr="000F380B">
              <w:t>.</w:t>
            </w:r>
          </w:p>
          <w:p w14:paraId="7EF4C6A3" w14:textId="1BB8D55D" w:rsidR="002426D3" w:rsidRPr="00233FDB" w:rsidRDefault="002426D3" w:rsidP="00305923">
            <w:pPr>
              <w:pStyle w:val="Header"/>
              <w:tabs>
                <w:tab w:val="clear" w:pos="4320"/>
                <w:tab w:val="clear" w:pos="8640"/>
              </w:tabs>
              <w:jc w:val="both"/>
              <w:rPr>
                <w:b/>
              </w:rPr>
            </w:pPr>
          </w:p>
        </w:tc>
      </w:tr>
      <w:tr w:rsidR="006261DB" w14:paraId="03DF9C51" w14:textId="77777777" w:rsidTr="00345119">
        <w:tc>
          <w:tcPr>
            <w:tcW w:w="9576" w:type="dxa"/>
          </w:tcPr>
          <w:p w14:paraId="3CDC5B60" w14:textId="77777777" w:rsidR="0020498F" w:rsidRDefault="00880029" w:rsidP="00305923">
            <w:pPr>
              <w:jc w:val="both"/>
              <w:rPr>
                <w:b/>
                <w:u w:val="single"/>
              </w:rPr>
            </w:pPr>
            <w:r>
              <w:rPr>
                <w:b/>
                <w:u w:val="single"/>
              </w:rPr>
              <w:t xml:space="preserve">COMPARISON OF INTRODUCED AND </w:t>
            </w:r>
            <w:r>
              <w:rPr>
                <w:b/>
                <w:u w:val="single"/>
              </w:rPr>
              <w:t>SUBSTITUTE</w:t>
            </w:r>
          </w:p>
          <w:p w14:paraId="24F98F6D" w14:textId="77777777" w:rsidR="00267E7C" w:rsidRDefault="00267E7C" w:rsidP="00305923">
            <w:pPr>
              <w:jc w:val="both"/>
              <w:rPr>
                <w:b/>
                <w:u w:val="single"/>
              </w:rPr>
            </w:pPr>
          </w:p>
          <w:p w14:paraId="15001D92" w14:textId="77777777" w:rsidR="00C97728" w:rsidRDefault="00880029" w:rsidP="00305923">
            <w:pPr>
              <w:jc w:val="both"/>
            </w:pPr>
            <w:r>
              <w:t xml:space="preserve">While C.S.H.B. 4 may differ from the introduced in minor or nonsubstantive ways, the following summarizes the substantial differences between the introduced and committee substitute versions of the bill. </w:t>
            </w:r>
          </w:p>
          <w:p w14:paraId="407B1CC4" w14:textId="77777777" w:rsidR="00C97728" w:rsidRDefault="00C97728" w:rsidP="00305923">
            <w:pPr>
              <w:jc w:val="both"/>
            </w:pPr>
          </w:p>
          <w:p w14:paraId="4E0B63EB" w14:textId="77777777" w:rsidR="00C97728" w:rsidRDefault="00880029" w:rsidP="00305923">
            <w:pPr>
              <w:jc w:val="both"/>
            </w:pPr>
            <w:r>
              <w:t>The substitute includes provisions not in the intr</w:t>
            </w:r>
            <w:r>
              <w:t xml:space="preserve">oduced that do the following: </w:t>
            </w:r>
          </w:p>
          <w:p w14:paraId="26050A9C" w14:textId="77777777" w:rsidR="00C97728" w:rsidRPr="008975C3" w:rsidRDefault="00880029" w:rsidP="00305923">
            <w:pPr>
              <w:pStyle w:val="ListParagraph"/>
              <w:numPr>
                <w:ilvl w:val="0"/>
                <w:numId w:val="27"/>
              </w:numPr>
              <w:contextualSpacing w:val="0"/>
              <w:jc w:val="both"/>
            </w:pPr>
            <w:r w:rsidRPr="008975C3">
              <w:t xml:space="preserve">require a small business to receive prior consent from </w:t>
            </w:r>
            <w:r>
              <w:t>the</w:t>
            </w:r>
            <w:r w:rsidRPr="008975C3">
              <w:t xml:space="preserve"> consumer before engaging in the sale of personal data that is sensitive data; </w:t>
            </w:r>
          </w:p>
          <w:p w14:paraId="2A74CD27" w14:textId="77777777" w:rsidR="00C97728" w:rsidRDefault="00880029" w:rsidP="00305923">
            <w:pPr>
              <w:pStyle w:val="ListParagraph"/>
              <w:numPr>
                <w:ilvl w:val="0"/>
                <w:numId w:val="27"/>
              </w:numPr>
              <w:contextualSpacing w:val="0"/>
              <w:jc w:val="both"/>
            </w:pPr>
            <w:r w:rsidRPr="000054F0">
              <w:t>require the attorney general to post on the attorney general's website not later than M</w:t>
            </w:r>
            <w:r w:rsidRPr="000054F0">
              <w:t>arch</w:t>
            </w:r>
            <w:r>
              <w:t> </w:t>
            </w:r>
            <w:r w:rsidRPr="000054F0">
              <w:t>1, 2024, information relating to the responsibilities of a controller and a processor and the established consumer personal data rights, along with an online mechanism through which a consumer may submit a complaint</w:t>
            </w:r>
            <w:r w:rsidRPr="004E63BA">
              <w:t>;</w:t>
            </w:r>
            <w:r>
              <w:t xml:space="preserve"> </w:t>
            </w:r>
          </w:p>
          <w:p w14:paraId="5DEF19C6" w14:textId="77777777" w:rsidR="00C97728" w:rsidRDefault="00880029" w:rsidP="00305923">
            <w:pPr>
              <w:pStyle w:val="ListParagraph"/>
              <w:numPr>
                <w:ilvl w:val="0"/>
                <w:numId w:val="27"/>
              </w:numPr>
              <w:contextualSpacing w:val="0"/>
              <w:jc w:val="both"/>
            </w:pPr>
            <w:r>
              <w:t xml:space="preserve">require a controller who engages </w:t>
            </w:r>
            <w:r>
              <w:t>in the sale of personal data that is sensitive data or biometric data to include an additional notice indicating that the controller's website may sell the applicable data along with the general privacy notice that a controller must provide to consumers; a</w:t>
            </w:r>
            <w:r>
              <w:t>nd</w:t>
            </w:r>
          </w:p>
          <w:p w14:paraId="38BC9B25" w14:textId="77777777" w:rsidR="00C97728" w:rsidRDefault="00880029" w:rsidP="00305923">
            <w:pPr>
              <w:pStyle w:val="ListParagraph"/>
              <w:numPr>
                <w:ilvl w:val="0"/>
                <w:numId w:val="27"/>
              </w:numPr>
              <w:contextualSpacing w:val="0"/>
              <w:jc w:val="both"/>
            </w:pPr>
            <w:r>
              <w:t xml:space="preserve">make the requisite data protection assessments applicable only with respect to </w:t>
            </w:r>
            <w:r w:rsidRPr="00580FB0">
              <w:t xml:space="preserve">processing activities generated after the </w:t>
            </w:r>
            <w:r>
              <w:t xml:space="preserve">bill's </w:t>
            </w:r>
            <w:r w:rsidRPr="00580FB0">
              <w:t>effective date</w:t>
            </w:r>
            <w:r>
              <w:t>.</w:t>
            </w:r>
          </w:p>
          <w:p w14:paraId="3698A898" w14:textId="77777777" w:rsidR="00C97728" w:rsidRDefault="00C97728" w:rsidP="00305923">
            <w:pPr>
              <w:jc w:val="both"/>
            </w:pPr>
          </w:p>
          <w:p w14:paraId="19889401" w14:textId="77777777" w:rsidR="00C97728" w:rsidRDefault="00880029" w:rsidP="00305923">
            <w:pPr>
              <w:jc w:val="both"/>
            </w:pPr>
            <w:r>
              <w:t>The substitute exempts from the act infor</w:t>
            </w:r>
            <w:r w:rsidRPr="002120F8">
              <w:t xml:space="preserve">mation included in a limited data </w:t>
            </w:r>
            <w:r w:rsidRPr="00C34A54">
              <w:t>set authorized to be</w:t>
            </w:r>
            <w:r>
              <w:t xml:space="preserve"> </w:t>
            </w:r>
            <w:r w:rsidRPr="00C34A54">
              <w:t xml:space="preserve">disclosed under </w:t>
            </w:r>
            <w:r w:rsidRPr="006C2195">
              <w:t>HIPAA</w:t>
            </w:r>
            <w:r w:rsidRPr="002120F8">
              <w:t>, to the extent that the information is used, disclosed, and maintained in the manner</w:t>
            </w:r>
            <w:r>
              <w:t xml:space="preserve"> </w:t>
            </w:r>
            <w:r w:rsidRPr="006C2195">
              <w:t>provided by HIPAA</w:t>
            </w:r>
            <w:r>
              <w:t>, whereas the introduced did not exempt this information.</w:t>
            </w:r>
          </w:p>
          <w:p w14:paraId="27A2BA77" w14:textId="77777777" w:rsidR="00C97728" w:rsidRDefault="00C97728" w:rsidP="00305923">
            <w:pPr>
              <w:jc w:val="both"/>
            </w:pPr>
          </w:p>
          <w:p w14:paraId="28D82160" w14:textId="77777777" w:rsidR="00C97728" w:rsidRDefault="00880029" w:rsidP="00305923">
            <w:pPr>
              <w:jc w:val="both"/>
            </w:pPr>
            <w:r>
              <w:t xml:space="preserve">Whereas the substitute included among the nonprofit organizations exempt </w:t>
            </w:r>
            <w:r>
              <w:t>from the act a subsidiary or affiliate of an entity organized under the general provisions of the Public Utility Regulatory Act (PURA), t</w:t>
            </w:r>
            <w:r w:rsidRPr="0059776B">
              <w:t>he substitute includes among those exempt nonprofit organizations instead a subsidiary or affiliate of an electric util</w:t>
            </w:r>
            <w:r w:rsidRPr="0059776B">
              <w:t>ity regulated under PURA.</w:t>
            </w:r>
            <w:r>
              <w:t xml:space="preserve"> </w:t>
            </w:r>
          </w:p>
          <w:p w14:paraId="068537EB" w14:textId="77777777" w:rsidR="00C97728" w:rsidRDefault="00C97728" w:rsidP="00305923">
            <w:pPr>
              <w:jc w:val="both"/>
            </w:pPr>
          </w:p>
          <w:p w14:paraId="3FBEF642" w14:textId="77777777" w:rsidR="00C97728" w:rsidRDefault="00880029" w:rsidP="00305923">
            <w:pPr>
              <w:jc w:val="both"/>
            </w:pPr>
            <w:r>
              <w:t>The substitute revises the definitions of "identified or identifiable individual," "personal data," "pseudonymous data," and "profiling" as follows:</w:t>
            </w:r>
          </w:p>
          <w:p w14:paraId="1BFA0B2F" w14:textId="77777777" w:rsidR="00C97728" w:rsidRDefault="00880029" w:rsidP="00305923">
            <w:pPr>
              <w:pStyle w:val="ListParagraph"/>
              <w:numPr>
                <w:ilvl w:val="0"/>
                <w:numId w:val="29"/>
              </w:numPr>
              <w:contextualSpacing w:val="0"/>
              <w:jc w:val="both"/>
            </w:pPr>
            <w:r>
              <w:t>whereas the introduced defined "identified or identifiable individual" as any i</w:t>
            </w:r>
            <w:r>
              <w:t>ndividual who can be readily identified, directly or indirectly, the substitute limits this definition only to consumers;</w:t>
            </w:r>
          </w:p>
          <w:p w14:paraId="628BCF4E" w14:textId="77777777" w:rsidR="00C97728" w:rsidRDefault="00880029" w:rsidP="00305923">
            <w:pPr>
              <w:pStyle w:val="ListParagraph"/>
              <w:numPr>
                <w:ilvl w:val="0"/>
                <w:numId w:val="29"/>
              </w:numPr>
              <w:contextualSpacing w:val="0"/>
              <w:jc w:val="both"/>
            </w:pPr>
            <w:r>
              <w:t xml:space="preserve">whereas in the introduced </w:t>
            </w:r>
            <w:r w:rsidRPr="00F114D3">
              <w:t xml:space="preserve">pseudonymous data </w:t>
            </w:r>
            <w:r>
              <w:t>was classified as "personal</w:t>
            </w:r>
            <w:r w:rsidRPr="00F114D3">
              <w:t xml:space="preserve"> data</w:t>
            </w:r>
            <w:r>
              <w:t>"</w:t>
            </w:r>
            <w:r w:rsidRPr="00F114D3">
              <w:t xml:space="preserve"> </w:t>
            </w:r>
            <w:r>
              <w:t xml:space="preserve">if it is linked or reasonably linkable to an identified </w:t>
            </w:r>
            <w:r>
              <w:t xml:space="preserve">or identifiable individual, the substitute classifies pseudonymous data as personal data only if it </w:t>
            </w:r>
            <w:r w:rsidRPr="00F114D3">
              <w:t>is used by a controller or processor in conjunction with additional information that reasonably links the data to an identified or identifiable individual</w:t>
            </w:r>
            <w:r>
              <w:t>;</w:t>
            </w:r>
          </w:p>
          <w:p w14:paraId="289CDD3F" w14:textId="77777777" w:rsidR="00C97728" w:rsidRDefault="00880029" w:rsidP="00305923">
            <w:pPr>
              <w:pStyle w:val="ListParagraph"/>
              <w:numPr>
                <w:ilvl w:val="0"/>
                <w:numId w:val="30"/>
              </w:numPr>
              <w:contextualSpacing w:val="0"/>
              <w:jc w:val="both"/>
            </w:pPr>
            <w:r>
              <w:t>whereas the introduced defined the term "pseudonymous data" as personal data that cannot be attributed to a specific individual without the use of additional information, the substitute broadens the definition of the term to encompass any information, rega</w:t>
            </w:r>
            <w:r>
              <w:t xml:space="preserve">rdless of </w:t>
            </w:r>
            <w:r w:rsidRPr="00CF0269">
              <w:t xml:space="preserve">whether </w:t>
            </w:r>
            <w:r>
              <w:t xml:space="preserve">it is classified as personal data, </w:t>
            </w:r>
            <w:r w:rsidRPr="00F114D3">
              <w:t>that cannot be attributed to a specific individual without the use of additional information</w:t>
            </w:r>
            <w:r>
              <w:t xml:space="preserve">; and </w:t>
            </w:r>
          </w:p>
          <w:p w14:paraId="24E081AC" w14:textId="77777777" w:rsidR="00C97728" w:rsidRDefault="00880029" w:rsidP="00305923">
            <w:pPr>
              <w:pStyle w:val="ListParagraph"/>
              <w:numPr>
                <w:ilvl w:val="0"/>
                <w:numId w:val="31"/>
              </w:numPr>
              <w:contextualSpacing w:val="0"/>
              <w:jc w:val="both"/>
            </w:pPr>
            <w:r w:rsidRPr="00CF0269">
              <w:t>whereas</w:t>
            </w:r>
            <w:r>
              <w:t xml:space="preserve"> the introduced defined "profiling" as </w:t>
            </w:r>
            <w:r w:rsidRPr="00C007FE">
              <w:t>any form of automated processing performed on personal dat</w:t>
            </w:r>
            <w:r w:rsidRPr="00C007FE">
              <w:t xml:space="preserve">a to evaluate, analyze, or predict </w:t>
            </w:r>
            <w:r>
              <w:t xml:space="preserve">certain </w:t>
            </w:r>
            <w:r w:rsidRPr="00C007FE">
              <w:t>personal aspects</w:t>
            </w:r>
            <w:r>
              <w:t>, the substitute limits the definition to any form of such processing that is solely automated.</w:t>
            </w:r>
          </w:p>
          <w:p w14:paraId="53DB5769" w14:textId="77777777" w:rsidR="00C97728" w:rsidRDefault="00C97728" w:rsidP="00305923">
            <w:pPr>
              <w:jc w:val="both"/>
            </w:pPr>
          </w:p>
          <w:p w14:paraId="20B52C44" w14:textId="77777777" w:rsidR="00C97728" w:rsidRDefault="00880029" w:rsidP="00305923">
            <w:pPr>
              <w:jc w:val="both"/>
            </w:pPr>
            <w:r w:rsidRPr="0059776B">
              <w:t xml:space="preserve">Whereas the introduced required a controller to provide information in response to a </w:t>
            </w:r>
            <w:r w:rsidRPr="0059776B">
              <w:t>consumer request free of charge up to twice annually per c</w:t>
            </w:r>
            <w:r>
              <w:t>onsumer</w:t>
            </w:r>
            <w:r w:rsidRPr="0059776B">
              <w:t>, the substitute provides that a controller must provide a free response at least twice annually</w:t>
            </w:r>
            <w:r>
              <w:t xml:space="preserve"> per consumer</w:t>
            </w:r>
            <w:r w:rsidRPr="0059776B">
              <w:t>.</w:t>
            </w:r>
            <w:r>
              <w:t xml:space="preserve"> </w:t>
            </w:r>
          </w:p>
          <w:p w14:paraId="616FED5D" w14:textId="77777777" w:rsidR="00C97728" w:rsidRDefault="00C97728" w:rsidP="00305923">
            <w:pPr>
              <w:jc w:val="both"/>
            </w:pPr>
          </w:p>
          <w:p w14:paraId="1DF1FFA0" w14:textId="77777777" w:rsidR="00C97728" w:rsidRDefault="00880029" w:rsidP="00305923">
            <w:pPr>
              <w:jc w:val="both"/>
            </w:pPr>
            <w:r>
              <w:t>The substitute revises the requirement established in the introduced for a con</w:t>
            </w:r>
            <w:r>
              <w:t>troller to make a data protection assessment available to the attorney general to specify that this requirement applies only when pursuant to a civil investigative demand.</w:t>
            </w:r>
          </w:p>
          <w:p w14:paraId="67E853BF" w14:textId="77777777" w:rsidR="00C97728" w:rsidRDefault="00C97728" w:rsidP="00305923">
            <w:pPr>
              <w:jc w:val="both"/>
            </w:pPr>
          </w:p>
          <w:p w14:paraId="56E1B02F" w14:textId="77777777" w:rsidR="00C97728" w:rsidRDefault="00880029" w:rsidP="00305923">
            <w:pPr>
              <w:jc w:val="both"/>
            </w:pPr>
            <w:r>
              <w:t>Both</w:t>
            </w:r>
            <w:r w:rsidRPr="003F3EE2">
              <w:t xml:space="preserve"> the introduced and the substitute </w:t>
            </w:r>
            <w:r>
              <w:t>prohibit</w:t>
            </w:r>
            <w:r w:rsidRPr="003F3EE2">
              <w:t xml:space="preserve"> the attorney general from bringing </w:t>
            </w:r>
            <w:r w:rsidRPr="003F3EE2">
              <w:t>an action against a person for a violation of the act</w:t>
            </w:r>
            <w:r>
              <w:t xml:space="preserve"> if the person cures the violation within the prescribed period and provides a certain statement to the attorney general. However, whereas the introduced required the statement to indicate only </w:t>
            </w:r>
            <w:r w:rsidRPr="003F3EE2">
              <w:t xml:space="preserve">that the </w:t>
            </w:r>
            <w:r w:rsidRPr="003F3EE2">
              <w:t xml:space="preserve">alleged violation was cured and no further violations will occur, the substitute </w:t>
            </w:r>
            <w:r>
              <w:t>requires the statement to indicate that the person did the following:</w:t>
            </w:r>
          </w:p>
          <w:p w14:paraId="2B30E733" w14:textId="77777777" w:rsidR="00C97728" w:rsidRDefault="00880029" w:rsidP="00305923">
            <w:pPr>
              <w:pStyle w:val="ListParagraph"/>
              <w:numPr>
                <w:ilvl w:val="0"/>
                <w:numId w:val="34"/>
              </w:numPr>
              <w:contextualSpacing w:val="0"/>
              <w:jc w:val="both"/>
            </w:pPr>
            <w:r>
              <w:t>cured the violation;</w:t>
            </w:r>
          </w:p>
          <w:p w14:paraId="0E224721" w14:textId="77777777" w:rsidR="00C97728" w:rsidRDefault="00880029" w:rsidP="00305923">
            <w:pPr>
              <w:pStyle w:val="ListParagraph"/>
              <w:numPr>
                <w:ilvl w:val="0"/>
                <w:numId w:val="34"/>
              </w:numPr>
              <w:contextualSpacing w:val="0"/>
              <w:jc w:val="both"/>
            </w:pPr>
            <w:r w:rsidRPr="007E62E1">
              <w:t>notified the consumer that the consumer's privacy violation was addressed</w:t>
            </w:r>
            <w:r>
              <w:t xml:space="preserve">; </w:t>
            </w:r>
          </w:p>
          <w:p w14:paraId="540F67EC" w14:textId="77777777" w:rsidR="00C97728" w:rsidRDefault="00880029" w:rsidP="00305923">
            <w:pPr>
              <w:pStyle w:val="ListParagraph"/>
              <w:numPr>
                <w:ilvl w:val="0"/>
                <w:numId w:val="34"/>
              </w:numPr>
              <w:contextualSpacing w:val="0"/>
              <w:jc w:val="both"/>
            </w:pPr>
            <w:r w:rsidRPr="007E62E1">
              <w:t>provided</w:t>
            </w:r>
            <w:r w:rsidRPr="007E62E1">
              <w:t xml:space="preserve"> supportive documentation to show how the privacy violation was cured</w:t>
            </w:r>
            <w:r>
              <w:t xml:space="preserve">; and </w:t>
            </w:r>
          </w:p>
          <w:p w14:paraId="6E12A5A5" w14:textId="77777777" w:rsidR="00C97728" w:rsidRDefault="00880029" w:rsidP="00305923">
            <w:pPr>
              <w:pStyle w:val="ListParagraph"/>
              <w:numPr>
                <w:ilvl w:val="0"/>
                <w:numId w:val="28"/>
              </w:numPr>
              <w:contextualSpacing w:val="0"/>
              <w:jc w:val="both"/>
            </w:pPr>
            <w:r w:rsidRPr="007E62E1">
              <w:t>made changes to internal policies to ensure that no further violations will occur</w:t>
            </w:r>
            <w:r>
              <w:t>.</w:t>
            </w:r>
          </w:p>
          <w:p w14:paraId="5C698DC5" w14:textId="77777777" w:rsidR="00C97728" w:rsidRDefault="00C97728" w:rsidP="00305923">
            <w:pPr>
              <w:jc w:val="both"/>
            </w:pPr>
          </w:p>
          <w:p w14:paraId="5870AEE2" w14:textId="77777777" w:rsidR="00C97728" w:rsidRDefault="00880029" w:rsidP="00305923">
            <w:pPr>
              <w:jc w:val="both"/>
            </w:pPr>
            <w:r>
              <w:t xml:space="preserve">Both the introduced and the substitute contain provisions establishing that there is no private </w:t>
            </w:r>
            <w:r>
              <w:t xml:space="preserve">right of action. However, whereas the introduced established that the act may not be construed to create a private right of action for a violation of the act or any other chapter, the substitute establishes that the act may not be construed as providing a </w:t>
            </w:r>
            <w:r>
              <w:t>basis for, or being subject to, a private right of action for the violation of the act or any other law.</w:t>
            </w:r>
          </w:p>
          <w:p w14:paraId="75F1F8A7" w14:textId="77777777" w:rsidR="00C97728" w:rsidRDefault="00C97728" w:rsidP="00305923">
            <w:pPr>
              <w:jc w:val="both"/>
            </w:pPr>
          </w:p>
          <w:p w14:paraId="5EDD15BA" w14:textId="77777777" w:rsidR="00C97728" w:rsidRDefault="00880029" w:rsidP="00305923">
            <w:pPr>
              <w:jc w:val="both"/>
            </w:pPr>
            <w:r>
              <w:t>The substitute changes the deadline for DIR to create the online portal for public feedback and recommendations from March 1, 2024, as in the introduc</w:t>
            </w:r>
            <w:r>
              <w:t xml:space="preserve">ed, to September 1, 2024. </w:t>
            </w:r>
          </w:p>
          <w:p w14:paraId="62977289" w14:textId="77777777" w:rsidR="00C97728" w:rsidRDefault="00C97728" w:rsidP="00305923">
            <w:pPr>
              <w:jc w:val="both"/>
            </w:pPr>
          </w:p>
          <w:p w14:paraId="4FE79F85" w14:textId="6711D62C" w:rsidR="00C97728" w:rsidRPr="0020498F" w:rsidRDefault="00880029" w:rsidP="00305923">
            <w:pPr>
              <w:jc w:val="both"/>
              <w:rPr>
                <w:b/>
                <w:u w:val="single"/>
              </w:rPr>
            </w:pPr>
            <w:r>
              <w:t>The substitute changes the bill's effective date from September 1, 2023, as in the introduced, to March 1, 2024.</w:t>
            </w:r>
          </w:p>
        </w:tc>
      </w:tr>
      <w:tr w:rsidR="006261DB" w14:paraId="137DF1D1" w14:textId="77777777" w:rsidTr="00345119">
        <w:tc>
          <w:tcPr>
            <w:tcW w:w="9576" w:type="dxa"/>
          </w:tcPr>
          <w:p w14:paraId="29EA103E" w14:textId="118FE658" w:rsidR="00FF6C7B" w:rsidRDefault="00880029" w:rsidP="00305923">
            <w:pPr>
              <w:rPr>
                <w:b/>
                <w:u w:val="single"/>
              </w:rPr>
            </w:pPr>
            <w:r>
              <w:rPr>
                <w:b/>
                <w:u w:val="single"/>
              </w:rPr>
              <w:t xml:space="preserve"> </w:t>
            </w:r>
          </w:p>
        </w:tc>
      </w:tr>
      <w:tr w:rsidR="006261DB" w14:paraId="73100285" w14:textId="77777777" w:rsidTr="00345119">
        <w:tc>
          <w:tcPr>
            <w:tcW w:w="9576" w:type="dxa"/>
          </w:tcPr>
          <w:p w14:paraId="1E2B029D" w14:textId="77777777" w:rsidR="00FF6C7B" w:rsidRPr="0020498F" w:rsidRDefault="00FF6C7B" w:rsidP="00305923">
            <w:pPr>
              <w:jc w:val="both"/>
            </w:pPr>
          </w:p>
        </w:tc>
      </w:tr>
      <w:tr w:rsidR="006261DB" w14:paraId="124EBF93" w14:textId="77777777" w:rsidTr="00345119">
        <w:tc>
          <w:tcPr>
            <w:tcW w:w="9576" w:type="dxa"/>
          </w:tcPr>
          <w:p w14:paraId="5D07E0FA" w14:textId="77777777" w:rsidR="0020498F" w:rsidRPr="005865EF" w:rsidRDefault="0020498F" w:rsidP="00305923">
            <w:pPr>
              <w:jc w:val="both"/>
            </w:pPr>
          </w:p>
        </w:tc>
      </w:tr>
      <w:tr w:rsidR="006261DB" w14:paraId="43580F40" w14:textId="77777777" w:rsidTr="00345119">
        <w:tc>
          <w:tcPr>
            <w:tcW w:w="9576" w:type="dxa"/>
          </w:tcPr>
          <w:p w14:paraId="21DD56CF" w14:textId="77777777" w:rsidR="0020498F" w:rsidRPr="005865EF" w:rsidRDefault="0020498F" w:rsidP="00305923">
            <w:pPr>
              <w:jc w:val="both"/>
            </w:pPr>
          </w:p>
        </w:tc>
      </w:tr>
      <w:tr w:rsidR="006261DB" w14:paraId="61983DF7" w14:textId="77777777" w:rsidTr="00345119">
        <w:tc>
          <w:tcPr>
            <w:tcW w:w="9576" w:type="dxa"/>
          </w:tcPr>
          <w:p w14:paraId="05F9F77E" w14:textId="77777777" w:rsidR="0020498F" w:rsidRPr="005865EF" w:rsidRDefault="0020498F" w:rsidP="00305923">
            <w:pPr>
              <w:jc w:val="both"/>
            </w:pPr>
          </w:p>
        </w:tc>
      </w:tr>
    </w:tbl>
    <w:p w14:paraId="013CC95C" w14:textId="77777777" w:rsidR="004108C3" w:rsidRPr="008423E4" w:rsidRDefault="004108C3" w:rsidP="0030592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1A8E" w14:textId="77777777" w:rsidR="00000000" w:rsidRDefault="00880029">
      <w:r>
        <w:separator/>
      </w:r>
    </w:p>
  </w:endnote>
  <w:endnote w:type="continuationSeparator" w:id="0">
    <w:p w14:paraId="1143DC3C" w14:textId="77777777" w:rsidR="00000000" w:rsidRDefault="0088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260" w14:textId="77777777" w:rsidR="004D7B6E" w:rsidRDefault="004D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261DB" w14:paraId="08F0E862" w14:textId="77777777" w:rsidTr="009C1E9A">
      <w:trPr>
        <w:cantSplit/>
      </w:trPr>
      <w:tc>
        <w:tcPr>
          <w:tcW w:w="0" w:type="pct"/>
        </w:tcPr>
        <w:p w14:paraId="3E37E38B" w14:textId="77777777" w:rsidR="00137D90" w:rsidRDefault="00137D90" w:rsidP="009C1E9A">
          <w:pPr>
            <w:pStyle w:val="Footer"/>
            <w:tabs>
              <w:tab w:val="clear" w:pos="8640"/>
              <w:tab w:val="right" w:pos="9360"/>
            </w:tabs>
          </w:pPr>
        </w:p>
      </w:tc>
      <w:tc>
        <w:tcPr>
          <w:tcW w:w="2395" w:type="pct"/>
        </w:tcPr>
        <w:p w14:paraId="012131A1" w14:textId="77777777" w:rsidR="00137D90" w:rsidRDefault="00137D90" w:rsidP="009C1E9A">
          <w:pPr>
            <w:pStyle w:val="Footer"/>
            <w:tabs>
              <w:tab w:val="clear" w:pos="8640"/>
              <w:tab w:val="right" w:pos="9360"/>
            </w:tabs>
          </w:pPr>
        </w:p>
        <w:p w14:paraId="717990B4" w14:textId="77777777" w:rsidR="001A4310" w:rsidRDefault="001A4310" w:rsidP="009C1E9A">
          <w:pPr>
            <w:pStyle w:val="Footer"/>
            <w:tabs>
              <w:tab w:val="clear" w:pos="8640"/>
              <w:tab w:val="right" w:pos="9360"/>
            </w:tabs>
          </w:pPr>
        </w:p>
        <w:p w14:paraId="5FB13177" w14:textId="77777777" w:rsidR="00137D90" w:rsidRDefault="00137D90" w:rsidP="009C1E9A">
          <w:pPr>
            <w:pStyle w:val="Footer"/>
            <w:tabs>
              <w:tab w:val="clear" w:pos="8640"/>
              <w:tab w:val="right" w:pos="9360"/>
            </w:tabs>
          </w:pPr>
        </w:p>
      </w:tc>
      <w:tc>
        <w:tcPr>
          <w:tcW w:w="2453" w:type="pct"/>
        </w:tcPr>
        <w:p w14:paraId="2BC39326" w14:textId="77777777" w:rsidR="00137D90" w:rsidRDefault="00137D90" w:rsidP="009C1E9A">
          <w:pPr>
            <w:pStyle w:val="Footer"/>
            <w:tabs>
              <w:tab w:val="clear" w:pos="8640"/>
              <w:tab w:val="right" w:pos="9360"/>
            </w:tabs>
            <w:jc w:val="right"/>
          </w:pPr>
        </w:p>
      </w:tc>
    </w:tr>
    <w:tr w:rsidR="006261DB" w14:paraId="71B788ED" w14:textId="77777777" w:rsidTr="009C1E9A">
      <w:trPr>
        <w:cantSplit/>
      </w:trPr>
      <w:tc>
        <w:tcPr>
          <w:tcW w:w="0" w:type="pct"/>
        </w:tcPr>
        <w:p w14:paraId="1D0FA755" w14:textId="77777777" w:rsidR="00EC379B" w:rsidRDefault="00EC379B" w:rsidP="009C1E9A">
          <w:pPr>
            <w:pStyle w:val="Footer"/>
            <w:tabs>
              <w:tab w:val="clear" w:pos="8640"/>
              <w:tab w:val="right" w:pos="9360"/>
            </w:tabs>
          </w:pPr>
        </w:p>
      </w:tc>
      <w:tc>
        <w:tcPr>
          <w:tcW w:w="2395" w:type="pct"/>
        </w:tcPr>
        <w:p w14:paraId="7C933666" w14:textId="63255D4A" w:rsidR="00EC379B" w:rsidRPr="009C1E9A" w:rsidRDefault="00880029" w:rsidP="009C1E9A">
          <w:pPr>
            <w:pStyle w:val="Footer"/>
            <w:tabs>
              <w:tab w:val="clear" w:pos="8640"/>
              <w:tab w:val="right" w:pos="9360"/>
            </w:tabs>
            <w:rPr>
              <w:rFonts w:ascii="Shruti" w:hAnsi="Shruti"/>
              <w:sz w:val="22"/>
            </w:rPr>
          </w:pPr>
          <w:r>
            <w:rPr>
              <w:rFonts w:ascii="Shruti" w:hAnsi="Shruti"/>
              <w:sz w:val="22"/>
            </w:rPr>
            <w:t>88R 20294-D</w:t>
          </w:r>
        </w:p>
      </w:tc>
      <w:tc>
        <w:tcPr>
          <w:tcW w:w="2453" w:type="pct"/>
        </w:tcPr>
        <w:p w14:paraId="369AF50B" w14:textId="1E380BAB" w:rsidR="00EC379B" w:rsidRDefault="00880029" w:rsidP="009C1E9A">
          <w:pPr>
            <w:pStyle w:val="Footer"/>
            <w:tabs>
              <w:tab w:val="clear" w:pos="8640"/>
              <w:tab w:val="right" w:pos="9360"/>
            </w:tabs>
            <w:jc w:val="right"/>
          </w:pPr>
          <w:r>
            <w:fldChar w:fldCharType="begin"/>
          </w:r>
          <w:r>
            <w:instrText xml:space="preserve"> DOCPROPERTY  OTID  \* MERGEFORMAT </w:instrText>
          </w:r>
          <w:r>
            <w:fldChar w:fldCharType="separate"/>
          </w:r>
          <w:r w:rsidR="00725D8A">
            <w:t>23.83.602</w:t>
          </w:r>
          <w:r>
            <w:fldChar w:fldCharType="end"/>
          </w:r>
        </w:p>
      </w:tc>
    </w:tr>
    <w:tr w:rsidR="006261DB" w14:paraId="6011FD2A" w14:textId="77777777" w:rsidTr="009C1E9A">
      <w:trPr>
        <w:cantSplit/>
      </w:trPr>
      <w:tc>
        <w:tcPr>
          <w:tcW w:w="0" w:type="pct"/>
        </w:tcPr>
        <w:p w14:paraId="290CD573" w14:textId="77777777" w:rsidR="00EC379B" w:rsidRDefault="00EC379B" w:rsidP="009C1E9A">
          <w:pPr>
            <w:pStyle w:val="Footer"/>
            <w:tabs>
              <w:tab w:val="clear" w:pos="4320"/>
              <w:tab w:val="clear" w:pos="8640"/>
              <w:tab w:val="left" w:pos="2865"/>
            </w:tabs>
          </w:pPr>
        </w:p>
      </w:tc>
      <w:tc>
        <w:tcPr>
          <w:tcW w:w="2395" w:type="pct"/>
        </w:tcPr>
        <w:p w14:paraId="6C655F3D" w14:textId="4E42ABF3" w:rsidR="00EC379B" w:rsidRPr="009C1E9A" w:rsidRDefault="00880029" w:rsidP="009C1E9A">
          <w:pPr>
            <w:pStyle w:val="Footer"/>
            <w:tabs>
              <w:tab w:val="clear" w:pos="4320"/>
              <w:tab w:val="clear" w:pos="8640"/>
              <w:tab w:val="left" w:pos="2865"/>
            </w:tabs>
            <w:rPr>
              <w:rFonts w:ascii="Shruti" w:hAnsi="Shruti"/>
              <w:sz w:val="22"/>
            </w:rPr>
          </w:pPr>
          <w:r>
            <w:rPr>
              <w:rFonts w:ascii="Shruti" w:hAnsi="Shruti"/>
              <w:sz w:val="22"/>
            </w:rPr>
            <w:t>Substitute Document Number: 88R 17110</w:t>
          </w:r>
        </w:p>
      </w:tc>
      <w:tc>
        <w:tcPr>
          <w:tcW w:w="2453" w:type="pct"/>
        </w:tcPr>
        <w:p w14:paraId="0803856C" w14:textId="77777777" w:rsidR="00EC379B" w:rsidRDefault="00EC379B" w:rsidP="006D504F">
          <w:pPr>
            <w:pStyle w:val="Footer"/>
            <w:rPr>
              <w:rStyle w:val="PageNumber"/>
            </w:rPr>
          </w:pPr>
        </w:p>
        <w:p w14:paraId="0A224732" w14:textId="77777777" w:rsidR="00EC379B" w:rsidRDefault="00EC379B" w:rsidP="009C1E9A">
          <w:pPr>
            <w:pStyle w:val="Footer"/>
            <w:tabs>
              <w:tab w:val="clear" w:pos="8640"/>
              <w:tab w:val="right" w:pos="9360"/>
            </w:tabs>
            <w:jc w:val="right"/>
          </w:pPr>
        </w:p>
      </w:tc>
    </w:tr>
    <w:tr w:rsidR="006261DB" w14:paraId="46297C39" w14:textId="77777777" w:rsidTr="009C1E9A">
      <w:trPr>
        <w:cantSplit/>
        <w:trHeight w:val="323"/>
      </w:trPr>
      <w:tc>
        <w:tcPr>
          <w:tcW w:w="0" w:type="pct"/>
          <w:gridSpan w:val="3"/>
        </w:tcPr>
        <w:p w14:paraId="2D2A1059" w14:textId="77777777" w:rsidR="00EC379B" w:rsidRDefault="008800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1C1E2E0" w14:textId="77777777" w:rsidR="00EC379B" w:rsidRDefault="00EC379B" w:rsidP="009C1E9A">
          <w:pPr>
            <w:pStyle w:val="Footer"/>
            <w:tabs>
              <w:tab w:val="clear" w:pos="8640"/>
              <w:tab w:val="right" w:pos="9360"/>
            </w:tabs>
            <w:jc w:val="center"/>
          </w:pPr>
        </w:p>
      </w:tc>
    </w:tr>
  </w:tbl>
  <w:p w14:paraId="408F702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BEDE" w14:textId="77777777" w:rsidR="004D7B6E" w:rsidRDefault="004D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4ED5" w14:textId="77777777" w:rsidR="00000000" w:rsidRDefault="00880029">
      <w:r>
        <w:separator/>
      </w:r>
    </w:p>
  </w:footnote>
  <w:footnote w:type="continuationSeparator" w:id="0">
    <w:p w14:paraId="6A28C01E" w14:textId="77777777" w:rsidR="00000000" w:rsidRDefault="0088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4D81" w14:textId="77777777" w:rsidR="004D7B6E" w:rsidRDefault="004D7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749" w14:textId="77777777" w:rsidR="004D7B6E" w:rsidRDefault="004D7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A61" w14:textId="77777777" w:rsidR="004D7B6E" w:rsidRDefault="004D7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27"/>
    <w:multiLevelType w:val="hybridMultilevel"/>
    <w:tmpl w:val="2BFEF606"/>
    <w:lvl w:ilvl="0" w:tplc="21CE4C4A">
      <w:start w:val="1"/>
      <w:numFmt w:val="bullet"/>
      <w:lvlText w:val=""/>
      <w:lvlJc w:val="left"/>
      <w:pPr>
        <w:tabs>
          <w:tab w:val="num" w:pos="720"/>
        </w:tabs>
        <w:ind w:left="720" w:hanging="360"/>
      </w:pPr>
      <w:rPr>
        <w:rFonts w:ascii="Symbol" w:hAnsi="Symbol" w:hint="default"/>
      </w:rPr>
    </w:lvl>
    <w:lvl w:ilvl="1" w:tplc="1D96840A">
      <w:start w:val="1"/>
      <w:numFmt w:val="bullet"/>
      <w:lvlText w:val="o"/>
      <w:lvlJc w:val="left"/>
      <w:pPr>
        <w:ind w:left="1440" w:hanging="360"/>
      </w:pPr>
      <w:rPr>
        <w:rFonts w:ascii="Courier New" w:hAnsi="Courier New" w:cs="Courier New" w:hint="default"/>
      </w:rPr>
    </w:lvl>
    <w:lvl w:ilvl="2" w:tplc="17F21814" w:tentative="1">
      <w:start w:val="1"/>
      <w:numFmt w:val="bullet"/>
      <w:lvlText w:val=""/>
      <w:lvlJc w:val="left"/>
      <w:pPr>
        <w:ind w:left="2160" w:hanging="360"/>
      </w:pPr>
      <w:rPr>
        <w:rFonts w:ascii="Wingdings" w:hAnsi="Wingdings" w:hint="default"/>
      </w:rPr>
    </w:lvl>
    <w:lvl w:ilvl="3" w:tplc="2F98446E" w:tentative="1">
      <w:start w:val="1"/>
      <w:numFmt w:val="bullet"/>
      <w:lvlText w:val=""/>
      <w:lvlJc w:val="left"/>
      <w:pPr>
        <w:ind w:left="2880" w:hanging="360"/>
      </w:pPr>
      <w:rPr>
        <w:rFonts w:ascii="Symbol" w:hAnsi="Symbol" w:hint="default"/>
      </w:rPr>
    </w:lvl>
    <w:lvl w:ilvl="4" w:tplc="7D547E8C" w:tentative="1">
      <w:start w:val="1"/>
      <w:numFmt w:val="bullet"/>
      <w:lvlText w:val="o"/>
      <w:lvlJc w:val="left"/>
      <w:pPr>
        <w:ind w:left="3600" w:hanging="360"/>
      </w:pPr>
      <w:rPr>
        <w:rFonts w:ascii="Courier New" w:hAnsi="Courier New" w:cs="Courier New" w:hint="default"/>
      </w:rPr>
    </w:lvl>
    <w:lvl w:ilvl="5" w:tplc="36E0B2DC" w:tentative="1">
      <w:start w:val="1"/>
      <w:numFmt w:val="bullet"/>
      <w:lvlText w:val=""/>
      <w:lvlJc w:val="left"/>
      <w:pPr>
        <w:ind w:left="4320" w:hanging="360"/>
      </w:pPr>
      <w:rPr>
        <w:rFonts w:ascii="Wingdings" w:hAnsi="Wingdings" w:hint="default"/>
      </w:rPr>
    </w:lvl>
    <w:lvl w:ilvl="6" w:tplc="2EAA86DC" w:tentative="1">
      <w:start w:val="1"/>
      <w:numFmt w:val="bullet"/>
      <w:lvlText w:val=""/>
      <w:lvlJc w:val="left"/>
      <w:pPr>
        <w:ind w:left="5040" w:hanging="360"/>
      </w:pPr>
      <w:rPr>
        <w:rFonts w:ascii="Symbol" w:hAnsi="Symbol" w:hint="default"/>
      </w:rPr>
    </w:lvl>
    <w:lvl w:ilvl="7" w:tplc="2578E464" w:tentative="1">
      <w:start w:val="1"/>
      <w:numFmt w:val="bullet"/>
      <w:lvlText w:val="o"/>
      <w:lvlJc w:val="left"/>
      <w:pPr>
        <w:ind w:left="5760" w:hanging="360"/>
      </w:pPr>
      <w:rPr>
        <w:rFonts w:ascii="Courier New" w:hAnsi="Courier New" w:cs="Courier New" w:hint="default"/>
      </w:rPr>
    </w:lvl>
    <w:lvl w:ilvl="8" w:tplc="60CCEFF6" w:tentative="1">
      <w:start w:val="1"/>
      <w:numFmt w:val="bullet"/>
      <w:lvlText w:val=""/>
      <w:lvlJc w:val="left"/>
      <w:pPr>
        <w:ind w:left="6480" w:hanging="360"/>
      </w:pPr>
      <w:rPr>
        <w:rFonts w:ascii="Wingdings" w:hAnsi="Wingdings" w:hint="default"/>
      </w:rPr>
    </w:lvl>
  </w:abstractNum>
  <w:abstractNum w:abstractNumId="1" w15:restartNumberingAfterBreak="0">
    <w:nsid w:val="05D31EC8"/>
    <w:multiLevelType w:val="hybridMultilevel"/>
    <w:tmpl w:val="14BCC2F6"/>
    <w:lvl w:ilvl="0" w:tplc="F77A9B66">
      <w:start w:val="1"/>
      <w:numFmt w:val="bullet"/>
      <w:lvlText w:val=""/>
      <w:lvlJc w:val="left"/>
      <w:pPr>
        <w:tabs>
          <w:tab w:val="num" w:pos="720"/>
        </w:tabs>
        <w:ind w:left="720" w:hanging="360"/>
      </w:pPr>
      <w:rPr>
        <w:rFonts w:ascii="Symbol" w:hAnsi="Symbol" w:hint="default"/>
      </w:rPr>
    </w:lvl>
    <w:lvl w:ilvl="1" w:tplc="368626C6" w:tentative="1">
      <w:start w:val="1"/>
      <w:numFmt w:val="bullet"/>
      <w:lvlText w:val="o"/>
      <w:lvlJc w:val="left"/>
      <w:pPr>
        <w:ind w:left="1440" w:hanging="360"/>
      </w:pPr>
      <w:rPr>
        <w:rFonts w:ascii="Courier New" w:hAnsi="Courier New" w:cs="Courier New" w:hint="default"/>
      </w:rPr>
    </w:lvl>
    <w:lvl w:ilvl="2" w:tplc="CE787D16" w:tentative="1">
      <w:start w:val="1"/>
      <w:numFmt w:val="bullet"/>
      <w:lvlText w:val=""/>
      <w:lvlJc w:val="left"/>
      <w:pPr>
        <w:ind w:left="2160" w:hanging="360"/>
      </w:pPr>
      <w:rPr>
        <w:rFonts w:ascii="Wingdings" w:hAnsi="Wingdings" w:hint="default"/>
      </w:rPr>
    </w:lvl>
    <w:lvl w:ilvl="3" w:tplc="375EA490" w:tentative="1">
      <w:start w:val="1"/>
      <w:numFmt w:val="bullet"/>
      <w:lvlText w:val=""/>
      <w:lvlJc w:val="left"/>
      <w:pPr>
        <w:ind w:left="2880" w:hanging="360"/>
      </w:pPr>
      <w:rPr>
        <w:rFonts w:ascii="Symbol" w:hAnsi="Symbol" w:hint="default"/>
      </w:rPr>
    </w:lvl>
    <w:lvl w:ilvl="4" w:tplc="A1441930" w:tentative="1">
      <w:start w:val="1"/>
      <w:numFmt w:val="bullet"/>
      <w:lvlText w:val="o"/>
      <w:lvlJc w:val="left"/>
      <w:pPr>
        <w:ind w:left="3600" w:hanging="360"/>
      </w:pPr>
      <w:rPr>
        <w:rFonts w:ascii="Courier New" w:hAnsi="Courier New" w:cs="Courier New" w:hint="default"/>
      </w:rPr>
    </w:lvl>
    <w:lvl w:ilvl="5" w:tplc="CE9E3942" w:tentative="1">
      <w:start w:val="1"/>
      <w:numFmt w:val="bullet"/>
      <w:lvlText w:val=""/>
      <w:lvlJc w:val="left"/>
      <w:pPr>
        <w:ind w:left="4320" w:hanging="360"/>
      </w:pPr>
      <w:rPr>
        <w:rFonts w:ascii="Wingdings" w:hAnsi="Wingdings" w:hint="default"/>
      </w:rPr>
    </w:lvl>
    <w:lvl w:ilvl="6" w:tplc="29C266D8" w:tentative="1">
      <w:start w:val="1"/>
      <w:numFmt w:val="bullet"/>
      <w:lvlText w:val=""/>
      <w:lvlJc w:val="left"/>
      <w:pPr>
        <w:ind w:left="5040" w:hanging="360"/>
      </w:pPr>
      <w:rPr>
        <w:rFonts w:ascii="Symbol" w:hAnsi="Symbol" w:hint="default"/>
      </w:rPr>
    </w:lvl>
    <w:lvl w:ilvl="7" w:tplc="FE64CEDA" w:tentative="1">
      <w:start w:val="1"/>
      <w:numFmt w:val="bullet"/>
      <w:lvlText w:val="o"/>
      <w:lvlJc w:val="left"/>
      <w:pPr>
        <w:ind w:left="5760" w:hanging="360"/>
      </w:pPr>
      <w:rPr>
        <w:rFonts w:ascii="Courier New" w:hAnsi="Courier New" w:cs="Courier New" w:hint="default"/>
      </w:rPr>
    </w:lvl>
    <w:lvl w:ilvl="8" w:tplc="1AB4B7D8" w:tentative="1">
      <w:start w:val="1"/>
      <w:numFmt w:val="bullet"/>
      <w:lvlText w:val=""/>
      <w:lvlJc w:val="left"/>
      <w:pPr>
        <w:ind w:left="6480" w:hanging="360"/>
      </w:pPr>
      <w:rPr>
        <w:rFonts w:ascii="Wingdings" w:hAnsi="Wingdings" w:hint="default"/>
      </w:rPr>
    </w:lvl>
  </w:abstractNum>
  <w:abstractNum w:abstractNumId="2" w15:restartNumberingAfterBreak="0">
    <w:nsid w:val="07050116"/>
    <w:multiLevelType w:val="hybridMultilevel"/>
    <w:tmpl w:val="BD54F678"/>
    <w:lvl w:ilvl="0" w:tplc="3E442600">
      <w:start w:val="1"/>
      <w:numFmt w:val="bullet"/>
      <w:lvlText w:val=""/>
      <w:lvlJc w:val="left"/>
      <w:pPr>
        <w:tabs>
          <w:tab w:val="num" w:pos="720"/>
        </w:tabs>
        <w:ind w:left="720" w:hanging="360"/>
      </w:pPr>
      <w:rPr>
        <w:rFonts w:ascii="Symbol" w:hAnsi="Symbol" w:hint="default"/>
      </w:rPr>
    </w:lvl>
    <w:lvl w:ilvl="1" w:tplc="4A7C04D2" w:tentative="1">
      <w:start w:val="1"/>
      <w:numFmt w:val="bullet"/>
      <w:lvlText w:val="o"/>
      <w:lvlJc w:val="left"/>
      <w:pPr>
        <w:ind w:left="1440" w:hanging="360"/>
      </w:pPr>
      <w:rPr>
        <w:rFonts w:ascii="Courier New" w:hAnsi="Courier New" w:cs="Courier New" w:hint="default"/>
      </w:rPr>
    </w:lvl>
    <w:lvl w:ilvl="2" w:tplc="40FC6DD4" w:tentative="1">
      <w:start w:val="1"/>
      <w:numFmt w:val="bullet"/>
      <w:lvlText w:val=""/>
      <w:lvlJc w:val="left"/>
      <w:pPr>
        <w:ind w:left="2160" w:hanging="360"/>
      </w:pPr>
      <w:rPr>
        <w:rFonts w:ascii="Wingdings" w:hAnsi="Wingdings" w:hint="default"/>
      </w:rPr>
    </w:lvl>
    <w:lvl w:ilvl="3" w:tplc="B5F89F44" w:tentative="1">
      <w:start w:val="1"/>
      <w:numFmt w:val="bullet"/>
      <w:lvlText w:val=""/>
      <w:lvlJc w:val="left"/>
      <w:pPr>
        <w:ind w:left="2880" w:hanging="360"/>
      </w:pPr>
      <w:rPr>
        <w:rFonts w:ascii="Symbol" w:hAnsi="Symbol" w:hint="default"/>
      </w:rPr>
    </w:lvl>
    <w:lvl w:ilvl="4" w:tplc="9648E0EC" w:tentative="1">
      <w:start w:val="1"/>
      <w:numFmt w:val="bullet"/>
      <w:lvlText w:val="o"/>
      <w:lvlJc w:val="left"/>
      <w:pPr>
        <w:ind w:left="3600" w:hanging="360"/>
      </w:pPr>
      <w:rPr>
        <w:rFonts w:ascii="Courier New" w:hAnsi="Courier New" w:cs="Courier New" w:hint="default"/>
      </w:rPr>
    </w:lvl>
    <w:lvl w:ilvl="5" w:tplc="462EA8B2" w:tentative="1">
      <w:start w:val="1"/>
      <w:numFmt w:val="bullet"/>
      <w:lvlText w:val=""/>
      <w:lvlJc w:val="left"/>
      <w:pPr>
        <w:ind w:left="4320" w:hanging="360"/>
      </w:pPr>
      <w:rPr>
        <w:rFonts w:ascii="Wingdings" w:hAnsi="Wingdings" w:hint="default"/>
      </w:rPr>
    </w:lvl>
    <w:lvl w:ilvl="6" w:tplc="269A3CDC" w:tentative="1">
      <w:start w:val="1"/>
      <w:numFmt w:val="bullet"/>
      <w:lvlText w:val=""/>
      <w:lvlJc w:val="left"/>
      <w:pPr>
        <w:ind w:left="5040" w:hanging="360"/>
      </w:pPr>
      <w:rPr>
        <w:rFonts w:ascii="Symbol" w:hAnsi="Symbol" w:hint="default"/>
      </w:rPr>
    </w:lvl>
    <w:lvl w:ilvl="7" w:tplc="47A03304" w:tentative="1">
      <w:start w:val="1"/>
      <w:numFmt w:val="bullet"/>
      <w:lvlText w:val="o"/>
      <w:lvlJc w:val="left"/>
      <w:pPr>
        <w:ind w:left="5760" w:hanging="360"/>
      </w:pPr>
      <w:rPr>
        <w:rFonts w:ascii="Courier New" w:hAnsi="Courier New" w:cs="Courier New" w:hint="default"/>
      </w:rPr>
    </w:lvl>
    <w:lvl w:ilvl="8" w:tplc="76E0F644" w:tentative="1">
      <w:start w:val="1"/>
      <w:numFmt w:val="bullet"/>
      <w:lvlText w:val=""/>
      <w:lvlJc w:val="left"/>
      <w:pPr>
        <w:ind w:left="6480" w:hanging="360"/>
      </w:pPr>
      <w:rPr>
        <w:rFonts w:ascii="Wingdings" w:hAnsi="Wingdings" w:hint="default"/>
      </w:rPr>
    </w:lvl>
  </w:abstractNum>
  <w:abstractNum w:abstractNumId="3" w15:restartNumberingAfterBreak="0">
    <w:nsid w:val="0780709B"/>
    <w:multiLevelType w:val="hybridMultilevel"/>
    <w:tmpl w:val="59161A56"/>
    <w:lvl w:ilvl="0" w:tplc="A98869EC">
      <w:start w:val="1"/>
      <w:numFmt w:val="bullet"/>
      <w:lvlText w:val=""/>
      <w:lvlJc w:val="left"/>
      <w:pPr>
        <w:tabs>
          <w:tab w:val="num" w:pos="720"/>
        </w:tabs>
        <w:ind w:left="720" w:hanging="360"/>
      </w:pPr>
      <w:rPr>
        <w:rFonts w:ascii="Symbol" w:hAnsi="Symbol" w:hint="default"/>
      </w:rPr>
    </w:lvl>
    <w:lvl w:ilvl="1" w:tplc="E85CCC2E" w:tentative="1">
      <w:start w:val="1"/>
      <w:numFmt w:val="bullet"/>
      <w:lvlText w:val="o"/>
      <w:lvlJc w:val="left"/>
      <w:pPr>
        <w:ind w:left="1440" w:hanging="360"/>
      </w:pPr>
      <w:rPr>
        <w:rFonts w:ascii="Courier New" w:hAnsi="Courier New" w:cs="Courier New" w:hint="default"/>
      </w:rPr>
    </w:lvl>
    <w:lvl w:ilvl="2" w:tplc="BEE87F0C" w:tentative="1">
      <w:start w:val="1"/>
      <w:numFmt w:val="bullet"/>
      <w:lvlText w:val=""/>
      <w:lvlJc w:val="left"/>
      <w:pPr>
        <w:ind w:left="2160" w:hanging="360"/>
      </w:pPr>
      <w:rPr>
        <w:rFonts w:ascii="Wingdings" w:hAnsi="Wingdings" w:hint="default"/>
      </w:rPr>
    </w:lvl>
    <w:lvl w:ilvl="3" w:tplc="6C6CF424" w:tentative="1">
      <w:start w:val="1"/>
      <w:numFmt w:val="bullet"/>
      <w:lvlText w:val=""/>
      <w:lvlJc w:val="left"/>
      <w:pPr>
        <w:ind w:left="2880" w:hanging="360"/>
      </w:pPr>
      <w:rPr>
        <w:rFonts w:ascii="Symbol" w:hAnsi="Symbol" w:hint="default"/>
      </w:rPr>
    </w:lvl>
    <w:lvl w:ilvl="4" w:tplc="A1BADB48" w:tentative="1">
      <w:start w:val="1"/>
      <w:numFmt w:val="bullet"/>
      <w:lvlText w:val="o"/>
      <w:lvlJc w:val="left"/>
      <w:pPr>
        <w:ind w:left="3600" w:hanging="360"/>
      </w:pPr>
      <w:rPr>
        <w:rFonts w:ascii="Courier New" w:hAnsi="Courier New" w:cs="Courier New" w:hint="default"/>
      </w:rPr>
    </w:lvl>
    <w:lvl w:ilvl="5" w:tplc="176A7F12" w:tentative="1">
      <w:start w:val="1"/>
      <w:numFmt w:val="bullet"/>
      <w:lvlText w:val=""/>
      <w:lvlJc w:val="left"/>
      <w:pPr>
        <w:ind w:left="4320" w:hanging="360"/>
      </w:pPr>
      <w:rPr>
        <w:rFonts w:ascii="Wingdings" w:hAnsi="Wingdings" w:hint="default"/>
      </w:rPr>
    </w:lvl>
    <w:lvl w:ilvl="6" w:tplc="71FE8ED8" w:tentative="1">
      <w:start w:val="1"/>
      <w:numFmt w:val="bullet"/>
      <w:lvlText w:val=""/>
      <w:lvlJc w:val="left"/>
      <w:pPr>
        <w:ind w:left="5040" w:hanging="360"/>
      </w:pPr>
      <w:rPr>
        <w:rFonts w:ascii="Symbol" w:hAnsi="Symbol" w:hint="default"/>
      </w:rPr>
    </w:lvl>
    <w:lvl w:ilvl="7" w:tplc="81AC09B2" w:tentative="1">
      <w:start w:val="1"/>
      <w:numFmt w:val="bullet"/>
      <w:lvlText w:val="o"/>
      <w:lvlJc w:val="left"/>
      <w:pPr>
        <w:ind w:left="5760" w:hanging="360"/>
      </w:pPr>
      <w:rPr>
        <w:rFonts w:ascii="Courier New" w:hAnsi="Courier New" w:cs="Courier New" w:hint="default"/>
      </w:rPr>
    </w:lvl>
    <w:lvl w:ilvl="8" w:tplc="3D8A2F48" w:tentative="1">
      <w:start w:val="1"/>
      <w:numFmt w:val="bullet"/>
      <w:lvlText w:val=""/>
      <w:lvlJc w:val="left"/>
      <w:pPr>
        <w:ind w:left="6480" w:hanging="360"/>
      </w:pPr>
      <w:rPr>
        <w:rFonts w:ascii="Wingdings" w:hAnsi="Wingdings" w:hint="default"/>
      </w:rPr>
    </w:lvl>
  </w:abstractNum>
  <w:abstractNum w:abstractNumId="4" w15:restartNumberingAfterBreak="0">
    <w:nsid w:val="0E5E5168"/>
    <w:multiLevelType w:val="hybridMultilevel"/>
    <w:tmpl w:val="9B86EAC2"/>
    <w:lvl w:ilvl="0" w:tplc="B4B03DA0">
      <w:start w:val="1"/>
      <w:numFmt w:val="bullet"/>
      <w:lvlText w:val=""/>
      <w:lvlJc w:val="left"/>
      <w:pPr>
        <w:tabs>
          <w:tab w:val="num" w:pos="720"/>
        </w:tabs>
        <w:ind w:left="720" w:hanging="360"/>
      </w:pPr>
      <w:rPr>
        <w:rFonts w:ascii="Symbol" w:hAnsi="Symbol" w:hint="default"/>
      </w:rPr>
    </w:lvl>
    <w:lvl w:ilvl="1" w:tplc="A4783F44" w:tentative="1">
      <w:start w:val="1"/>
      <w:numFmt w:val="bullet"/>
      <w:lvlText w:val="o"/>
      <w:lvlJc w:val="left"/>
      <w:pPr>
        <w:ind w:left="1440" w:hanging="360"/>
      </w:pPr>
      <w:rPr>
        <w:rFonts w:ascii="Courier New" w:hAnsi="Courier New" w:cs="Courier New" w:hint="default"/>
      </w:rPr>
    </w:lvl>
    <w:lvl w:ilvl="2" w:tplc="7EE6D01E" w:tentative="1">
      <w:start w:val="1"/>
      <w:numFmt w:val="bullet"/>
      <w:lvlText w:val=""/>
      <w:lvlJc w:val="left"/>
      <w:pPr>
        <w:ind w:left="2160" w:hanging="360"/>
      </w:pPr>
      <w:rPr>
        <w:rFonts w:ascii="Wingdings" w:hAnsi="Wingdings" w:hint="default"/>
      </w:rPr>
    </w:lvl>
    <w:lvl w:ilvl="3" w:tplc="A83ED37A" w:tentative="1">
      <w:start w:val="1"/>
      <w:numFmt w:val="bullet"/>
      <w:lvlText w:val=""/>
      <w:lvlJc w:val="left"/>
      <w:pPr>
        <w:ind w:left="2880" w:hanging="360"/>
      </w:pPr>
      <w:rPr>
        <w:rFonts w:ascii="Symbol" w:hAnsi="Symbol" w:hint="default"/>
      </w:rPr>
    </w:lvl>
    <w:lvl w:ilvl="4" w:tplc="71065B38" w:tentative="1">
      <w:start w:val="1"/>
      <w:numFmt w:val="bullet"/>
      <w:lvlText w:val="o"/>
      <w:lvlJc w:val="left"/>
      <w:pPr>
        <w:ind w:left="3600" w:hanging="360"/>
      </w:pPr>
      <w:rPr>
        <w:rFonts w:ascii="Courier New" w:hAnsi="Courier New" w:cs="Courier New" w:hint="default"/>
      </w:rPr>
    </w:lvl>
    <w:lvl w:ilvl="5" w:tplc="02443806" w:tentative="1">
      <w:start w:val="1"/>
      <w:numFmt w:val="bullet"/>
      <w:lvlText w:val=""/>
      <w:lvlJc w:val="left"/>
      <w:pPr>
        <w:ind w:left="4320" w:hanging="360"/>
      </w:pPr>
      <w:rPr>
        <w:rFonts w:ascii="Wingdings" w:hAnsi="Wingdings" w:hint="default"/>
      </w:rPr>
    </w:lvl>
    <w:lvl w:ilvl="6" w:tplc="CA907A30" w:tentative="1">
      <w:start w:val="1"/>
      <w:numFmt w:val="bullet"/>
      <w:lvlText w:val=""/>
      <w:lvlJc w:val="left"/>
      <w:pPr>
        <w:ind w:left="5040" w:hanging="360"/>
      </w:pPr>
      <w:rPr>
        <w:rFonts w:ascii="Symbol" w:hAnsi="Symbol" w:hint="default"/>
      </w:rPr>
    </w:lvl>
    <w:lvl w:ilvl="7" w:tplc="EAB49428" w:tentative="1">
      <w:start w:val="1"/>
      <w:numFmt w:val="bullet"/>
      <w:lvlText w:val="o"/>
      <w:lvlJc w:val="left"/>
      <w:pPr>
        <w:ind w:left="5760" w:hanging="360"/>
      </w:pPr>
      <w:rPr>
        <w:rFonts w:ascii="Courier New" w:hAnsi="Courier New" w:cs="Courier New" w:hint="default"/>
      </w:rPr>
    </w:lvl>
    <w:lvl w:ilvl="8" w:tplc="251C275A" w:tentative="1">
      <w:start w:val="1"/>
      <w:numFmt w:val="bullet"/>
      <w:lvlText w:val=""/>
      <w:lvlJc w:val="left"/>
      <w:pPr>
        <w:ind w:left="6480" w:hanging="360"/>
      </w:pPr>
      <w:rPr>
        <w:rFonts w:ascii="Wingdings" w:hAnsi="Wingdings" w:hint="default"/>
      </w:rPr>
    </w:lvl>
  </w:abstractNum>
  <w:abstractNum w:abstractNumId="5" w15:restartNumberingAfterBreak="0">
    <w:nsid w:val="120F0401"/>
    <w:multiLevelType w:val="hybridMultilevel"/>
    <w:tmpl w:val="F6C23CC0"/>
    <w:lvl w:ilvl="0" w:tplc="B074CF58">
      <w:start w:val="1"/>
      <w:numFmt w:val="decimal"/>
      <w:lvlText w:val="(%1)"/>
      <w:lvlJc w:val="left"/>
      <w:pPr>
        <w:ind w:left="900" w:hanging="540"/>
      </w:pPr>
      <w:rPr>
        <w:rFonts w:hint="default"/>
      </w:rPr>
    </w:lvl>
    <w:lvl w:ilvl="1" w:tplc="F27AFD7C" w:tentative="1">
      <w:start w:val="1"/>
      <w:numFmt w:val="lowerLetter"/>
      <w:lvlText w:val="%2."/>
      <w:lvlJc w:val="left"/>
      <w:pPr>
        <w:ind w:left="1440" w:hanging="360"/>
      </w:pPr>
    </w:lvl>
    <w:lvl w:ilvl="2" w:tplc="3808100E" w:tentative="1">
      <w:start w:val="1"/>
      <w:numFmt w:val="lowerRoman"/>
      <w:lvlText w:val="%3."/>
      <w:lvlJc w:val="right"/>
      <w:pPr>
        <w:ind w:left="2160" w:hanging="180"/>
      </w:pPr>
    </w:lvl>
    <w:lvl w:ilvl="3" w:tplc="5D2CC4F2" w:tentative="1">
      <w:start w:val="1"/>
      <w:numFmt w:val="decimal"/>
      <w:lvlText w:val="%4."/>
      <w:lvlJc w:val="left"/>
      <w:pPr>
        <w:ind w:left="2880" w:hanging="360"/>
      </w:pPr>
    </w:lvl>
    <w:lvl w:ilvl="4" w:tplc="06F42FC8" w:tentative="1">
      <w:start w:val="1"/>
      <w:numFmt w:val="lowerLetter"/>
      <w:lvlText w:val="%5."/>
      <w:lvlJc w:val="left"/>
      <w:pPr>
        <w:ind w:left="3600" w:hanging="360"/>
      </w:pPr>
    </w:lvl>
    <w:lvl w:ilvl="5" w:tplc="89063A80" w:tentative="1">
      <w:start w:val="1"/>
      <w:numFmt w:val="lowerRoman"/>
      <w:lvlText w:val="%6."/>
      <w:lvlJc w:val="right"/>
      <w:pPr>
        <w:ind w:left="4320" w:hanging="180"/>
      </w:pPr>
    </w:lvl>
    <w:lvl w:ilvl="6" w:tplc="D2C672D4" w:tentative="1">
      <w:start w:val="1"/>
      <w:numFmt w:val="decimal"/>
      <w:lvlText w:val="%7."/>
      <w:lvlJc w:val="left"/>
      <w:pPr>
        <w:ind w:left="5040" w:hanging="360"/>
      </w:pPr>
    </w:lvl>
    <w:lvl w:ilvl="7" w:tplc="9356AEA4" w:tentative="1">
      <w:start w:val="1"/>
      <w:numFmt w:val="lowerLetter"/>
      <w:lvlText w:val="%8."/>
      <w:lvlJc w:val="left"/>
      <w:pPr>
        <w:ind w:left="5760" w:hanging="360"/>
      </w:pPr>
    </w:lvl>
    <w:lvl w:ilvl="8" w:tplc="5C5A6DCE" w:tentative="1">
      <w:start w:val="1"/>
      <w:numFmt w:val="lowerRoman"/>
      <w:lvlText w:val="%9."/>
      <w:lvlJc w:val="right"/>
      <w:pPr>
        <w:ind w:left="6480" w:hanging="180"/>
      </w:pPr>
    </w:lvl>
  </w:abstractNum>
  <w:abstractNum w:abstractNumId="6" w15:restartNumberingAfterBreak="0">
    <w:nsid w:val="1B2D507B"/>
    <w:multiLevelType w:val="hybridMultilevel"/>
    <w:tmpl w:val="6D5E282E"/>
    <w:lvl w:ilvl="0" w:tplc="5A40CE78">
      <w:start w:val="1"/>
      <w:numFmt w:val="bullet"/>
      <w:lvlText w:val=""/>
      <w:lvlJc w:val="left"/>
      <w:pPr>
        <w:tabs>
          <w:tab w:val="num" w:pos="720"/>
        </w:tabs>
        <w:ind w:left="720" w:hanging="360"/>
      </w:pPr>
      <w:rPr>
        <w:rFonts w:ascii="Symbol" w:hAnsi="Symbol" w:hint="default"/>
      </w:rPr>
    </w:lvl>
    <w:lvl w:ilvl="1" w:tplc="5F4075D6">
      <w:start w:val="1"/>
      <w:numFmt w:val="bullet"/>
      <w:lvlText w:val="o"/>
      <w:lvlJc w:val="left"/>
      <w:pPr>
        <w:ind w:left="1440" w:hanging="360"/>
      </w:pPr>
      <w:rPr>
        <w:rFonts w:ascii="Courier New" w:hAnsi="Courier New" w:cs="Courier New" w:hint="default"/>
      </w:rPr>
    </w:lvl>
    <w:lvl w:ilvl="2" w:tplc="22384336" w:tentative="1">
      <w:start w:val="1"/>
      <w:numFmt w:val="bullet"/>
      <w:lvlText w:val=""/>
      <w:lvlJc w:val="left"/>
      <w:pPr>
        <w:ind w:left="2160" w:hanging="360"/>
      </w:pPr>
      <w:rPr>
        <w:rFonts w:ascii="Wingdings" w:hAnsi="Wingdings" w:hint="default"/>
      </w:rPr>
    </w:lvl>
    <w:lvl w:ilvl="3" w:tplc="E45AE296" w:tentative="1">
      <w:start w:val="1"/>
      <w:numFmt w:val="bullet"/>
      <w:lvlText w:val=""/>
      <w:lvlJc w:val="left"/>
      <w:pPr>
        <w:ind w:left="2880" w:hanging="360"/>
      </w:pPr>
      <w:rPr>
        <w:rFonts w:ascii="Symbol" w:hAnsi="Symbol" w:hint="default"/>
      </w:rPr>
    </w:lvl>
    <w:lvl w:ilvl="4" w:tplc="3926CF50" w:tentative="1">
      <w:start w:val="1"/>
      <w:numFmt w:val="bullet"/>
      <w:lvlText w:val="o"/>
      <w:lvlJc w:val="left"/>
      <w:pPr>
        <w:ind w:left="3600" w:hanging="360"/>
      </w:pPr>
      <w:rPr>
        <w:rFonts w:ascii="Courier New" w:hAnsi="Courier New" w:cs="Courier New" w:hint="default"/>
      </w:rPr>
    </w:lvl>
    <w:lvl w:ilvl="5" w:tplc="E63A03E0" w:tentative="1">
      <w:start w:val="1"/>
      <w:numFmt w:val="bullet"/>
      <w:lvlText w:val=""/>
      <w:lvlJc w:val="left"/>
      <w:pPr>
        <w:ind w:left="4320" w:hanging="360"/>
      </w:pPr>
      <w:rPr>
        <w:rFonts w:ascii="Wingdings" w:hAnsi="Wingdings" w:hint="default"/>
      </w:rPr>
    </w:lvl>
    <w:lvl w:ilvl="6" w:tplc="18F82CAA" w:tentative="1">
      <w:start w:val="1"/>
      <w:numFmt w:val="bullet"/>
      <w:lvlText w:val=""/>
      <w:lvlJc w:val="left"/>
      <w:pPr>
        <w:ind w:left="5040" w:hanging="360"/>
      </w:pPr>
      <w:rPr>
        <w:rFonts w:ascii="Symbol" w:hAnsi="Symbol" w:hint="default"/>
      </w:rPr>
    </w:lvl>
    <w:lvl w:ilvl="7" w:tplc="0232A9EE" w:tentative="1">
      <w:start w:val="1"/>
      <w:numFmt w:val="bullet"/>
      <w:lvlText w:val="o"/>
      <w:lvlJc w:val="left"/>
      <w:pPr>
        <w:ind w:left="5760" w:hanging="360"/>
      </w:pPr>
      <w:rPr>
        <w:rFonts w:ascii="Courier New" w:hAnsi="Courier New" w:cs="Courier New" w:hint="default"/>
      </w:rPr>
    </w:lvl>
    <w:lvl w:ilvl="8" w:tplc="83DCFC76" w:tentative="1">
      <w:start w:val="1"/>
      <w:numFmt w:val="bullet"/>
      <w:lvlText w:val=""/>
      <w:lvlJc w:val="left"/>
      <w:pPr>
        <w:ind w:left="6480" w:hanging="360"/>
      </w:pPr>
      <w:rPr>
        <w:rFonts w:ascii="Wingdings" w:hAnsi="Wingdings" w:hint="default"/>
      </w:rPr>
    </w:lvl>
  </w:abstractNum>
  <w:abstractNum w:abstractNumId="7" w15:restartNumberingAfterBreak="0">
    <w:nsid w:val="1F1472D4"/>
    <w:multiLevelType w:val="hybridMultilevel"/>
    <w:tmpl w:val="0798A1F6"/>
    <w:lvl w:ilvl="0" w:tplc="F81E2946">
      <w:start w:val="1"/>
      <w:numFmt w:val="bullet"/>
      <w:lvlText w:val=""/>
      <w:lvlJc w:val="left"/>
      <w:pPr>
        <w:tabs>
          <w:tab w:val="num" w:pos="720"/>
        </w:tabs>
        <w:ind w:left="720" w:hanging="360"/>
      </w:pPr>
      <w:rPr>
        <w:rFonts w:ascii="Symbol" w:hAnsi="Symbol" w:hint="default"/>
      </w:rPr>
    </w:lvl>
    <w:lvl w:ilvl="1" w:tplc="A9467C54">
      <w:start w:val="1"/>
      <w:numFmt w:val="bullet"/>
      <w:lvlText w:val="o"/>
      <w:lvlJc w:val="left"/>
      <w:pPr>
        <w:ind w:left="1440" w:hanging="360"/>
      </w:pPr>
      <w:rPr>
        <w:rFonts w:ascii="Courier New" w:hAnsi="Courier New" w:cs="Courier New" w:hint="default"/>
      </w:rPr>
    </w:lvl>
    <w:lvl w:ilvl="2" w:tplc="03924D64" w:tentative="1">
      <w:start w:val="1"/>
      <w:numFmt w:val="bullet"/>
      <w:lvlText w:val=""/>
      <w:lvlJc w:val="left"/>
      <w:pPr>
        <w:ind w:left="2160" w:hanging="360"/>
      </w:pPr>
      <w:rPr>
        <w:rFonts w:ascii="Wingdings" w:hAnsi="Wingdings" w:hint="default"/>
      </w:rPr>
    </w:lvl>
    <w:lvl w:ilvl="3" w:tplc="82B26CD0" w:tentative="1">
      <w:start w:val="1"/>
      <w:numFmt w:val="bullet"/>
      <w:lvlText w:val=""/>
      <w:lvlJc w:val="left"/>
      <w:pPr>
        <w:ind w:left="2880" w:hanging="360"/>
      </w:pPr>
      <w:rPr>
        <w:rFonts w:ascii="Symbol" w:hAnsi="Symbol" w:hint="default"/>
      </w:rPr>
    </w:lvl>
    <w:lvl w:ilvl="4" w:tplc="ED02EAD6" w:tentative="1">
      <w:start w:val="1"/>
      <w:numFmt w:val="bullet"/>
      <w:lvlText w:val="o"/>
      <w:lvlJc w:val="left"/>
      <w:pPr>
        <w:ind w:left="3600" w:hanging="360"/>
      </w:pPr>
      <w:rPr>
        <w:rFonts w:ascii="Courier New" w:hAnsi="Courier New" w:cs="Courier New" w:hint="default"/>
      </w:rPr>
    </w:lvl>
    <w:lvl w:ilvl="5" w:tplc="96B6651A" w:tentative="1">
      <w:start w:val="1"/>
      <w:numFmt w:val="bullet"/>
      <w:lvlText w:val=""/>
      <w:lvlJc w:val="left"/>
      <w:pPr>
        <w:ind w:left="4320" w:hanging="360"/>
      </w:pPr>
      <w:rPr>
        <w:rFonts w:ascii="Wingdings" w:hAnsi="Wingdings" w:hint="default"/>
      </w:rPr>
    </w:lvl>
    <w:lvl w:ilvl="6" w:tplc="2410ED72" w:tentative="1">
      <w:start w:val="1"/>
      <w:numFmt w:val="bullet"/>
      <w:lvlText w:val=""/>
      <w:lvlJc w:val="left"/>
      <w:pPr>
        <w:ind w:left="5040" w:hanging="360"/>
      </w:pPr>
      <w:rPr>
        <w:rFonts w:ascii="Symbol" w:hAnsi="Symbol" w:hint="default"/>
      </w:rPr>
    </w:lvl>
    <w:lvl w:ilvl="7" w:tplc="EB12D926" w:tentative="1">
      <w:start w:val="1"/>
      <w:numFmt w:val="bullet"/>
      <w:lvlText w:val="o"/>
      <w:lvlJc w:val="left"/>
      <w:pPr>
        <w:ind w:left="5760" w:hanging="360"/>
      </w:pPr>
      <w:rPr>
        <w:rFonts w:ascii="Courier New" w:hAnsi="Courier New" w:cs="Courier New" w:hint="default"/>
      </w:rPr>
    </w:lvl>
    <w:lvl w:ilvl="8" w:tplc="2818802E" w:tentative="1">
      <w:start w:val="1"/>
      <w:numFmt w:val="bullet"/>
      <w:lvlText w:val=""/>
      <w:lvlJc w:val="left"/>
      <w:pPr>
        <w:ind w:left="6480" w:hanging="360"/>
      </w:pPr>
      <w:rPr>
        <w:rFonts w:ascii="Wingdings" w:hAnsi="Wingdings" w:hint="default"/>
      </w:rPr>
    </w:lvl>
  </w:abstractNum>
  <w:abstractNum w:abstractNumId="8" w15:restartNumberingAfterBreak="0">
    <w:nsid w:val="20DD76FE"/>
    <w:multiLevelType w:val="hybridMultilevel"/>
    <w:tmpl w:val="5C6893B8"/>
    <w:lvl w:ilvl="0" w:tplc="35B49DC8">
      <w:start w:val="1"/>
      <w:numFmt w:val="bullet"/>
      <w:lvlText w:val=""/>
      <w:lvlJc w:val="left"/>
      <w:pPr>
        <w:tabs>
          <w:tab w:val="num" w:pos="1080"/>
        </w:tabs>
        <w:ind w:left="1080" w:hanging="360"/>
      </w:pPr>
      <w:rPr>
        <w:rFonts w:ascii="Symbol" w:hAnsi="Symbol" w:hint="default"/>
      </w:rPr>
    </w:lvl>
    <w:lvl w:ilvl="1" w:tplc="783637A8" w:tentative="1">
      <w:start w:val="1"/>
      <w:numFmt w:val="bullet"/>
      <w:lvlText w:val="o"/>
      <w:lvlJc w:val="left"/>
      <w:pPr>
        <w:ind w:left="1800" w:hanging="360"/>
      </w:pPr>
      <w:rPr>
        <w:rFonts w:ascii="Courier New" w:hAnsi="Courier New" w:cs="Courier New" w:hint="default"/>
      </w:rPr>
    </w:lvl>
    <w:lvl w:ilvl="2" w:tplc="7F5EB278" w:tentative="1">
      <w:start w:val="1"/>
      <w:numFmt w:val="bullet"/>
      <w:lvlText w:val=""/>
      <w:lvlJc w:val="left"/>
      <w:pPr>
        <w:ind w:left="2520" w:hanging="360"/>
      </w:pPr>
      <w:rPr>
        <w:rFonts w:ascii="Wingdings" w:hAnsi="Wingdings" w:hint="default"/>
      </w:rPr>
    </w:lvl>
    <w:lvl w:ilvl="3" w:tplc="55CCC814" w:tentative="1">
      <w:start w:val="1"/>
      <w:numFmt w:val="bullet"/>
      <w:lvlText w:val=""/>
      <w:lvlJc w:val="left"/>
      <w:pPr>
        <w:ind w:left="3240" w:hanging="360"/>
      </w:pPr>
      <w:rPr>
        <w:rFonts w:ascii="Symbol" w:hAnsi="Symbol" w:hint="default"/>
      </w:rPr>
    </w:lvl>
    <w:lvl w:ilvl="4" w:tplc="2738DBFE" w:tentative="1">
      <w:start w:val="1"/>
      <w:numFmt w:val="bullet"/>
      <w:lvlText w:val="o"/>
      <w:lvlJc w:val="left"/>
      <w:pPr>
        <w:ind w:left="3960" w:hanging="360"/>
      </w:pPr>
      <w:rPr>
        <w:rFonts w:ascii="Courier New" w:hAnsi="Courier New" w:cs="Courier New" w:hint="default"/>
      </w:rPr>
    </w:lvl>
    <w:lvl w:ilvl="5" w:tplc="53B6F3A2" w:tentative="1">
      <w:start w:val="1"/>
      <w:numFmt w:val="bullet"/>
      <w:lvlText w:val=""/>
      <w:lvlJc w:val="left"/>
      <w:pPr>
        <w:ind w:left="4680" w:hanging="360"/>
      </w:pPr>
      <w:rPr>
        <w:rFonts w:ascii="Wingdings" w:hAnsi="Wingdings" w:hint="default"/>
      </w:rPr>
    </w:lvl>
    <w:lvl w:ilvl="6" w:tplc="52946638" w:tentative="1">
      <w:start w:val="1"/>
      <w:numFmt w:val="bullet"/>
      <w:lvlText w:val=""/>
      <w:lvlJc w:val="left"/>
      <w:pPr>
        <w:ind w:left="5400" w:hanging="360"/>
      </w:pPr>
      <w:rPr>
        <w:rFonts w:ascii="Symbol" w:hAnsi="Symbol" w:hint="default"/>
      </w:rPr>
    </w:lvl>
    <w:lvl w:ilvl="7" w:tplc="0486E052" w:tentative="1">
      <w:start w:val="1"/>
      <w:numFmt w:val="bullet"/>
      <w:lvlText w:val="o"/>
      <w:lvlJc w:val="left"/>
      <w:pPr>
        <w:ind w:left="6120" w:hanging="360"/>
      </w:pPr>
      <w:rPr>
        <w:rFonts w:ascii="Courier New" w:hAnsi="Courier New" w:cs="Courier New" w:hint="default"/>
      </w:rPr>
    </w:lvl>
    <w:lvl w:ilvl="8" w:tplc="4B7C4344" w:tentative="1">
      <w:start w:val="1"/>
      <w:numFmt w:val="bullet"/>
      <w:lvlText w:val=""/>
      <w:lvlJc w:val="left"/>
      <w:pPr>
        <w:ind w:left="6840" w:hanging="360"/>
      </w:pPr>
      <w:rPr>
        <w:rFonts w:ascii="Wingdings" w:hAnsi="Wingdings" w:hint="default"/>
      </w:rPr>
    </w:lvl>
  </w:abstractNum>
  <w:abstractNum w:abstractNumId="9" w15:restartNumberingAfterBreak="0">
    <w:nsid w:val="24D95DA7"/>
    <w:multiLevelType w:val="hybridMultilevel"/>
    <w:tmpl w:val="52526F24"/>
    <w:lvl w:ilvl="0" w:tplc="6F08E9A4">
      <w:start w:val="1"/>
      <w:numFmt w:val="bullet"/>
      <w:lvlText w:val=""/>
      <w:lvlJc w:val="left"/>
      <w:pPr>
        <w:tabs>
          <w:tab w:val="num" w:pos="720"/>
        </w:tabs>
        <w:ind w:left="720" w:hanging="360"/>
      </w:pPr>
      <w:rPr>
        <w:rFonts w:ascii="Symbol" w:hAnsi="Symbol" w:hint="default"/>
      </w:rPr>
    </w:lvl>
    <w:lvl w:ilvl="1" w:tplc="DD045DF6" w:tentative="1">
      <w:start w:val="1"/>
      <w:numFmt w:val="bullet"/>
      <w:lvlText w:val="o"/>
      <w:lvlJc w:val="left"/>
      <w:pPr>
        <w:ind w:left="1440" w:hanging="360"/>
      </w:pPr>
      <w:rPr>
        <w:rFonts w:ascii="Courier New" w:hAnsi="Courier New" w:cs="Courier New" w:hint="default"/>
      </w:rPr>
    </w:lvl>
    <w:lvl w:ilvl="2" w:tplc="24FC2004" w:tentative="1">
      <w:start w:val="1"/>
      <w:numFmt w:val="bullet"/>
      <w:lvlText w:val=""/>
      <w:lvlJc w:val="left"/>
      <w:pPr>
        <w:ind w:left="2160" w:hanging="360"/>
      </w:pPr>
      <w:rPr>
        <w:rFonts w:ascii="Wingdings" w:hAnsi="Wingdings" w:hint="default"/>
      </w:rPr>
    </w:lvl>
    <w:lvl w:ilvl="3" w:tplc="BD1EB85E" w:tentative="1">
      <w:start w:val="1"/>
      <w:numFmt w:val="bullet"/>
      <w:lvlText w:val=""/>
      <w:lvlJc w:val="left"/>
      <w:pPr>
        <w:ind w:left="2880" w:hanging="360"/>
      </w:pPr>
      <w:rPr>
        <w:rFonts w:ascii="Symbol" w:hAnsi="Symbol" w:hint="default"/>
      </w:rPr>
    </w:lvl>
    <w:lvl w:ilvl="4" w:tplc="7C5A053A" w:tentative="1">
      <w:start w:val="1"/>
      <w:numFmt w:val="bullet"/>
      <w:lvlText w:val="o"/>
      <w:lvlJc w:val="left"/>
      <w:pPr>
        <w:ind w:left="3600" w:hanging="360"/>
      </w:pPr>
      <w:rPr>
        <w:rFonts w:ascii="Courier New" w:hAnsi="Courier New" w:cs="Courier New" w:hint="default"/>
      </w:rPr>
    </w:lvl>
    <w:lvl w:ilvl="5" w:tplc="034CE66A" w:tentative="1">
      <w:start w:val="1"/>
      <w:numFmt w:val="bullet"/>
      <w:lvlText w:val=""/>
      <w:lvlJc w:val="left"/>
      <w:pPr>
        <w:ind w:left="4320" w:hanging="360"/>
      </w:pPr>
      <w:rPr>
        <w:rFonts w:ascii="Wingdings" w:hAnsi="Wingdings" w:hint="default"/>
      </w:rPr>
    </w:lvl>
    <w:lvl w:ilvl="6" w:tplc="F2126380" w:tentative="1">
      <w:start w:val="1"/>
      <w:numFmt w:val="bullet"/>
      <w:lvlText w:val=""/>
      <w:lvlJc w:val="left"/>
      <w:pPr>
        <w:ind w:left="5040" w:hanging="360"/>
      </w:pPr>
      <w:rPr>
        <w:rFonts w:ascii="Symbol" w:hAnsi="Symbol" w:hint="default"/>
      </w:rPr>
    </w:lvl>
    <w:lvl w:ilvl="7" w:tplc="9E0C9F2C" w:tentative="1">
      <w:start w:val="1"/>
      <w:numFmt w:val="bullet"/>
      <w:lvlText w:val="o"/>
      <w:lvlJc w:val="left"/>
      <w:pPr>
        <w:ind w:left="5760" w:hanging="360"/>
      </w:pPr>
      <w:rPr>
        <w:rFonts w:ascii="Courier New" w:hAnsi="Courier New" w:cs="Courier New" w:hint="default"/>
      </w:rPr>
    </w:lvl>
    <w:lvl w:ilvl="8" w:tplc="F430741E" w:tentative="1">
      <w:start w:val="1"/>
      <w:numFmt w:val="bullet"/>
      <w:lvlText w:val=""/>
      <w:lvlJc w:val="left"/>
      <w:pPr>
        <w:ind w:left="6480" w:hanging="360"/>
      </w:pPr>
      <w:rPr>
        <w:rFonts w:ascii="Wingdings" w:hAnsi="Wingdings" w:hint="default"/>
      </w:rPr>
    </w:lvl>
  </w:abstractNum>
  <w:abstractNum w:abstractNumId="10" w15:restartNumberingAfterBreak="0">
    <w:nsid w:val="254D2901"/>
    <w:multiLevelType w:val="hybridMultilevel"/>
    <w:tmpl w:val="8214C032"/>
    <w:lvl w:ilvl="0" w:tplc="E7F89592">
      <w:start w:val="1"/>
      <w:numFmt w:val="bullet"/>
      <w:lvlText w:val=""/>
      <w:lvlJc w:val="left"/>
      <w:pPr>
        <w:tabs>
          <w:tab w:val="num" w:pos="720"/>
        </w:tabs>
        <w:ind w:left="720" w:hanging="360"/>
      </w:pPr>
      <w:rPr>
        <w:rFonts w:ascii="Symbol" w:hAnsi="Symbol" w:hint="default"/>
      </w:rPr>
    </w:lvl>
    <w:lvl w:ilvl="1" w:tplc="937EEEAC" w:tentative="1">
      <w:start w:val="1"/>
      <w:numFmt w:val="bullet"/>
      <w:lvlText w:val="o"/>
      <w:lvlJc w:val="left"/>
      <w:pPr>
        <w:ind w:left="1440" w:hanging="360"/>
      </w:pPr>
      <w:rPr>
        <w:rFonts w:ascii="Courier New" w:hAnsi="Courier New" w:cs="Courier New" w:hint="default"/>
      </w:rPr>
    </w:lvl>
    <w:lvl w:ilvl="2" w:tplc="E850CF48" w:tentative="1">
      <w:start w:val="1"/>
      <w:numFmt w:val="bullet"/>
      <w:lvlText w:val=""/>
      <w:lvlJc w:val="left"/>
      <w:pPr>
        <w:ind w:left="2160" w:hanging="360"/>
      </w:pPr>
      <w:rPr>
        <w:rFonts w:ascii="Wingdings" w:hAnsi="Wingdings" w:hint="default"/>
      </w:rPr>
    </w:lvl>
    <w:lvl w:ilvl="3" w:tplc="7BF02424" w:tentative="1">
      <w:start w:val="1"/>
      <w:numFmt w:val="bullet"/>
      <w:lvlText w:val=""/>
      <w:lvlJc w:val="left"/>
      <w:pPr>
        <w:ind w:left="2880" w:hanging="360"/>
      </w:pPr>
      <w:rPr>
        <w:rFonts w:ascii="Symbol" w:hAnsi="Symbol" w:hint="default"/>
      </w:rPr>
    </w:lvl>
    <w:lvl w:ilvl="4" w:tplc="C71E4A72" w:tentative="1">
      <w:start w:val="1"/>
      <w:numFmt w:val="bullet"/>
      <w:lvlText w:val="o"/>
      <w:lvlJc w:val="left"/>
      <w:pPr>
        <w:ind w:left="3600" w:hanging="360"/>
      </w:pPr>
      <w:rPr>
        <w:rFonts w:ascii="Courier New" w:hAnsi="Courier New" w:cs="Courier New" w:hint="default"/>
      </w:rPr>
    </w:lvl>
    <w:lvl w:ilvl="5" w:tplc="52FE2DF0" w:tentative="1">
      <w:start w:val="1"/>
      <w:numFmt w:val="bullet"/>
      <w:lvlText w:val=""/>
      <w:lvlJc w:val="left"/>
      <w:pPr>
        <w:ind w:left="4320" w:hanging="360"/>
      </w:pPr>
      <w:rPr>
        <w:rFonts w:ascii="Wingdings" w:hAnsi="Wingdings" w:hint="default"/>
      </w:rPr>
    </w:lvl>
    <w:lvl w:ilvl="6" w:tplc="DA8A5D4C" w:tentative="1">
      <w:start w:val="1"/>
      <w:numFmt w:val="bullet"/>
      <w:lvlText w:val=""/>
      <w:lvlJc w:val="left"/>
      <w:pPr>
        <w:ind w:left="5040" w:hanging="360"/>
      </w:pPr>
      <w:rPr>
        <w:rFonts w:ascii="Symbol" w:hAnsi="Symbol" w:hint="default"/>
      </w:rPr>
    </w:lvl>
    <w:lvl w:ilvl="7" w:tplc="7FEAD7A8" w:tentative="1">
      <w:start w:val="1"/>
      <w:numFmt w:val="bullet"/>
      <w:lvlText w:val="o"/>
      <w:lvlJc w:val="left"/>
      <w:pPr>
        <w:ind w:left="5760" w:hanging="360"/>
      </w:pPr>
      <w:rPr>
        <w:rFonts w:ascii="Courier New" w:hAnsi="Courier New" w:cs="Courier New" w:hint="default"/>
      </w:rPr>
    </w:lvl>
    <w:lvl w:ilvl="8" w:tplc="E7D8C8B6" w:tentative="1">
      <w:start w:val="1"/>
      <w:numFmt w:val="bullet"/>
      <w:lvlText w:val=""/>
      <w:lvlJc w:val="left"/>
      <w:pPr>
        <w:ind w:left="6480" w:hanging="360"/>
      </w:pPr>
      <w:rPr>
        <w:rFonts w:ascii="Wingdings" w:hAnsi="Wingdings" w:hint="default"/>
      </w:rPr>
    </w:lvl>
  </w:abstractNum>
  <w:abstractNum w:abstractNumId="11" w15:restartNumberingAfterBreak="0">
    <w:nsid w:val="29F8579A"/>
    <w:multiLevelType w:val="hybridMultilevel"/>
    <w:tmpl w:val="F83804F8"/>
    <w:lvl w:ilvl="0" w:tplc="EB443764">
      <w:start w:val="1"/>
      <w:numFmt w:val="bullet"/>
      <w:lvlText w:val=""/>
      <w:lvlJc w:val="left"/>
      <w:pPr>
        <w:tabs>
          <w:tab w:val="num" w:pos="720"/>
        </w:tabs>
        <w:ind w:left="720" w:hanging="360"/>
      </w:pPr>
      <w:rPr>
        <w:rFonts w:ascii="Symbol" w:hAnsi="Symbol" w:hint="default"/>
      </w:rPr>
    </w:lvl>
    <w:lvl w:ilvl="1" w:tplc="5276E18E" w:tentative="1">
      <w:start w:val="1"/>
      <w:numFmt w:val="bullet"/>
      <w:lvlText w:val="o"/>
      <w:lvlJc w:val="left"/>
      <w:pPr>
        <w:ind w:left="1440" w:hanging="360"/>
      </w:pPr>
      <w:rPr>
        <w:rFonts w:ascii="Courier New" w:hAnsi="Courier New" w:cs="Courier New" w:hint="default"/>
      </w:rPr>
    </w:lvl>
    <w:lvl w:ilvl="2" w:tplc="9B1E63CE" w:tentative="1">
      <w:start w:val="1"/>
      <w:numFmt w:val="bullet"/>
      <w:lvlText w:val=""/>
      <w:lvlJc w:val="left"/>
      <w:pPr>
        <w:ind w:left="2160" w:hanging="360"/>
      </w:pPr>
      <w:rPr>
        <w:rFonts w:ascii="Wingdings" w:hAnsi="Wingdings" w:hint="default"/>
      </w:rPr>
    </w:lvl>
    <w:lvl w:ilvl="3" w:tplc="6BA881BA" w:tentative="1">
      <w:start w:val="1"/>
      <w:numFmt w:val="bullet"/>
      <w:lvlText w:val=""/>
      <w:lvlJc w:val="left"/>
      <w:pPr>
        <w:ind w:left="2880" w:hanging="360"/>
      </w:pPr>
      <w:rPr>
        <w:rFonts w:ascii="Symbol" w:hAnsi="Symbol" w:hint="default"/>
      </w:rPr>
    </w:lvl>
    <w:lvl w:ilvl="4" w:tplc="4BDCBA16" w:tentative="1">
      <w:start w:val="1"/>
      <w:numFmt w:val="bullet"/>
      <w:lvlText w:val="o"/>
      <w:lvlJc w:val="left"/>
      <w:pPr>
        <w:ind w:left="3600" w:hanging="360"/>
      </w:pPr>
      <w:rPr>
        <w:rFonts w:ascii="Courier New" w:hAnsi="Courier New" w:cs="Courier New" w:hint="default"/>
      </w:rPr>
    </w:lvl>
    <w:lvl w:ilvl="5" w:tplc="8A5C9368" w:tentative="1">
      <w:start w:val="1"/>
      <w:numFmt w:val="bullet"/>
      <w:lvlText w:val=""/>
      <w:lvlJc w:val="left"/>
      <w:pPr>
        <w:ind w:left="4320" w:hanging="360"/>
      </w:pPr>
      <w:rPr>
        <w:rFonts w:ascii="Wingdings" w:hAnsi="Wingdings" w:hint="default"/>
      </w:rPr>
    </w:lvl>
    <w:lvl w:ilvl="6" w:tplc="974A7644" w:tentative="1">
      <w:start w:val="1"/>
      <w:numFmt w:val="bullet"/>
      <w:lvlText w:val=""/>
      <w:lvlJc w:val="left"/>
      <w:pPr>
        <w:ind w:left="5040" w:hanging="360"/>
      </w:pPr>
      <w:rPr>
        <w:rFonts w:ascii="Symbol" w:hAnsi="Symbol" w:hint="default"/>
      </w:rPr>
    </w:lvl>
    <w:lvl w:ilvl="7" w:tplc="6A047BF4" w:tentative="1">
      <w:start w:val="1"/>
      <w:numFmt w:val="bullet"/>
      <w:lvlText w:val="o"/>
      <w:lvlJc w:val="left"/>
      <w:pPr>
        <w:ind w:left="5760" w:hanging="360"/>
      </w:pPr>
      <w:rPr>
        <w:rFonts w:ascii="Courier New" w:hAnsi="Courier New" w:cs="Courier New" w:hint="default"/>
      </w:rPr>
    </w:lvl>
    <w:lvl w:ilvl="8" w:tplc="A52C3778" w:tentative="1">
      <w:start w:val="1"/>
      <w:numFmt w:val="bullet"/>
      <w:lvlText w:val=""/>
      <w:lvlJc w:val="left"/>
      <w:pPr>
        <w:ind w:left="6480" w:hanging="360"/>
      </w:pPr>
      <w:rPr>
        <w:rFonts w:ascii="Wingdings" w:hAnsi="Wingdings" w:hint="default"/>
      </w:rPr>
    </w:lvl>
  </w:abstractNum>
  <w:abstractNum w:abstractNumId="12" w15:restartNumberingAfterBreak="0">
    <w:nsid w:val="2B883D1C"/>
    <w:multiLevelType w:val="hybridMultilevel"/>
    <w:tmpl w:val="2626DB80"/>
    <w:lvl w:ilvl="0" w:tplc="BBB6E886">
      <w:start w:val="1"/>
      <w:numFmt w:val="bullet"/>
      <w:lvlText w:val=""/>
      <w:lvlJc w:val="left"/>
      <w:pPr>
        <w:tabs>
          <w:tab w:val="num" w:pos="720"/>
        </w:tabs>
        <w:ind w:left="720" w:hanging="360"/>
      </w:pPr>
      <w:rPr>
        <w:rFonts w:ascii="Symbol" w:hAnsi="Symbol" w:hint="default"/>
      </w:rPr>
    </w:lvl>
    <w:lvl w:ilvl="1" w:tplc="1BFCDEB2" w:tentative="1">
      <w:start w:val="1"/>
      <w:numFmt w:val="bullet"/>
      <w:lvlText w:val="o"/>
      <w:lvlJc w:val="left"/>
      <w:pPr>
        <w:ind w:left="1440" w:hanging="360"/>
      </w:pPr>
      <w:rPr>
        <w:rFonts w:ascii="Courier New" w:hAnsi="Courier New" w:cs="Courier New" w:hint="default"/>
      </w:rPr>
    </w:lvl>
    <w:lvl w:ilvl="2" w:tplc="13D4F36E" w:tentative="1">
      <w:start w:val="1"/>
      <w:numFmt w:val="bullet"/>
      <w:lvlText w:val=""/>
      <w:lvlJc w:val="left"/>
      <w:pPr>
        <w:ind w:left="2160" w:hanging="360"/>
      </w:pPr>
      <w:rPr>
        <w:rFonts w:ascii="Wingdings" w:hAnsi="Wingdings" w:hint="default"/>
      </w:rPr>
    </w:lvl>
    <w:lvl w:ilvl="3" w:tplc="76482A3C" w:tentative="1">
      <w:start w:val="1"/>
      <w:numFmt w:val="bullet"/>
      <w:lvlText w:val=""/>
      <w:lvlJc w:val="left"/>
      <w:pPr>
        <w:ind w:left="2880" w:hanging="360"/>
      </w:pPr>
      <w:rPr>
        <w:rFonts w:ascii="Symbol" w:hAnsi="Symbol" w:hint="default"/>
      </w:rPr>
    </w:lvl>
    <w:lvl w:ilvl="4" w:tplc="8B18B3F8" w:tentative="1">
      <w:start w:val="1"/>
      <w:numFmt w:val="bullet"/>
      <w:lvlText w:val="o"/>
      <w:lvlJc w:val="left"/>
      <w:pPr>
        <w:ind w:left="3600" w:hanging="360"/>
      </w:pPr>
      <w:rPr>
        <w:rFonts w:ascii="Courier New" w:hAnsi="Courier New" w:cs="Courier New" w:hint="default"/>
      </w:rPr>
    </w:lvl>
    <w:lvl w:ilvl="5" w:tplc="A5B0D8FC" w:tentative="1">
      <w:start w:val="1"/>
      <w:numFmt w:val="bullet"/>
      <w:lvlText w:val=""/>
      <w:lvlJc w:val="left"/>
      <w:pPr>
        <w:ind w:left="4320" w:hanging="360"/>
      </w:pPr>
      <w:rPr>
        <w:rFonts w:ascii="Wingdings" w:hAnsi="Wingdings" w:hint="default"/>
      </w:rPr>
    </w:lvl>
    <w:lvl w:ilvl="6" w:tplc="DDA6BCE0" w:tentative="1">
      <w:start w:val="1"/>
      <w:numFmt w:val="bullet"/>
      <w:lvlText w:val=""/>
      <w:lvlJc w:val="left"/>
      <w:pPr>
        <w:ind w:left="5040" w:hanging="360"/>
      </w:pPr>
      <w:rPr>
        <w:rFonts w:ascii="Symbol" w:hAnsi="Symbol" w:hint="default"/>
      </w:rPr>
    </w:lvl>
    <w:lvl w:ilvl="7" w:tplc="5E6487FC" w:tentative="1">
      <w:start w:val="1"/>
      <w:numFmt w:val="bullet"/>
      <w:lvlText w:val="o"/>
      <w:lvlJc w:val="left"/>
      <w:pPr>
        <w:ind w:left="5760" w:hanging="360"/>
      </w:pPr>
      <w:rPr>
        <w:rFonts w:ascii="Courier New" w:hAnsi="Courier New" w:cs="Courier New" w:hint="default"/>
      </w:rPr>
    </w:lvl>
    <w:lvl w:ilvl="8" w:tplc="4F5E1FBE" w:tentative="1">
      <w:start w:val="1"/>
      <w:numFmt w:val="bullet"/>
      <w:lvlText w:val=""/>
      <w:lvlJc w:val="left"/>
      <w:pPr>
        <w:ind w:left="6480" w:hanging="360"/>
      </w:pPr>
      <w:rPr>
        <w:rFonts w:ascii="Wingdings" w:hAnsi="Wingdings" w:hint="default"/>
      </w:rPr>
    </w:lvl>
  </w:abstractNum>
  <w:abstractNum w:abstractNumId="13" w15:restartNumberingAfterBreak="0">
    <w:nsid w:val="2CEE5785"/>
    <w:multiLevelType w:val="hybridMultilevel"/>
    <w:tmpl w:val="BD4EF79A"/>
    <w:lvl w:ilvl="0" w:tplc="C60EA382">
      <w:start w:val="1"/>
      <w:numFmt w:val="bullet"/>
      <w:lvlText w:val=""/>
      <w:lvlJc w:val="left"/>
      <w:pPr>
        <w:tabs>
          <w:tab w:val="num" w:pos="720"/>
        </w:tabs>
        <w:ind w:left="720" w:hanging="360"/>
      </w:pPr>
      <w:rPr>
        <w:rFonts w:ascii="Symbol" w:hAnsi="Symbol" w:hint="default"/>
      </w:rPr>
    </w:lvl>
    <w:lvl w:ilvl="1" w:tplc="4F0C0C0E" w:tentative="1">
      <w:start w:val="1"/>
      <w:numFmt w:val="bullet"/>
      <w:lvlText w:val="o"/>
      <w:lvlJc w:val="left"/>
      <w:pPr>
        <w:ind w:left="1440" w:hanging="360"/>
      </w:pPr>
      <w:rPr>
        <w:rFonts w:ascii="Courier New" w:hAnsi="Courier New" w:cs="Courier New" w:hint="default"/>
      </w:rPr>
    </w:lvl>
    <w:lvl w:ilvl="2" w:tplc="F07C8ABE" w:tentative="1">
      <w:start w:val="1"/>
      <w:numFmt w:val="bullet"/>
      <w:lvlText w:val=""/>
      <w:lvlJc w:val="left"/>
      <w:pPr>
        <w:ind w:left="2160" w:hanging="360"/>
      </w:pPr>
      <w:rPr>
        <w:rFonts w:ascii="Wingdings" w:hAnsi="Wingdings" w:hint="default"/>
      </w:rPr>
    </w:lvl>
    <w:lvl w:ilvl="3" w:tplc="2B966566" w:tentative="1">
      <w:start w:val="1"/>
      <w:numFmt w:val="bullet"/>
      <w:lvlText w:val=""/>
      <w:lvlJc w:val="left"/>
      <w:pPr>
        <w:ind w:left="2880" w:hanging="360"/>
      </w:pPr>
      <w:rPr>
        <w:rFonts w:ascii="Symbol" w:hAnsi="Symbol" w:hint="default"/>
      </w:rPr>
    </w:lvl>
    <w:lvl w:ilvl="4" w:tplc="6F429872" w:tentative="1">
      <w:start w:val="1"/>
      <w:numFmt w:val="bullet"/>
      <w:lvlText w:val="o"/>
      <w:lvlJc w:val="left"/>
      <w:pPr>
        <w:ind w:left="3600" w:hanging="360"/>
      </w:pPr>
      <w:rPr>
        <w:rFonts w:ascii="Courier New" w:hAnsi="Courier New" w:cs="Courier New" w:hint="default"/>
      </w:rPr>
    </w:lvl>
    <w:lvl w:ilvl="5" w:tplc="F85A3318" w:tentative="1">
      <w:start w:val="1"/>
      <w:numFmt w:val="bullet"/>
      <w:lvlText w:val=""/>
      <w:lvlJc w:val="left"/>
      <w:pPr>
        <w:ind w:left="4320" w:hanging="360"/>
      </w:pPr>
      <w:rPr>
        <w:rFonts w:ascii="Wingdings" w:hAnsi="Wingdings" w:hint="default"/>
      </w:rPr>
    </w:lvl>
    <w:lvl w:ilvl="6" w:tplc="7CB0E172" w:tentative="1">
      <w:start w:val="1"/>
      <w:numFmt w:val="bullet"/>
      <w:lvlText w:val=""/>
      <w:lvlJc w:val="left"/>
      <w:pPr>
        <w:ind w:left="5040" w:hanging="360"/>
      </w:pPr>
      <w:rPr>
        <w:rFonts w:ascii="Symbol" w:hAnsi="Symbol" w:hint="default"/>
      </w:rPr>
    </w:lvl>
    <w:lvl w:ilvl="7" w:tplc="70D4E1D4" w:tentative="1">
      <w:start w:val="1"/>
      <w:numFmt w:val="bullet"/>
      <w:lvlText w:val="o"/>
      <w:lvlJc w:val="left"/>
      <w:pPr>
        <w:ind w:left="5760" w:hanging="360"/>
      </w:pPr>
      <w:rPr>
        <w:rFonts w:ascii="Courier New" w:hAnsi="Courier New" w:cs="Courier New" w:hint="default"/>
      </w:rPr>
    </w:lvl>
    <w:lvl w:ilvl="8" w:tplc="3626C99A" w:tentative="1">
      <w:start w:val="1"/>
      <w:numFmt w:val="bullet"/>
      <w:lvlText w:val=""/>
      <w:lvlJc w:val="left"/>
      <w:pPr>
        <w:ind w:left="6480" w:hanging="360"/>
      </w:pPr>
      <w:rPr>
        <w:rFonts w:ascii="Wingdings" w:hAnsi="Wingdings" w:hint="default"/>
      </w:rPr>
    </w:lvl>
  </w:abstractNum>
  <w:abstractNum w:abstractNumId="14" w15:restartNumberingAfterBreak="0">
    <w:nsid w:val="2F7717E4"/>
    <w:multiLevelType w:val="hybridMultilevel"/>
    <w:tmpl w:val="69149DA4"/>
    <w:lvl w:ilvl="0" w:tplc="2B68845A">
      <w:start w:val="1"/>
      <w:numFmt w:val="bullet"/>
      <w:lvlText w:val=""/>
      <w:lvlJc w:val="left"/>
      <w:pPr>
        <w:tabs>
          <w:tab w:val="num" w:pos="720"/>
        </w:tabs>
        <w:ind w:left="720" w:hanging="360"/>
      </w:pPr>
      <w:rPr>
        <w:rFonts w:ascii="Symbol" w:hAnsi="Symbol" w:hint="default"/>
      </w:rPr>
    </w:lvl>
    <w:lvl w:ilvl="1" w:tplc="001ED084">
      <w:start w:val="1"/>
      <w:numFmt w:val="bullet"/>
      <w:lvlText w:val="o"/>
      <w:lvlJc w:val="left"/>
      <w:pPr>
        <w:ind w:left="1440" w:hanging="360"/>
      </w:pPr>
      <w:rPr>
        <w:rFonts w:ascii="Courier New" w:hAnsi="Courier New" w:cs="Courier New" w:hint="default"/>
      </w:rPr>
    </w:lvl>
    <w:lvl w:ilvl="2" w:tplc="193ED12C" w:tentative="1">
      <w:start w:val="1"/>
      <w:numFmt w:val="bullet"/>
      <w:lvlText w:val=""/>
      <w:lvlJc w:val="left"/>
      <w:pPr>
        <w:ind w:left="2160" w:hanging="360"/>
      </w:pPr>
      <w:rPr>
        <w:rFonts w:ascii="Wingdings" w:hAnsi="Wingdings" w:hint="default"/>
      </w:rPr>
    </w:lvl>
    <w:lvl w:ilvl="3" w:tplc="FDBE244A" w:tentative="1">
      <w:start w:val="1"/>
      <w:numFmt w:val="bullet"/>
      <w:lvlText w:val=""/>
      <w:lvlJc w:val="left"/>
      <w:pPr>
        <w:ind w:left="2880" w:hanging="360"/>
      </w:pPr>
      <w:rPr>
        <w:rFonts w:ascii="Symbol" w:hAnsi="Symbol" w:hint="default"/>
      </w:rPr>
    </w:lvl>
    <w:lvl w:ilvl="4" w:tplc="6BEE2222" w:tentative="1">
      <w:start w:val="1"/>
      <w:numFmt w:val="bullet"/>
      <w:lvlText w:val="o"/>
      <w:lvlJc w:val="left"/>
      <w:pPr>
        <w:ind w:left="3600" w:hanging="360"/>
      </w:pPr>
      <w:rPr>
        <w:rFonts w:ascii="Courier New" w:hAnsi="Courier New" w:cs="Courier New" w:hint="default"/>
      </w:rPr>
    </w:lvl>
    <w:lvl w:ilvl="5" w:tplc="E3FA9836" w:tentative="1">
      <w:start w:val="1"/>
      <w:numFmt w:val="bullet"/>
      <w:lvlText w:val=""/>
      <w:lvlJc w:val="left"/>
      <w:pPr>
        <w:ind w:left="4320" w:hanging="360"/>
      </w:pPr>
      <w:rPr>
        <w:rFonts w:ascii="Wingdings" w:hAnsi="Wingdings" w:hint="default"/>
      </w:rPr>
    </w:lvl>
    <w:lvl w:ilvl="6" w:tplc="C9E040A6" w:tentative="1">
      <w:start w:val="1"/>
      <w:numFmt w:val="bullet"/>
      <w:lvlText w:val=""/>
      <w:lvlJc w:val="left"/>
      <w:pPr>
        <w:ind w:left="5040" w:hanging="360"/>
      </w:pPr>
      <w:rPr>
        <w:rFonts w:ascii="Symbol" w:hAnsi="Symbol" w:hint="default"/>
      </w:rPr>
    </w:lvl>
    <w:lvl w:ilvl="7" w:tplc="76588E68" w:tentative="1">
      <w:start w:val="1"/>
      <w:numFmt w:val="bullet"/>
      <w:lvlText w:val="o"/>
      <w:lvlJc w:val="left"/>
      <w:pPr>
        <w:ind w:left="5760" w:hanging="360"/>
      </w:pPr>
      <w:rPr>
        <w:rFonts w:ascii="Courier New" w:hAnsi="Courier New" w:cs="Courier New" w:hint="default"/>
      </w:rPr>
    </w:lvl>
    <w:lvl w:ilvl="8" w:tplc="A0ECEB64" w:tentative="1">
      <w:start w:val="1"/>
      <w:numFmt w:val="bullet"/>
      <w:lvlText w:val=""/>
      <w:lvlJc w:val="left"/>
      <w:pPr>
        <w:ind w:left="6480" w:hanging="360"/>
      </w:pPr>
      <w:rPr>
        <w:rFonts w:ascii="Wingdings" w:hAnsi="Wingdings" w:hint="default"/>
      </w:rPr>
    </w:lvl>
  </w:abstractNum>
  <w:abstractNum w:abstractNumId="15" w15:restartNumberingAfterBreak="0">
    <w:nsid w:val="31067E68"/>
    <w:multiLevelType w:val="hybridMultilevel"/>
    <w:tmpl w:val="285EEF4A"/>
    <w:lvl w:ilvl="0" w:tplc="A3FC642A">
      <w:start w:val="1"/>
      <w:numFmt w:val="decimal"/>
      <w:lvlText w:val="(%1)"/>
      <w:lvlJc w:val="left"/>
      <w:pPr>
        <w:ind w:left="795" w:hanging="435"/>
      </w:pPr>
      <w:rPr>
        <w:rFonts w:hint="default"/>
      </w:rPr>
    </w:lvl>
    <w:lvl w:ilvl="1" w:tplc="3E744754" w:tentative="1">
      <w:start w:val="1"/>
      <w:numFmt w:val="lowerLetter"/>
      <w:lvlText w:val="%2."/>
      <w:lvlJc w:val="left"/>
      <w:pPr>
        <w:ind w:left="1440" w:hanging="360"/>
      </w:pPr>
    </w:lvl>
    <w:lvl w:ilvl="2" w:tplc="CF326240" w:tentative="1">
      <w:start w:val="1"/>
      <w:numFmt w:val="lowerRoman"/>
      <w:lvlText w:val="%3."/>
      <w:lvlJc w:val="right"/>
      <w:pPr>
        <w:ind w:left="2160" w:hanging="180"/>
      </w:pPr>
    </w:lvl>
    <w:lvl w:ilvl="3" w:tplc="B35682F0" w:tentative="1">
      <w:start w:val="1"/>
      <w:numFmt w:val="decimal"/>
      <w:lvlText w:val="%4."/>
      <w:lvlJc w:val="left"/>
      <w:pPr>
        <w:ind w:left="2880" w:hanging="360"/>
      </w:pPr>
    </w:lvl>
    <w:lvl w:ilvl="4" w:tplc="B330E8DC" w:tentative="1">
      <w:start w:val="1"/>
      <w:numFmt w:val="lowerLetter"/>
      <w:lvlText w:val="%5."/>
      <w:lvlJc w:val="left"/>
      <w:pPr>
        <w:ind w:left="3600" w:hanging="360"/>
      </w:pPr>
    </w:lvl>
    <w:lvl w:ilvl="5" w:tplc="D17043D6" w:tentative="1">
      <w:start w:val="1"/>
      <w:numFmt w:val="lowerRoman"/>
      <w:lvlText w:val="%6."/>
      <w:lvlJc w:val="right"/>
      <w:pPr>
        <w:ind w:left="4320" w:hanging="180"/>
      </w:pPr>
    </w:lvl>
    <w:lvl w:ilvl="6" w:tplc="E2DA50E4" w:tentative="1">
      <w:start w:val="1"/>
      <w:numFmt w:val="decimal"/>
      <w:lvlText w:val="%7."/>
      <w:lvlJc w:val="left"/>
      <w:pPr>
        <w:ind w:left="5040" w:hanging="360"/>
      </w:pPr>
    </w:lvl>
    <w:lvl w:ilvl="7" w:tplc="990E53DE" w:tentative="1">
      <w:start w:val="1"/>
      <w:numFmt w:val="lowerLetter"/>
      <w:lvlText w:val="%8."/>
      <w:lvlJc w:val="left"/>
      <w:pPr>
        <w:ind w:left="5760" w:hanging="360"/>
      </w:pPr>
    </w:lvl>
    <w:lvl w:ilvl="8" w:tplc="D2BC0ED0" w:tentative="1">
      <w:start w:val="1"/>
      <w:numFmt w:val="lowerRoman"/>
      <w:lvlText w:val="%9."/>
      <w:lvlJc w:val="right"/>
      <w:pPr>
        <w:ind w:left="6480" w:hanging="180"/>
      </w:pPr>
    </w:lvl>
  </w:abstractNum>
  <w:abstractNum w:abstractNumId="16" w15:restartNumberingAfterBreak="0">
    <w:nsid w:val="350D703A"/>
    <w:multiLevelType w:val="hybridMultilevel"/>
    <w:tmpl w:val="6D0AA02A"/>
    <w:lvl w:ilvl="0" w:tplc="91DC32FC">
      <w:start w:val="1"/>
      <w:numFmt w:val="bullet"/>
      <w:lvlText w:val=""/>
      <w:lvlJc w:val="left"/>
      <w:pPr>
        <w:tabs>
          <w:tab w:val="num" w:pos="720"/>
        </w:tabs>
        <w:ind w:left="720" w:hanging="360"/>
      </w:pPr>
      <w:rPr>
        <w:rFonts w:ascii="Symbol" w:hAnsi="Symbol" w:hint="default"/>
      </w:rPr>
    </w:lvl>
    <w:lvl w:ilvl="1" w:tplc="7570C61C">
      <w:start w:val="1"/>
      <w:numFmt w:val="bullet"/>
      <w:lvlText w:val="o"/>
      <w:lvlJc w:val="left"/>
      <w:pPr>
        <w:ind w:left="1440" w:hanging="360"/>
      </w:pPr>
      <w:rPr>
        <w:rFonts w:ascii="Courier New" w:hAnsi="Courier New" w:cs="Courier New" w:hint="default"/>
      </w:rPr>
    </w:lvl>
    <w:lvl w:ilvl="2" w:tplc="96666598" w:tentative="1">
      <w:start w:val="1"/>
      <w:numFmt w:val="bullet"/>
      <w:lvlText w:val=""/>
      <w:lvlJc w:val="left"/>
      <w:pPr>
        <w:ind w:left="2160" w:hanging="360"/>
      </w:pPr>
      <w:rPr>
        <w:rFonts w:ascii="Wingdings" w:hAnsi="Wingdings" w:hint="default"/>
      </w:rPr>
    </w:lvl>
    <w:lvl w:ilvl="3" w:tplc="1194D5E0" w:tentative="1">
      <w:start w:val="1"/>
      <w:numFmt w:val="bullet"/>
      <w:lvlText w:val=""/>
      <w:lvlJc w:val="left"/>
      <w:pPr>
        <w:ind w:left="2880" w:hanging="360"/>
      </w:pPr>
      <w:rPr>
        <w:rFonts w:ascii="Symbol" w:hAnsi="Symbol" w:hint="default"/>
      </w:rPr>
    </w:lvl>
    <w:lvl w:ilvl="4" w:tplc="7842D6A0" w:tentative="1">
      <w:start w:val="1"/>
      <w:numFmt w:val="bullet"/>
      <w:lvlText w:val="o"/>
      <w:lvlJc w:val="left"/>
      <w:pPr>
        <w:ind w:left="3600" w:hanging="360"/>
      </w:pPr>
      <w:rPr>
        <w:rFonts w:ascii="Courier New" w:hAnsi="Courier New" w:cs="Courier New" w:hint="default"/>
      </w:rPr>
    </w:lvl>
    <w:lvl w:ilvl="5" w:tplc="5BAEA0C4" w:tentative="1">
      <w:start w:val="1"/>
      <w:numFmt w:val="bullet"/>
      <w:lvlText w:val=""/>
      <w:lvlJc w:val="left"/>
      <w:pPr>
        <w:ind w:left="4320" w:hanging="360"/>
      </w:pPr>
      <w:rPr>
        <w:rFonts w:ascii="Wingdings" w:hAnsi="Wingdings" w:hint="default"/>
      </w:rPr>
    </w:lvl>
    <w:lvl w:ilvl="6" w:tplc="21CAB53A" w:tentative="1">
      <w:start w:val="1"/>
      <w:numFmt w:val="bullet"/>
      <w:lvlText w:val=""/>
      <w:lvlJc w:val="left"/>
      <w:pPr>
        <w:ind w:left="5040" w:hanging="360"/>
      </w:pPr>
      <w:rPr>
        <w:rFonts w:ascii="Symbol" w:hAnsi="Symbol" w:hint="default"/>
      </w:rPr>
    </w:lvl>
    <w:lvl w:ilvl="7" w:tplc="0444E86C" w:tentative="1">
      <w:start w:val="1"/>
      <w:numFmt w:val="bullet"/>
      <w:lvlText w:val="o"/>
      <w:lvlJc w:val="left"/>
      <w:pPr>
        <w:ind w:left="5760" w:hanging="360"/>
      </w:pPr>
      <w:rPr>
        <w:rFonts w:ascii="Courier New" w:hAnsi="Courier New" w:cs="Courier New" w:hint="default"/>
      </w:rPr>
    </w:lvl>
    <w:lvl w:ilvl="8" w:tplc="0576C6E2" w:tentative="1">
      <w:start w:val="1"/>
      <w:numFmt w:val="bullet"/>
      <w:lvlText w:val=""/>
      <w:lvlJc w:val="left"/>
      <w:pPr>
        <w:ind w:left="6480" w:hanging="360"/>
      </w:pPr>
      <w:rPr>
        <w:rFonts w:ascii="Wingdings" w:hAnsi="Wingdings" w:hint="default"/>
      </w:rPr>
    </w:lvl>
  </w:abstractNum>
  <w:abstractNum w:abstractNumId="17" w15:restartNumberingAfterBreak="0">
    <w:nsid w:val="35460AA8"/>
    <w:multiLevelType w:val="hybridMultilevel"/>
    <w:tmpl w:val="EBA4946E"/>
    <w:lvl w:ilvl="0" w:tplc="0F069AF6">
      <w:start w:val="1"/>
      <w:numFmt w:val="bullet"/>
      <w:lvlText w:val=""/>
      <w:lvlJc w:val="left"/>
      <w:pPr>
        <w:tabs>
          <w:tab w:val="num" w:pos="720"/>
        </w:tabs>
        <w:ind w:left="720" w:hanging="360"/>
      </w:pPr>
      <w:rPr>
        <w:rFonts w:ascii="Symbol" w:hAnsi="Symbol" w:hint="default"/>
      </w:rPr>
    </w:lvl>
    <w:lvl w:ilvl="1" w:tplc="41F81170">
      <w:start w:val="1"/>
      <w:numFmt w:val="bullet"/>
      <w:lvlText w:val="o"/>
      <w:lvlJc w:val="left"/>
      <w:pPr>
        <w:ind w:left="1440" w:hanging="360"/>
      </w:pPr>
      <w:rPr>
        <w:rFonts w:ascii="Courier New" w:hAnsi="Courier New" w:cs="Courier New" w:hint="default"/>
      </w:rPr>
    </w:lvl>
    <w:lvl w:ilvl="2" w:tplc="55F62CE0" w:tentative="1">
      <w:start w:val="1"/>
      <w:numFmt w:val="bullet"/>
      <w:lvlText w:val=""/>
      <w:lvlJc w:val="left"/>
      <w:pPr>
        <w:ind w:left="2160" w:hanging="360"/>
      </w:pPr>
      <w:rPr>
        <w:rFonts w:ascii="Wingdings" w:hAnsi="Wingdings" w:hint="default"/>
      </w:rPr>
    </w:lvl>
    <w:lvl w:ilvl="3" w:tplc="F6F6EF8A" w:tentative="1">
      <w:start w:val="1"/>
      <w:numFmt w:val="bullet"/>
      <w:lvlText w:val=""/>
      <w:lvlJc w:val="left"/>
      <w:pPr>
        <w:ind w:left="2880" w:hanging="360"/>
      </w:pPr>
      <w:rPr>
        <w:rFonts w:ascii="Symbol" w:hAnsi="Symbol" w:hint="default"/>
      </w:rPr>
    </w:lvl>
    <w:lvl w:ilvl="4" w:tplc="27D43E9A" w:tentative="1">
      <w:start w:val="1"/>
      <w:numFmt w:val="bullet"/>
      <w:lvlText w:val="o"/>
      <w:lvlJc w:val="left"/>
      <w:pPr>
        <w:ind w:left="3600" w:hanging="360"/>
      </w:pPr>
      <w:rPr>
        <w:rFonts w:ascii="Courier New" w:hAnsi="Courier New" w:cs="Courier New" w:hint="default"/>
      </w:rPr>
    </w:lvl>
    <w:lvl w:ilvl="5" w:tplc="F7C4BF8A" w:tentative="1">
      <w:start w:val="1"/>
      <w:numFmt w:val="bullet"/>
      <w:lvlText w:val=""/>
      <w:lvlJc w:val="left"/>
      <w:pPr>
        <w:ind w:left="4320" w:hanging="360"/>
      </w:pPr>
      <w:rPr>
        <w:rFonts w:ascii="Wingdings" w:hAnsi="Wingdings" w:hint="default"/>
      </w:rPr>
    </w:lvl>
    <w:lvl w:ilvl="6" w:tplc="82B61A3E" w:tentative="1">
      <w:start w:val="1"/>
      <w:numFmt w:val="bullet"/>
      <w:lvlText w:val=""/>
      <w:lvlJc w:val="left"/>
      <w:pPr>
        <w:ind w:left="5040" w:hanging="360"/>
      </w:pPr>
      <w:rPr>
        <w:rFonts w:ascii="Symbol" w:hAnsi="Symbol" w:hint="default"/>
      </w:rPr>
    </w:lvl>
    <w:lvl w:ilvl="7" w:tplc="2174BCDA" w:tentative="1">
      <w:start w:val="1"/>
      <w:numFmt w:val="bullet"/>
      <w:lvlText w:val="o"/>
      <w:lvlJc w:val="left"/>
      <w:pPr>
        <w:ind w:left="5760" w:hanging="360"/>
      </w:pPr>
      <w:rPr>
        <w:rFonts w:ascii="Courier New" w:hAnsi="Courier New" w:cs="Courier New" w:hint="default"/>
      </w:rPr>
    </w:lvl>
    <w:lvl w:ilvl="8" w:tplc="8222B15A" w:tentative="1">
      <w:start w:val="1"/>
      <w:numFmt w:val="bullet"/>
      <w:lvlText w:val=""/>
      <w:lvlJc w:val="left"/>
      <w:pPr>
        <w:ind w:left="6480" w:hanging="360"/>
      </w:pPr>
      <w:rPr>
        <w:rFonts w:ascii="Wingdings" w:hAnsi="Wingdings" w:hint="default"/>
      </w:rPr>
    </w:lvl>
  </w:abstractNum>
  <w:abstractNum w:abstractNumId="18" w15:restartNumberingAfterBreak="0">
    <w:nsid w:val="392E475C"/>
    <w:multiLevelType w:val="hybridMultilevel"/>
    <w:tmpl w:val="A4F256DA"/>
    <w:lvl w:ilvl="0" w:tplc="0C3CADDE">
      <w:start w:val="1"/>
      <w:numFmt w:val="bullet"/>
      <w:lvlText w:val=""/>
      <w:lvlJc w:val="left"/>
      <w:pPr>
        <w:tabs>
          <w:tab w:val="num" w:pos="720"/>
        </w:tabs>
        <w:ind w:left="720" w:hanging="360"/>
      </w:pPr>
      <w:rPr>
        <w:rFonts w:ascii="Symbol" w:hAnsi="Symbol" w:hint="default"/>
      </w:rPr>
    </w:lvl>
    <w:lvl w:ilvl="1" w:tplc="A9E68FD6" w:tentative="1">
      <w:start w:val="1"/>
      <w:numFmt w:val="bullet"/>
      <w:lvlText w:val="o"/>
      <w:lvlJc w:val="left"/>
      <w:pPr>
        <w:ind w:left="1440" w:hanging="360"/>
      </w:pPr>
      <w:rPr>
        <w:rFonts w:ascii="Courier New" w:hAnsi="Courier New" w:cs="Courier New" w:hint="default"/>
      </w:rPr>
    </w:lvl>
    <w:lvl w:ilvl="2" w:tplc="9A764746" w:tentative="1">
      <w:start w:val="1"/>
      <w:numFmt w:val="bullet"/>
      <w:lvlText w:val=""/>
      <w:lvlJc w:val="left"/>
      <w:pPr>
        <w:ind w:left="2160" w:hanging="360"/>
      </w:pPr>
      <w:rPr>
        <w:rFonts w:ascii="Wingdings" w:hAnsi="Wingdings" w:hint="default"/>
      </w:rPr>
    </w:lvl>
    <w:lvl w:ilvl="3" w:tplc="9BAA5710" w:tentative="1">
      <w:start w:val="1"/>
      <w:numFmt w:val="bullet"/>
      <w:lvlText w:val=""/>
      <w:lvlJc w:val="left"/>
      <w:pPr>
        <w:ind w:left="2880" w:hanging="360"/>
      </w:pPr>
      <w:rPr>
        <w:rFonts w:ascii="Symbol" w:hAnsi="Symbol" w:hint="default"/>
      </w:rPr>
    </w:lvl>
    <w:lvl w:ilvl="4" w:tplc="7B5A985A" w:tentative="1">
      <w:start w:val="1"/>
      <w:numFmt w:val="bullet"/>
      <w:lvlText w:val="o"/>
      <w:lvlJc w:val="left"/>
      <w:pPr>
        <w:ind w:left="3600" w:hanging="360"/>
      </w:pPr>
      <w:rPr>
        <w:rFonts w:ascii="Courier New" w:hAnsi="Courier New" w:cs="Courier New" w:hint="default"/>
      </w:rPr>
    </w:lvl>
    <w:lvl w:ilvl="5" w:tplc="311E9786" w:tentative="1">
      <w:start w:val="1"/>
      <w:numFmt w:val="bullet"/>
      <w:lvlText w:val=""/>
      <w:lvlJc w:val="left"/>
      <w:pPr>
        <w:ind w:left="4320" w:hanging="360"/>
      </w:pPr>
      <w:rPr>
        <w:rFonts w:ascii="Wingdings" w:hAnsi="Wingdings" w:hint="default"/>
      </w:rPr>
    </w:lvl>
    <w:lvl w:ilvl="6" w:tplc="949ED7A0" w:tentative="1">
      <w:start w:val="1"/>
      <w:numFmt w:val="bullet"/>
      <w:lvlText w:val=""/>
      <w:lvlJc w:val="left"/>
      <w:pPr>
        <w:ind w:left="5040" w:hanging="360"/>
      </w:pPr>
      <w:rPr>
        <w:rFonts w:ascii="Symbol" w:hAnsi="Symbol" w:hint="default"/>
      </w:rPr>
    </w:lvl>
    <w:lvl w:ilvl="7" w:tplc="C4CA0590" w:tentative="1">
      <w:start w:val="1"/>
      <w:numFmt w:val="bullet"/>
      <w:lvlText w:val="o"/>
      <w:lvlJc w:val="left"/>
      <w:pPr>
        <w:ind w:left="5760" w:hanging="360"/>
      </w:pPr>
      <w:rPr>
        <w:rFonts w:ascii="Courier New" w:hAnsi="Courier New" w:cs="Courier New" w:hint="default"/>
      </w:rPr>
    </w:lvl>
    <w:lvl w:ilvl="8" w:tplc="D0502F0E" w:tentative="1">
      <w:start w:val="1"/>
      <w:numFmt w:val="bullet"/>
      <w:lvlText w:val=""/>
      <w:lvlJc w:val="left"/>
      <w:pPr>
        <w:ind w:left="6480" w:hanging="360"/>
      </w:pPr>
      <w:rPr>
        <w:rFonts w:ascii="Wingdings" w:hAnsi="Wingdings" w:hint="default"/>
      </w:rPr>
    </w:lvl>
  </w:abstractNum>
  <w:abstractNum w:abstractNumId="19" w15:restartNumberingAfterBreak="0">
    <w:nsid w:val="3DFF3310"/>
    <w:multiLevelType w:val="hybridMultilevel"/>
    <w:tmpl w:val="A4E6B85A"/>
    <w:lvl w:ilvl="0" w:tplc="CF62770C">
      <w:start w:val="8"/>
      <w:numFmt w:val="bullet"/>
      <w:lvlText w:val="-"/>
      <w:lvlJc w:val="left"/>
      <w:pPr>
        <w:ind w:left="720" w:hanging="360"/>
      </w:pPr>
      <w:rPr>
        <w:rFonts w:ascii="Times New Roman" w:eastAsia="Times New Roman" w:hAnsi="Times New Roman" w:cs="Times New Roman" w:hint="default"/>
      </w:rPr>
    </w:lvl>
    <w:lvl w:ilvl="1" w:tplc="A8A8DAE6" w:tentative="1">
      <w:start w:val="1"/>
      <w:numFmt w:val="bullet"/>
      <w:lvlText w:val="o"/>
      <w:lvlJc w:val="left"/>
      <w:pPr>
        <w:ind w:left="1440" w:hanging="360"/>
      </w:pPr>
      <w:rPr>
        <w:rFonts w:ascii="Courier New" w:hAnsi="Courier New" w:cs="Courier New" w:hint="default"/>
      </w:rPr>
    </w:lvl>
    <w:lvl w:ilvl="2" w:tplc="3D02D5EE" w:tentative="1">
      <w:start w:val="1"/>
      <w:numFmt w:val="bullet"/>
      <w:lvlText w:val=""/>
      <w:lvlJc w:val="left"/>
      <w:pPr>
        <w:ind w:left="2160" w:hanging="360"/>
      </w:pPr>
      <w:rPr>
        <w:rFonts w:ascii="Wingdings" w:hAnsi="Wingdings" w:hint="default"/>
      </w:rPr>
    </w:lvl>
    <w:lvl w:ilvl="3" w:tplc="8E1EAB0A" w:tentative="1">
      <w:start w:val="1"/>
      <w:numFmt w:val="bullet"/>
      <w:lvlText w:val=""/>
      <w:lvlJc w:val="left"/>
      <w:pPr>
        <w:ind w:left="2880" w:hanging="360"/>
      </w:pPr>
      <w:rPr>
        <w:rFonts w:ascii="Symbol" w:hAnsi="Symbol" w:hint="default"/>
      </w:rPr>
    </w:lvl>
    <w:lvl w:ilvl="4" w:tplc="120EDEC8" w:tentative="1">
      <w:start w:val="1"/>
      <w:numFmt w:val="bullet"/>
      <w:lvlText w:val="o"/>
      <w:lvlJc w:val="left"/>
      <w:pPr>
        <w:ind w:left="3600" w:hanging="360"/>
      </w:pPr>
      <w:rPr>
        <w:rFonts w:ascii="Courier New" w:hAnsi="Courier New" w:cs="Courier New" w:hint="default"/>
      </w:rPr>
    </w:lvl>
    <w:lvl w:ilvl="5" w:tplc="368C1032" w:tentative="1">
      <w:start w:val="1"/>
      <w:numFmt w:val="bullet"/>
      <w:lvlText w:val=""/>
      <w:lvlJc w:val="left"/>
      <w:pPr>
        <w:ind w:left="4320" w:hanging="360"/>
      </w:pPr>
      <w:rPr>
        <w:rFonts w:ascii="Wingdings" w:hAnsi="Wingdings" w:hint="default"/>
      </w:rPr>
    </w:lvl>
    <w:lvl w:ilvl="6" w:tplc="BCCC766C" w:tentative="1">
      <w:start w:val="1"/>
      <w:numFmt w:val="bullet"/>
      <w:lvlText w:val=""/>
      <w:lvlJc w:val="left"/>
      <w:pPr>
        <w:ind w:left="5040" w:hanging="360"/>
      </w:pPr>
      <w:rPr>
        <w:rFonts w:ascii="Symbol" w:hAnsi="Symbol" w:hint="default"/>
      </w:rPr>
    </w:lvl>
    <w:lvl w:ilvl="7" w:tplc="7B107AA2" w:tentative="1">
      <w:start w:val="1"/>
      <w:numFmt w:val="bullet"/>
      <w:lvlText w:val="o"/>
      <w:lvlJc w:val="left"/>
      <w:pPr>
        <w:ind w:left="5760" w:hanging="360"/>
      </w:pPr>
      <w:rPr>
        <w:rFonts w:ascii="Courier New" w:hAnsi="Courier New" w:cs="Courier New" w:hint="default"/>
      </w:rPr>
    </w:lvl>
    <w:lvl w:ilvl="8" w:tplc="3992E5D6" w:tentative="1">
      <w:start w:val="1"/>
      <w:numFmt w:val="bullet"/>
      <w:lvlText w:val=""/>
      <w:lvlJc w:val="left"/>
      <w:pPr>
        <w:ind w:left="6480" w:hanging="360"/>
      </w:pPr>
      <w:rPr>
        <w:rFonts w:ascii="Wingdings" w:hAnsi="Wingdings" w:hint="default"/>
      </w:rPr>
    </w:lvl>
  </w:abstractNum>
  <w:abstractNum w:abstractNumId="20" w15:restartNumberingAfterBreak="0">
    <w:nsid w:val="3ED653CF"/>
    <w:multiLevelType w:val="hybridMultilevel"/>
    <w:tmpl w:val="9CFE2C68"/>
    <w:lvl w:ilvl="0" w:tplc="3ACE3D5E">
      <w:start w:val="1"/>
      <w:numFmt w:val="decimal"/>
      <w:lvlText w:val="(%1)"/>
      <w:lvlJc w:val="left"/>
      <w:pPr>
        <w:ind w:left="758" w:hanging="398"/>
      </w:pPr>
      <w:rPr>
        <w:rFonts w:hint="default"/>
      </w:rPr>
    </w:lvl>
    <w:lvl w:ilvl="1" w:tplc="C6F6701A">
      <w:start w:val="1"/>
      <w:numFmt w:val="upperLetter"/>
      <w:lvlText w:val="(%2)"/>
      <w:lvlJc w:val="left"/>
      <w:pPr>
        <w:ind w:left="1530" w:hanging="450"/>
      </w:pPr>
      <w:rPr>
        <w:rFonts w:hint="default"/>
      </w:rPr>
    </w:lvl>
    <w:lvl w:ilvl="2" w:tplc="F6D03818" w:tentative="1">
      <w:start w:val="1"/>
      <w:numFmt w:val="lowerRoman"/>
      <w:lvlText w:val="%3."/>
      <w:lvlJc w:val="right"/>
      <w:pPr>
        <w:ind w:left="2160" w:hanging="180"/>
      </w:pPr>
    </w:lvl>
    <w:lvl w:ilvl="3" w:tplc="5DCCC3BA" w:tentative="1">
      <w:start w:val="1"/>
      <w:numFmt w:val="decimal"/>
      <w:lvlText w:val="%4."/>
      <w:lvlJc w:val="left"/>
      <w:pPr>
        <w:ind w:left="2880" w:hanging="360"/>
      </w:pPr>
    </w:lvl>
    <w:lvl w:ilvl="4" w:tplc="6B0C368E" w:tentative="1">
      <w:start w:val="1"/>
      <w:numFmt w:val="lowerLetter"/>
      <w:lvlText w:val="%5."/>
      <w:lvlJc w:val="left"/>
      <w:pPr>
        <w:ind w:left="3600" w:hanging="360"/>
      </w:pPr>
    </w:lvl>
    <w:lvl w:ilvl="5" w:tplc="55180876" w:tentative="1">
      <w:start w:val="1"/>
      <w:numFmt w:val="lowerRoman"/>
      <w:lvlText w:val="%6."/>
      <w:lvlJc w:val="right"/>
      <w:pPr>
        <w:ind w:left="4320" w:hanging="180"/>
      </w:pPr>
    </w:lvl>
    <w:lvl w:ilvl="6" w:tplc="F3B89424" w:tentative="1">
      <w:start w:val="1"/>
      <w:numFmt w:val="decimal"/>
      <w:lvlText w:val="%7."/>
      <w:lvlJc w:val="left"/>
      <w:pPr>
        <w:ind w:left="5040" w:hanging="360"/>
      </w:pPr>
    </w:lvl>
    <w:lvl w:ilvl="7" w:tplc="A83A5134" w:tentative="1">
      <w:start w:val="1"/>
      <w:numFmt w:val="lowerLetter"/>
      <w:lvlText w:val="%8."/>
      <w:lvlJc w:val="left"/>
      <w:pPr>
        <w:ind w:left="5760" w:hanging="360"/>
      </w:pPr>
    </w:lvl>
    <w:lvl w:ilvl="8" w:tplc="88F222A2" w:tentative="1">
      <w:start w:val="1"/>
      <w:numFmt w:val="lowerRoman"/>
      <w:lvlText w:val="%9."/>
      <w:lvlJc w:val="right"/>
      <w:pPr>
        <w:ind w:left="6480" w:hanging="180"/>
      </w:pPr>
    </w:lvl>
  </w:abstractNum>
  <w:abstractNum w:abstractNumId="21" w15:restartNumberingAfterBreak="0">
    <w:nsid w:val="42382BD3"/>
    <w:multiLevelType w:val="hybridMultilevel"/>
    <w:tmpl w:val="DBFAB342"/>
    <w:lvl w:ilvl="0" w:tplc="1DE437E0">
      <w:start w:val="1"/>
      <w:numFmt w:val="bullet"/>
      <w:lvlText w:val=""/>
      <w:lvlJc w:val="left"/>
      <w:pPr>
        <w:tabs>
          <w:tab w:val="num" w:pos="720"/>
        </w:tabs>
        <w:ind w:left="720" w:hanging="360"/>
      </w:pPr>
      <w:rPr>
        <w:rFonts w:ascii="Symbol" w:hAnsi="Symbol" w:hint="default"/>
      </w:rPr>
    </w:lvl>
    <w:lvl w:ilvl="1" w:tplc="E5AED5A6" w:tentative="1">
      <w:start w:val="1"/>
      <w:numFmt w:val="bullet"/>
      <w:lvlText w:val="o"/>
      <w:lvlJc w:val="left"/>
      <w:pPr>
        <w:ind w:left="1440" w:hanging="360"/>
      </w:pPr>
      <w:rPr>
        <w:rFonts w:ascii="Courier New" w:hAnsi="Courier New" w:cs="Courier New" w:hint="default"/>
      </w:rPr>
    </w:lvl>
    <w:lvl w:ilvl="2" w:tplc="C210981A" w:tentative="1">
      <w:start w:val="1"/>
      <w:numFmt w:val="bullet"/>
      <w:lvlText w:val=""/>
      <w:lvlJc w:val="left"/>
      <w:pPr>
        <w:ind w:left="2160" w:hanging="360"/>
      </w:pPr>
      <w:rPr>
        <w:rFonts w:ascii="Wingdings" w:hAnsi="Wingdings" w:hint="default"/>
      </w:rPr>
    </w:lvl>
    <w:lvl w:ilvl="3" w:tplc="CC3C95DA" w:tentative="1">
      <w:start w:val="1"/>
      <w:numFmt w:val="bullet"/>
      <w:lvlText w:val=""/>
      <w:lvlJc w:val="left"/>
      <w:pPr>
        <w:ind w:left="2880" w:hanging="360"/>
      </w:pPr>
      <w:rPr>
        <w:rFonts w:ascii="Symbol" w:hAnsi="Symbol" w:hint="default"/>
      </w:rPr>
    </w:lvl>
    <w:lvl w:ilvl="4" w:tplc="747C4DAA" w:tentative="1">
      <w:start w:val="1"/>
      <w:numFmt w:val="bullet"/>
      <w:lvlText w:val="o"/>
      <w:lvlJc w:val="left"/>
      <w:pPr>
        <w:ind w:left="3600" w:hanging="360"/>
      </w:pPr>
      <w:rPr>
        <w:rFonts w:ascii="Courier New" w:hAnsi="Courier New" w:cs="Courier New" w:hint="default"/>
      </w:rPr>
    </w:lvl>
    <w:lvl w:ilvl="5" w:tplc="DFA20938" w:tentative="1">
      <w:start w:val="1"/>
      <w:numFmt w:val="bullet"/>
      <w:lvlText w:val=""/>
      <w:lvlJc w:val="left"/>
      <w:pPr>
        <w:ind w:left="4320" w:hanging="360"/>
      </w:pPr>
      <w:rPr>
        <w:rFonts w:ascii="Wingdings" w:hAnsi="Wingdings" w:hint="default"/>
      </w:rPr>
    </w:lvl>
    <w:lvl w:ilvl="6" w:tplc="14E63876" w:tentative="1">
      <w:start w:val="1"/>
      <w:numFmt w:val="bullet"/>
      <w:lvlText w:val=""/>
      <w:lvlJc w:val="left"/>
      <w:pPr>
        <w:ind w:left="5040" w:hanging="360"/>
      </w:pPr>
      <w:rPr>
        <w:rFonts w:ascii="Symbol" w:hAnsi="Symbol" w:hint="default"/>
      </w:rPr>
    </w:lvl>
    <w:lvl w:ilvl="7" w:tplc="641A8F26" w:tentative="1">
      <w:start w:val="1"/>
      <w:numFmt w:val="bullet"/>
      <w:lvlText w:val="o"/>
      <w:lvlJc w:val="left"/>
      <w:pPr>
        <w:ind w:left="5760" w:hanging="360"/>
      </w:pPr>
      <w:rPr>
        <w:rFonts w:ascii="Courier New" w:hAnsi="Courier New" w:cs="Courier New" w:hint="default"/>
      </w:rPr>
    </w:lvl>
    <w:lvl w:ilvl="8" w:tplc="1F4ABA0E" w:tentative="1">
      <w:start w:val="1"/>
      <w:numFmt w:val="bullet"/>
      <w:lvlText w:val=""/>
      <w:lvlJc w:val="left"/>
      <w:pPr>
        <w:ind w:left="6480" w:hanging="360"/>
      </w:pPr>
      <w:rPr>
        <w:rFonts w:ascii="Wingdings" w:hAnsi="Wingdings" w:hint="default"/>
      </w:rPr>
    </w:lvl>
  </w:abstractNum>
  <w:abstractNum w:abstractNumId="22" w15:restartNumberingAfterBreak="0">
    <w:nsid w:val="44E83D9C"/>
    <w:multiLevelType w:val="hybridMultilevel"/>
    <w:tmpl w:val="A2200F2C"/>
    <w:lvl w:ilvl="0" w:tplc="6A2452B0">
      <w:start w:val="1"/>
      <w:numFmt w:val="bullet"/>
      <w:lvlText w:val=""/>
      <w:lvlJc w:val="left"/>
      <w:pPr>
        <w:tabs>
          <w:tab w:val="num" w:pos="720"/>
        </w:tabs>
        <w:ind w:left="720" w:hanging="360"/>
      </w:pPr>
      <w:rPr>
        <w:rFonts w:ascii="Symbol" w:hAnsi="Symbol" w:hint="default"/>
      </w:rPr>
    </w:lvl>
    <w:lvl w:ilvl="1" w:tplc="99561672">
      <w:start w:val="1"/>
      <w:numFmt w:val="bullet"/>
      <w:lvlText w:val="o"/>
      <w:lvlJc w:val="left"/>
      <w:pPr>
        <w:ind w:left="1440" w:hanging="360"/>
      </w:pPr>
      <w:rPr>
        <w:rFonts w:ascii="Courier New" w:hAnsi="Courier New" w:cs="Courier New" w:hint="default"/>
      </w:rPr>
    </w:lvl>
    <w:lvl w:ilvl="2" w:tplc="622A7EC2" w:tentative="1">
      <w:start w:val="1"/>
      <w:numFmt w:val="bullet"/>
      <w:lvlText w:val=""/>
      <w:lvlJc w:val="left"/>
      <w:pPr>
        <w:ind w:left="2160" w:hanging="360"/>
      </w:pPr>
      <w:rPr>
        <w:rFonts w:ascii="Wingdings" w:hAnsi="Wingdings" w:hint="default"/>
      </w:rPr>
    </w:lvl>
    <w:lvl w:ilvl="3" w:tplc="63DA1064" w:tentative="1">
      <w:start w:val="1"/>
      <w:numFmt w:val="bullet"/>
      <w:lvlText w:val=""/>
      <w:lvlJc w:val="left"/>
      <w:pPr>
        <w:ind w:left="2880" w:hanging="360"/>
      </w:pPr>
      <w:rPr>
        <w:rFonts w:ascii="Symbol" w:hAnsi="Symbol" w:hint="default"/>
      </w:rPr>
    </w:lvl>
    <w:lvl w:ilvl="4" w:tplc="0B088688" w:tentative="1">
      <w:start w:val="1"/>
      <w:numFmt w:val="bullet"/>
      <w:lvlText w:val="o"/>
      <w:lvlJc w:val="left"/>
      <w:pPr>
        <w:ind w:left="3600" w:hanging="360"/>
      </w:pPr>
      <w:rPr>
        <w:rFonts w:ascii="Courier New" w:hAnsi="Courier New" w:cs="Courier New" w:hint="default"/>
      </w:rPr>
    </w:lvl>
    <w:lvl w:ilvl="5" w:tplc="AD7AB258" w:tentative="1">
      <w:start w:val="1"/>
      <w:numFmt w:val="bullet"/>
      <w:lvlText w:val=""/>
      <w:lvlJc w:val="left"/>
      <w:pPr>
        <w:ind w:left="4320" w:hanging="360"/>
      </w:pPr>
      <w:rPr>
        <w:rFonts w:ascii="Wingdings" w:hAnsi="Wingdings" w:hint="default"/>
      </w:rPr>
    </w:lvl>
    <w:lvl w:ilvl="6" w:tplc="84D0A0B2" w:tentative="1">
      <w:start w:val="1"/>
      <w:numFmt w:val="bullet"/>
      <w:lvlText w:val=""/>
      <w:lvlJc w:val="left"/>
      <w:pPr>
        <w:ind w:left="5040" w:hanging="360"/>
      </w:pPr>
      <w:rPr>
        <w:rFonts w:ascii="Symbol" w:hAnsi="Symbol" w:hint="default"/>
      </w:rPr>
    </w:lvl>
    <w:lvl w:ilvl="7" w:tplc="7F9297D4" w:tentative="1">
      <w:start w:val="1"/>
      <w:numFmt w:val="bullet"/>
      <w:lvlText w:val="o"/>
      <w:lvlJc w:val="left"/>
      <w:pPr>
        <w:ind w:left="5760" w:hanging="360"/>
      </w:pPr>
      <w:rPr>
        <w:rFonts w:ascii="Courier New" w:hAnsi="Courier New" w:cs="Courier New" w:hint="default"/>
      </w:rPr>
    </w:lvl>
    <w:lvl w:ilvl="8" w:tplc="0E205852" w:tentative="1">
      <w:start w:val="1"/>
      <w:numFmt w:val="bullet"/>
      <w:lvlText w:val=""/>
      <w:lvlJc w:val="left"/>
      <w:pPr>
        <w:ind w:left="6480" w:hanging="360"/>
      </w:pPr>
      <w:rPr>
        <w:rFonts w:ascii="Wingdings" w:hAnsi="Wingdings" w:hint="default"/>
      </w:rPr>
    </w:lvl>
  </w:abstractNum>
  <w:abstractNum w:abstractNumId="23" w15:restartNumberingAfterBreak="0">
    <w:nsid w:val="4A2A7592"/>
    <w:multiLevelType w:val="hybridMultilevel"/>
    <w:tmpl w:val="648A7A66"/>
    <w:lvl w:ilvl="0" w:tplc="60ECA714">
      <w:start w:val="1"/>
      <w:numFmt w:val="bullet"/>
      <w:lvlText w:val=""/>
      <w:lvlJc w:val="left"/>
      <w:pPr>
        <w:tabs>
          <w:tab w:val="num" w:pos="720"/>
        </w:tabs>
        <w:ind w:left="720" w:hanging="360"/>
      </w:pPr>
      <w:rPr>
        <w:rFonts w:ascii="Symbol" w:hAnsi="Symbol" w:hint="default"/>
      </w:rPr>
    </w:lvl>
    <w:lvl w:ilvl="1" w:tplc="34E46DD4" w:tentative="1">
      <w:start w:val="1"/>
      <w:numFmt w:val="bullet"/>
      <w:lvlText w:val="o"/>
      <w:lvlJc w:val="left"/>
      <w:pPr>
        <w:ind w:left="1440" w:hanging="360"/>
      </w:pPr>
      <w:rPr>
        <w:rFonts w:ascii="Courier New" w:hAnsi="Courier New" w:cs="Courier New" w:hint="default"/>
      </w:rPr>
    </w:lvl>
    <w:lvl w:ilvl="2" w:tplc="D91ECB36" w:tentative="1">
      <w:start w:val="1"/>
      <w:numFmt w:val="bullet"/>
      <w:lvlText w:val=""/>
      <w:lvlJc w:val="left"/>
      <w:pPr>
        <w:ind w:left="2160" w:hanging="360"/>
      </w:pPr>
      <w:rPr>
        <w:rFonts w:ascii="Wingdings" w:hAnsi="Wingdings" w:hint="default"/>
      </w:rPr>
    </w:lvl>
    <w:lvl w:ilvl="3" w:tplc="8BB2AE68" w:tentative="1">
      <w:start w:val="1"/>
      <w:numFmt w:val="bullet"/>
      <w:lvlText w:val=""/>
      <w:lvlJc w:val="left"/>
      <w:pPr>
        <w:ind w:left="2880" w:hanging="360"/>
      </w:pPr>
      <w:rPr>
        <w:rFonts w:ascii="Symbol" w:hAnsi="Symbol" w:hint="default"/>
      </w:rPr>
    </w:lvl>
    <w:lvl w:ilvl="4" w:tplc="649AEAFE" w:tentative="1">
      <w:start w:val="1"/>
      <w:numFmt w:val="bullet"/>
      <w:lvlText w:val="o"/>
      <w:lvlJc w:val="left"/>
      <w:pPr>
        <w:ind w:left="3600" w:hanging="360"/>
      </w:pPr>
      <w:rPr>
        <w:rFonts w:ascii="Courier New" w:hAnsi="Courier New" w:cs="Courier New" w:hint="default"/>
      </w:rPr>
    </w:lvl>
    <w:lvl w:ilvl="5" w:tplc="91A4C44C" w:tentative="1">
      <w:start w:val="1"/>
      <w:numFmt w:val="bullet"/>
      <w:lvlText w:val=""/>
      <w:lvlJc w:val="left"/>
      <w:pPr>
        <w:ind w:left="4320" w:hanging="360"/>
      </w:pPr>
      <w:rPr>
        <w:rFonts w:ascii="Wingdings" w:hAnsi="Wingdings" w:hint="default"/>
      </w:rPr>
    </w:lvl>
    <w:lvl w:ilvl="6" w:tplc="19202274" w:tentative="1">
      <w:start w:val="1"/>
      <w:numFmt w:val="bullet"/>
      <w:lvlText w:val=""/>
      <w:lvlJc w:val="left"/>
      <w:pPr>
        <w:ind w:left="5040" w:hanging="360"/>
      </w:pPr>
      <w:rPr>
        <w:rFonts w:ascii="Symbol" w:hAnsi="Symbol" w:hint="default"/>
      </w:rPr>
    </w:lvl>
    <w:lvl w:ilvl="7" w:tplc="3A72ABBA" w:tentative="1">
      <w:start w:val="1"/>
      <w:numFmt w:val="bullet"/>
      <w:lvlText w:val="o"/>
      <w:lvlJc w:val="left"/>
      <w:pPr>
        <w:ind w:left="5760" w:hanging="360"/>
      </w:pPr>
      <w:rPr>
        <w:rFonts w:ascii="Courier New" w:hAnsi="Courier New" w:cs="Courier New" w:hint="default"/>
      </w:rPr>
    </w:lvl>
    <w:lvl w:ilvl="8" w:tplc="ADDA295C" w:tentative="1">
      <w:start w:val="1"/>
      <w:numFmt w:val="bullet"/>
      <w:lvlText w:val=""/>
      <w:lvlJc w:val="left"/>
      <w:pPr>
        <w:ind w:left="6480" w:hanging="360"/>
      </w:pPr>
      <w:rPr>
        <w:rFonts w:ascii="Wingdings" w:hAnsi="Wingdings" w:hint="default"/>
      </w:rPr>
    </w:lvl>
  </w:abstractNum>
  <w:abstractNum w:abstractNumId="24" w15:restartNumberingAfterBreak="0">
    <w:nsid w:val="4B007F38"/>
    <w:multiLevelType w:val="hybridMultilevel"/>
    <w:tmpl w:val="9F7E2F6A"/>
    <w:lvl w:ilvl="0" w:tplc="7E82A588">
      <w:start w:val="1"/>
      <w:numFmt w:val="bullet"/>
      <w:lvlText w:val=""/>
      <w:lvlJc w:val="left"/>
      <w:pPr>
        <w:tabs>
          <w:tab w:val="num" w:pos="720"/>
        </w:tabs>
        <w:ind w:left="720" w:hanging="360"/>
      </w:pPr>
      <w:rPr>
        <w:rFonts w:ascii="Symbol" w:hAnsi="Symbol" w:hint="default"/>
      </w:rPr>
    </w:lvl>
    <w:lvl w:ilvl="1" w:tplc="DCAC435A" w:tentative="1">
      <w:start w:val="1"/>
      <w:numFmt w:val="bullet"/>
      <w:lvlText w:val="o"/>
      <w:lvlJc w:val="left"/>
      <w:pPr>
        <w:ind w:left="1440" w:hanging="360"/>
      </w:pPr>
      <w:rPr>
        <w:rFonts w:ascii="Courier New" w:hAnsi="Courier New" w:cs="Courier New" w:hint="default"/>
      </w:rPr>
    </w:lvl>
    <w:lvl w:ilvl="2" w:tplc="5A3AE14C" w:tentative="1">
      <w:start w:val="1"/>
      <w:numFmt w:val="bullet"/>
      <w:lvlText w:val=""/>
      <w:lvlJc w:val="left"/>
      <w:pPr>
        <w:ind w:left="2160" w:hanging="360"/>
      </w:pPr>
      <w:rPr>
        <w:rFonts w:ascii="Wingdings" w:hAnsi="Wingdings" w:hint="default"/>
      </w:rPr>
    </w:lvl>
    <w:lvl w:ilvl="3" w:tplc="AC84D3B8" w:tentative="1">
      <w:start w:val="1"/>
      <w:numFmt w:val="bullet"/>
      <w:lvlText w:val=""/>
      <w:lvlJc w:val="left"/>
      <w:pPr>
        <w:ind w:left="2880" w:hanging="360"/>
      </w:pPr>
      <w:rPr>
        <w:rFonts w:ascii="Symbol" w:hAnsi="Symbol" w:hint="default"/>
      </w:rPr>
    </w:lvl>
    <w:lvl w:ilvl="4" w:tplc="BBDA290E" w:tentative="1">
      <w:start w:val="1"/>
      <w:numFmt w:val="bullet"/>
      <w:lvlText w:val="o"/>
      <w:lvlJc w:val="left"/>
      <w:pPr>
        <w:ind w:left="3600" w:hanging="360"/>
      </w:pPr>
      <w:rPr>
        <w:rFonts w:ascii="Courier New" w:hAnsi="Courier New" w:cs="Courier New" w:hint="default"/>
      </w:rPr>
    </w:lvl>
    <w:lvl w:ilvl="5" w:tplc="7EA63502" w:tentative="1">
      <w:start w:val="1"/>
      <w:numFmt w:val="bullet"/>
      <w:lvlText w:val=""/>
      <w:lvlJc w:val="left"/>
      <w:pPr>
        <w:ind w:left="4320" w:hanging="360"/>
      </w:pPr>
      <w:rPr>
        <w:rFonts w:ascii="Wingdings" w:hAnsi="Wingdings" w:hint="default"/>
      </w:rPr>
    </w:lvl>
    <w:lvl w:ilvl="6" w:tplc="131A1AD6" w:tentative="1">
      <w:start w:val="1"/>
      <w:numFmt w:val="bullet"/>
      <w:lvlText w:val=""/>
      <w:lvlJc w:val="left"/>
      <w:pPr>
        <w:ind w:left="5040" w:hanging="360"/>
      </w:pPr>
      <w:rPr>
        <w:rFonts w:ascii="Symbol" w:hAnsi="Symbol" w:hint="default"/>
      </w:rPr>
    </w:lvl>
    <w:lvl w:ilvl="7" w:tplc="07DCDE7C" w:tentative="1">
      <w:start w:val="1"/>
      <w:numFmt w:val="bullet"/>
      <w:lvlText w:val="o"/>
      <w:lvlJc w:val="left"/>
      <w:pPr>
        <w:ind w:left="5760" w:hanging="360"/>
      </w:pPr>
      <w:rPr>
        <w:rFonts w:ascii="Courier New" w:hAnsi="Courier New" w:cs="Courier New" w:hint="default"/>
      </w:rPr>
    </w:lvl>
    <w:lvl w:ilvl="8" w:tplc="D9288656" w:tentative="1">
      <w:start w:val="1"/>
      <w:numFmt w:val="bullet"/>
      <w:lvlText w:val=""/>
      <w:lvlJc w:val="left"/>
      <w:pPr>
        <w:ind w:left="6480" w:hanging="360"/>
      </w:pPr>
      <w:rPr>
        <w:rFonts w:ascii="Wingdings" w:hAnsi="Wingdings" w:hint="default"/>
      </w:rPr>
    </w:lvl>
  </w:abstractNum>
  <w:abstractNum w:abstractNumId="25" w15:restartNumberingAfterBreak="0">
    <w:nsid w:val="4F971832"/>
    <w:multiLevelType w:val="hybridMultilevel"/>
    <w:tmpl w:val="D2409548"/>
    <w:lvl w:ilvl="0" w:tplc="861EC13A">
      <w:start w:val="1"/>
      <w:numFmt w:val="bullet"/>
      <w:lvlText w:val=""/>
      <w:lvlJc w:val="left"/>
      <w:pPr>
        <w:tabs>
          <w:tab w:val="num" w:pos="720"/>
        </w:tabs>
        <w:ind w:left="720" w:hanging="360"/>
      </w:pPr>
      <w:rPr>
        <w:rFonts w:ascii="Symbol" w:hAnsi="Symbol" w:hint="default"/>
      </w:rPr>
    </w:lvl>
    <w:lvl w:ilvl="1" w:tplc="7AA8FA94" w:tentative="1">
      <w:start w:val="1"/>
      <w:numFmt w:val="bullet"/>
      <w:lvlText w:val="o"/>
      <w:lvlJc w:val="left"/>
      <w:pPr>
        <w:ind w:left="1440" w:hanging="360"/>
      </w:pPr>
      <w:rPr>
        <w:rFonts w:ascii="Courier New" w:hAnsi="Courier New" w:cs="Courier New" w:hint="default"/>
      </w:rPr>
    </w:lvl>
    <w:lvl w:ilvl="2" w:tplc="9446BA04" w:tentative="1">
      <w:start w:val="1"/>
      <w:numFmt w:val="bullet"/>
      <w:lvlText w:val=""/>
      <w:lvlJc w:val="left"/>
      <w:pPr>
        <w:ind w:left="2160" w:hanging="360"/>
      </w:pPr>
      <w:rPr>
        <w:rFonts w:ascii="Wingdings" w:hAnsi="Wingdings" w:hint="default"/>
      </w:rPr>
    </w:lvl>
    <w:lvl w:ilvl="3" w:tplc="D9982DCA" w:tentative="1">
      <w:start w:val="1"/>
      <w:numFmt w:val="bullet"/>
      <w:lvlText w:val=""/>
      <w:lvlJc w:val="left"/>
      <w:pPr>
        <w:ind w:left="2880" w:hanging="360"/>
      </w:pPr>
      <w:rPr>
        <w:rFonts w:ascii="Symbol" w:hAnsi="Symbol" w:hint="default"/>
      </w:rPr>
    </w:lvl>
    <w:lvl w:ilvl="4" w:tplc="0EF40A5C" w:tentative="1">
      <w:start w:val="1"/>
      <w:numFmt w:val="bullet"/>
      <w:lvlText w:val="o"/>
      <w:lvlJc w:val="left"/>
      <w:pPr>
        <w:ind w:left="3600" w:hanging="360"/>
      </w:pPr>
      <w:rPr>
        <w:rFonts w:ascii="Courier New" w:hAnsi="Courier New" w:cs="Courier New" w:hint="default"/>
      </w:rPr>
    </w:lvl>
    <w:lvl w:ilvl="5" w:tplc="ED4AC1CA" w:tentative="1">
      <w:start w:val="1"/>
      <w:numFmt w:val="bullet"/>
      <w:lvlText w:val=""/>
      <w:lvlJc w:val="left"/>
      <w:pPr>
        <w:ind w:left="4320" w:hanging="360"/>
      </w:pPr>
      <w:rPr>
        <w:rFonts w:ascii="Wingdings" w:hAnsi="Wingdings" w:hint="default"/>
      </w:rPr>
    </w:lvl>
    <w:lvl w:ilvl="6" w:tplc="FFAAB278" w:tentative="1">
      <w:start w:val="1"/>
      <w:numFmt w:val="bullet"/>
      <w:lvlText w:val=""/>
      <w:lvlJc w:val="left"/>
      <w:pPr>
        <w:ind w:left="5040" w:hanging="360"/>
      </w:pPr>
      <w:rPr>
        <w:rFonts w:ascii="Symbol" w:hAnsi="Symbol" w:hint="default"/>
      </w:rPr>
    </w:lvl>
    <w:lvl w:ilvl="7" w:tplc="3AF88E28" w:tentative="1">
      <w:start w:val="1"/>
      <w:numFmt w:val="bullet"/>
      <w:lvlText w:val="o"/>
      <w:lvlJc w:val="left"/>
      <w:pPr>
        <w:ind w:left="5760" w:hanging="360"/>
      </w:pPr>
      <w:rPr>
        <w:rFonts w:ascii="Courier New" w:hAnsi="Courier New" w:cs="Courier New" w:hint="default"/>
      </w:rPr>
    </w:lvl>
    <w:lvl w:ilvl="8" w:tplc="151E8D9E" w:tentative="1">
      <w:start w:val="1"/>
      <w:numFmt w:val="bullet"/>
      <w:lvlText w:val=""/>
      <w:lvlJc w:val="left"/>
      <w:pPr>
        <w:ind w:left="6480" w:hanging="360"/>
      </w:pPr>
      <w:rPr>
        <w:rFonts w:ascii="Wingdings" w:hAnsi="Wingdings" w:hint="default"/>
      </w:rPr>
    </w:lvl>
  </w:abstractNum>
  <w:abstractNum w:abstractNumId="26" w15:restartNumberingAfterBreak="0">
    <w:nsid w:val="58DF2899"/>
    <w:multiLevelType w:val="hybridMultilevel"/>
    <w:tmpl w:val="82767A22"/>
    <w:lvl w:ilvl="0" w:tplc="6EE49550">
      <w:start w:val="1"/>
      <w:numFmt w:val="bullet"/>
      <w:lvlText w:val=""/>
      <w:lvlJc w:val="left"/>
      <w:pPr>
        <w:tabs>
          <w:tab w:val="num" w:pos="720"/>
        </w:tabs>
        <w:ind w:left="720" w:hanging="360"/>
      </w:pPr>
      <w:rPr>
        <w:rFonts w:ascii="Symbol" w:hAnsi="Symbol" w:hint="default"/>
      </w:rPr>
    </w:lvl>
    <w:lvl w:ilvl="1" w:tplc="B7D05D0C" w:tentative="1">
      <w:start w:val="1"/>
      <w:numFmt w:val="bullet"/>
      <w:lvlText w:val="o"/>
      <w:lvlJc w:val="left"/>
      <w:pPr>
        <w:ind w:left="1440" w:hanging="360"/>
      </w:pPr>
      <w:rPr>
        <w:rFonts w:ascii="Courier New" w:hAnsi="Courier New" w:cs="Courier New" w:hint="default"/>
      </w:rPr>
    </w:lvl>
    <w:lvl w:ilvl="2" w:tplc="2408A0A0" w:tentative="1">
      <w:start w:val="1"/>
      <w:numFmt w:val="bullet"/>
      <w:lvlText w:val=""/>
      <w:lvlJc w:val="left"/>
      <w:pPr>
        <w:ind w:left="2160" w:hanging="360"/>
      </w:pPr>
      <w:rPr>
        <w:rFonts w:ascii="Wingdings" w:hAnsi="Wingdings" w:hint="default"/>
      </w:rPr>
    </w:lvl>
    <w:lvl w:ilvl="3" w:tplc="BFAA6C7C" w:tentative="1">
      <w:start w:val="1"/>
      <w:numFmt w:val="bullet"/>
      <w:lvlText w:val=""/>
      <w:lvlJc w:val="left"/>
      <w:pPr>
        <w:ind w:left="2880" w:hanging="360"/>
      </w:pPr>
      <w:rPr>
        <w:rFonts w:ascii="Symbol" w:hAnsi="Symbol" w:hint="default"/>
      </w:rPr>
    </w:lvl>
    <w:lvl w:ilvl="4" w:tplc="53D21A08" w:tentative="1">
      <w:start w:val="1"/>
      <w:numFmt w:val="bullet"/>
      <w:lvlText w:val="o"/>
      <w:lvlJc w:val="left"/>
      <w:pPr>
        <w:ind w:left="3600" w:hanging="360"/>
      </w:pPr>
      <w:rPr>
        <w:rFonts w:ascii="Courier New" w:hAnsi="Courier New" w:cs="Courier New" w:hint="default"/>
      </w:rPr>
    </w:lvl>
    <w:lvl w:ilvl="5" w:tplc="201AFBE0" w:tentative="1">
      <w:start w:val="1"/>
      <w:numFmt w:val="bullet"/>
      <w:lvlText w:val=""/>
      <w:lvlJc w:val="left"/>
      <w:pPr>
        <w:ind w:left="4320" w:hanging="360"/>
      </w:pPr>
      <w:rPr>
        <w:rFonts w:ascii="Wingdings" w:hAnsi="Wingdings" w:hint="default"/>
      </w:rPr>
    </w:lvl>
    <w:lvl w:ilvl="6" w:tplc="8D129512" w:tentative="1">
      <w:start w:val="1"/>
      <w:numFmt w:val="bullet"/>
      <w:lvlText w:val=""/>
      <w:lvlJc w:val="left"/>
      <w:pPr>
        <w:ind w:left="5040" w:hanging="360"/>
      </w:pPr>
      <w:rPr>
        <w:rFonts w:ascii="Symbol" w:hAnsi="Symbol" w:hint="default"/>
      </w:rPr>
    </w:lvl>
    <w:lvl w:ilvl="7" w:tplc="54E09F10" w:tentative="1">
      <w:start w:val="1"/>
      <w:numFmt w:val="bullet"/>
      <w:lvlText w:val="o"/>
      <w:lvlJc w:val="left"/>
      <w:pPr>
        <w:ind w:left="5760" w:hanging="360"/>
      </w:pPr>
      <w:rPr>
        <w:rFonts w:ascii="Courier New" w:hAnsi="Courier New" w:cs="Courier New" w:hint="default"/>
      </w:rPr>
    </w:lvl>
    <w:lvl w:ilvl="8" w:tplc="9A2E74D0" w:tentative="1">
      <w:start w:val="1"/>
      <w:numFmt w:val="bullet"/>
      <w:lvlText w:val=""/>
      <w:lvlJc w:val="left"/>
      <w:pPr>
        <w:ind w:left="6480" w:hanging="360"/>
      </w:pPr>
      <w:rPr>
        <w:rFonts w:ascii="Wingdings" w:hAnsi="Wingdings" w:hint="default"/>
      </w:rPr>
    </w:lvl>
  </w:abstractNum>
  <w:abstractNum w:abstractNumId="27" w15:restartNumberingAfterBreak="0">
    <w:nsid w:val="659D0072"/>
    <w:multiLevelType w:val="hybridMultilevel"/>
    <w:tmpl w:val="A91C126A"/>
    <w:lvl w:ilvl="0" w:tplc="174C205E">
      <w:start w:val="1"/>
      <w:numFmt w:val="bullet"/>
      <w:lvlText w:val=""/>
      <w:lvlJc w:val="left"/>
      <w:pPr>
        <w:tabs>
          <w:tab w:val="num" w:pos="720"/>
        </w:tabs>
        <w:ind w:left="720" w:hanging="360"/>
      </w:pPr>
      <w:rPr>
        <w:rFonts w:ascii="Symbol" w:hAnsi="Symbol" w:hint="default"/>
      </w:rPr>
    </w:lvl>
    <w:lvl w:ilvl="1" w:tplc="29BA5070" w:tentative="1">
      <w:start w:val="1"/>
      <w:numFmt w:val="bullet"/>
      <w:lvlText w:val="o"/>
      <w:lvlJc w:val="left"/>
      <w:pPr>
        <w:ind w:left="1440" w:hanging="360"/>
      </w:pPr>
      <w:rPr>
        <w:rFonts w:ascii="Courier New" w:hAnsi="Courier New" w:cs="Courier New" w:hint="default"/>
      </w:rPr>
    </w:lvl>
    <w:lvl w:ilvl="2" w:tplc="6AF24D92" w:tentative="1">
      <w:start w:val="1"/>
      <w:numFmt w:val="bullet"/>
      <w:lvlText w:val=""/>
      <w:lvlJc w:val="left"/>
      <w:pPr>
        <w:ind w:left="2160" w:hanging="360"/>
      </w:pPr>
      <w:rPr>
        <w:rFonts w:ascii="Wingdings" w:hAnsi="Wingdings" w:hint="default"/>
      </w:rPr>
    </w:lvl>
    <w:lvl w:ilvl="3" w:tplc="61A46F58" w:tentative="1">
      <w:start w:val="1"/>
      <w:numFmt w:val="bullet"/>
      <w:lvlText w:val=""/>
      <w:lvlJc w:val="left"/>
      <w:pPr>
        <w:ind w:left="2880" w:hanging="360"/>
      </w:pPr>
      <w:rPr>
        <w:rFonts w:ascii="Symbol" w:hAnsi="Symbol" w:hint="default"/>
      </w:rPr>
    </w:lvl>
    <w:lvl w:ilvl="4" w:tplc="E3469DEC" w:tentative="1">
      <w:start w:val="1"/>
      <w:numFmt w:val="bullet"/>
      <w:lvlText w:val="o"/>
      <w:lvlJc w:val="left"/>
      <w:pPr>
        <w:ind w:left="3600" w:hanging="360"/>
      </w:pPr>
      <w:rPr>
        <w:rFonts w:ascii="Courier New" w:hAnsi="Courier New" w:cs="Courier New" w:hint="default"/>
      </w:rPr>
    </w:lvl>
    <w:lvl w:ilvl="5" w:tplc="DB62C1D2" w:tentative="1">
      <w:start w:val="1"/>
      <w:numFmt w:val="bullet"/>
      <w:lvlText w:val=""/>
      <w:lvlJc w:val="left"/>
      <w:pPr>
        <w:ind w:left="4320" w:hanging="360"/>
      </w:pPr>
      <w:rPr>
        <w:rFonts w:ascii="Wingdings" w:hAnsi="Wingdings" w:hint="default"/>
      </w:rPr>
    </w:lvl>
    <w:lvl w:ilvl="6" w:tplc="097E998E" w:tentative="1">
      <w:start w:val="1"/>
      <w:numFmt w:val="bullet"/>
      <w:lvlText w:val=""/>
      <w:lvlJc w:val="left"/>
      <w:pPr>
        <w:ind w:left="5040" w:hanging="360"/>
      </w:pPr>
      <w:rPr>
        <w:rFonts w:ascii="Symbol" w:hAnsi="Symbol" w:hint="default"/>
      </w:rPr>
    </w:lvl>
    <w:lvl w:ilvl="7" w:tplc="7742AED0" w:tentative="1">
      <w:start w:val="1"/>
      <w:numFmt w:val="bullet"/>
      <w:lvlText w:val="o"/>
      <w:lvlJc w:val="left"/>
      <w:pPr>
        <w:ind w:left="5760" w:hanging="360"/>
      </w:pPr>
      <w:rPr>
        <w:rFonts w:ascii="Courier New" w:hAnsi="Courier New" w:cs="Courier New" w:hint="default"/>
      </w:rPr>
    </w:lvl>
    <w:lvl w:ilvl="8" w:tplc="12E8A59E" w:tentative="1">
      <w:start w:val="1"/>
      <w:numFmt w:val="bullet"/>
      <w:lvlText w:val=""/>
      <w:lvlJc w:val="left"/>
      <w:pPr>
        <w:ind w:left="6480" w:hanging="360"/>
      </w:pPr>
      <w:rPr>
        <w:rFonts w:ascii="Wingdings" w:hAnsi="Wingdings" w:hint="default"/>
      </w:rPr>
    </w:lvl>
  </w:abstractNum>
  <w:abstractNum w:abstractNumId="28" w15:restartNumberingAfterBreak="0">
    <w:nsid w:val="662E48C6"/>
    <w:multiLevelType w:val="hybridMultilevel"/>
    <w:tmpl w:val="3DA43DD4"/>
    <w:lvl w:ilvl="0" w:tplc="D9A8B300">
      <w:start w:val="1"/>
      <w:numFmt w:val="decimal"/>
      <w:lvlText w:val="(%1)"/>
      <w:lvlJc w:val="left"/>
      <w:pPr>
        <w:ind w:left="840" w:hanging="480"/>
      </w:pPr>
      <w:rPr>
        <w:rFonts w:hint="default"/>
      </w:rPr>
    </w:lvl>
    <w:lvl w:ilvl="1" w:tplc="B730603A" w:tentative="1">
      <w:start w:val="1"/>
      <w:numFmt w:val="lowerLetter"/>
      <w:lvlText w:val="%2."/>
      <w:lvlJc w:val="left"/>
      <w:pPr>
        <w:ind w:left="1440" w:hanging="360"/>
      </w:pPr>
    </w:lvl>
    <w:lvl w:ilvl="2" w:tplc="F98ABC5A" w:tentative="1">
      <w:start w:val="1"/>
      <w:numFmt w:val="lowerRoman"/>
      <w:lvlText w:val="%3."/>
      <w:lvlJc w:val="right"/>
      <w:pPr>
        <w:ind w:left="2160" w:hanging="180"/>
      </w:pPr>
    </w:lvl>
    <w:lvl w:ilvl="3" w:tplc="7CB4AAF2" w:tentative="1">
      <w:start w:val="1"/>
      <w:numFmt w:val="decimal"/>
      <w:lvlText w:val="%4."/>
      <w:lvlJc w:val="left"/>
      <w:pPr>
        <w:ind w:left="2880" w:hanging="360"/>
      </w:pPr>
    </w:lvl>
    <w:lvl w:ilvl="4" w:tplc="AC68A0E6" w:tentative="1">
      <w:start w:val="1"/>
      <w:numFmt w:val="lowerLetter"/>
      <w:lvlText w:val="%5."/>
      <w:lvlJc w:val="left"/>
      <w:pPr>
        <w:ind w:left="3600" w:hanging="360"/>
      </w:pPr>
    </w:lvl>
    <w:lvl w:ilvl="5" w:tplc="02BAE6F0" w:tentative="1">
      <w:start w:val="1"/>
      <w:numFmt w:val="lowerRoman"/>
      <w:lvlText w:val="%6."/>
      <w:lvlJc w:val="right"/>
      <w:pPr>
        <w:ind w:left="4320" w:hanging="180"/>
      </w:pPr>
    </w:lvl>
    <w:lvl w:ilvl="6" w:tplc="26F038D4" w:tentative="1">
      <w:start w:val="1"/>
      <w:numFmt w:val="decimal"/>
      <w:lvlText w:val="%7."/>
      <w:lvlJc w:val="left"/>
      <w:pPr>
        <w:ind w:left="5040" w:hanging="360"/>
      </w:pPr>
    </w:lvl>
    <w:lvl w:ilvl="7" w:tplc="7C1CC2F2" w:tentative="1">
      <w:start w:val="1"/>
      <w:numFmt w:val="lowerLetter"/>
      <w:lvlText w:val="%8."/>
      <w:lvlJc w:val="left"/>
      <w:pPr>
        <w:ind w:left="5760" w:hanging="360"/>
      </w:pPr>
    </w:lvl>
    <w:lvl w:ilvl="8" w:tplc="4DD2D318" w:tentative="1">
      <w:start w:val="1"/>
      <w:numFmt w:val="lowerRoman"/>
      <w:lvlText w:val="%9."/>
      <w:lvlJc w:val="right"/>
      <w:pPr>
        <w:ind w:left="6480" w:hanging="180"/>
      </w:pPr>
    </w:lvl>
  </w:abstractNum>
  <w:abstractNum w:abstractNumId="29" w15:restartNumberingAfterBreak="0">
    <w:nsid w:val="72160045"/>
    <w:multiLevelType w:val="hybridMultilevel"/>
    <w:tmpl w:val="0F8A7282"/>
    <w:lvl w:ilvl="0" w:tplc="20E0A6CC">
      <w:start w:val="1"/>
      <w:numFmt w:val="bullet"/>
      <w:lvlText w:val=""/>
      <w:lvlJc w:val="left"/>
      <w:pPr>
        <w:tabs>
          <w:tab w:val="num" w:pos="720"/>
        </w:tabs>
        <w:ind w:left="720" w:hanging="360"/>
      </w:pPr>
      <w:rPr>
        <w:rFonts w:ascii="Symbol" w:hAnsi="Symbol" w:hint="default"/>
      </w:rPr>
    </w:lvl>
    <w:lvl w:ilvl="1" w:tplc="7FCA0B7A" w:tentative="1">
      <w:start w:val="1"/>
      <w:numFmt w:val="bullet"/>
      <w:lvlText w:val="o"/>
      <w:lvlJc w:val="left"/>
      <w:pPr>
        <w:ind w:left="1440" w:hanging="360"/>
      </w:pPr>
      <w:rPr>
        <w:rFonts w:ascii="Courier New" w:hAnsi="Courier New" w:cs="Courier New" w:hint="default"/>
      </w:rPr>
    </w:lvl>
    <w:lvl w:ilvl="2" w:tplc="A866F358" w:tentative="1">
      <w:start w:val="1"/>
      <w:numFmt w:val="bullet"/>
      <w:lvlText w:val=""/>
      <w:lvlJc w:val="left"/>
      <w:pPr>
        <w:ind w:left="2160" w:hanging="360"/>
      </w:pPr>
      <w:rPr>
        <w:rFonts w:ascii="Wingdings" w:hAnsi="Wingdings" w:hint="default"/>
      </w:rPr>
    </w:lvl>
    <w:lvl w:ilvl="3" w:tplc="31B2F66E" w:tentative="1">
      <w:start w:val="1"/>
      <w:numFmt w:val="bullet"/>
      <w:lvlText w:val=""/>
      <w:lvlJc w:val="left"/>
      <w:pPr>
        <w:ind w:left="2880" w:hanging="360"/>
      </w:pPr>
      <w:rPr>
        <w:rFonts w:ascii="Symbol" w:hAnsi="Symbol" w:hint="default"/>
      </w:rPr>
    </w:lvl>
    <w:lvl w:ilvl="4" w:tplc="85349334" w:tentative="1">
      <w:start w:val="1"/>
      <w:numFmt w:val="bullet"/>
      <w:lvlText w:val="o"/>
      <w:lvlJc w:val="left"/>
      <w:pPr>
        <w:ind w:left="3600" w:hanging="360"/>
      </w:pPr>
      <w:rPr>
        <w:rFonts w:ascii="Courier New" w:hAnsi="Courier New" w:cs="Courier New" w:hint="default"/>
      </w:rPr>
    </w:lvl>
    <w:lvl w:ilvl="5" w:tplc="9D822F66" w:tentative="1">
      <w:start w:val="1"/>
      <w:numFmt w:val="bullet"/>
      <w:lvlText w:val=""/>
      <w:lvlJc w:val="left"/>
      <w:pPr>
        <w:ind w:left="4320" w:hanging="360"/>
      </w:pPr>
      <w:rPr>
        <w:rFonts w:ascii="Wingdings" w:hAnsi="Wingdings" w:hint="default"/>
      </w:rPr>
    </w:lvl>
    <w:lvl w:ilvl="6" w:tplc="BB4CF3EA" w:tentative="1">
      <w:start w:val="1"/>
      <w:numFmt w:val="bullet"/>
      <w:lvlText w:val=""/>
      <w:lvlJc w:val="left"/>
      <w:pPr>
        <w:ind w:left="5040" w:hanging="360"/>
      </w:pPr>
      <w:rPr>
        <w:rFonts w:ascii="Symbol" w:hAnsi="Symbol" w:hint="default"/>
      </w:rPr>
    </w:lvl>
    <w:lvl w:ilvl="7" w:tplc="00063E3A" w:tentative="1">
      <w:start w:val="1"/>
      <w:numFmt w:val="bullet"/>
      <w:lvlText w:val="o"/>
      <w:lvlJc w:val="left"/>
      <w:pPr>
        <w:ind w:left="5760" w:hanging="360"/>
      </w:pPr>
      <w:rPr>
        <w:rFonts w:ascii="Courier New" w:hAnsi="Courier New" w:cs="Courier New" w:hint="default"/>
      </w:rPr>
    </w:lvl>
    <w:lvl w:ilvl="8" w:tplc="CC125388" w:tentative="1">
      <w:start w:val="1"/>
      <w:numFmt w:val="bullet"/>
      <w:lvlText w:val=""/>
      <w:lvlJc w:val="left"/>
      <w:pPr>
        <w:ind w:left="6480" w:hanging="360"/>
      </w:pPr>
      <w:rPr>
        <w:rFonts w:ascii="Wingdings" w:hAnsi="Wingdings" w:hint="default"/>
      </w:rPr>
    </w:lvl>
  </w:abstractNum>
  <w:abstractNum w:abstractNumId="30" w15:restartNumberingAfterBreak="0">
    <w:nsid w:val="75B6274A"/>
    <w:multiLevelType w:val="hybridMultilevel"/>
    <w:tmpl w:val="FF1A36E0"/>
    <w:lvl w:ilvl="0" w:tplc="303264C4">
      <w:start w:val="1"/>
      <w:numFmt w:val="bullet"/>
      <w:lvlText w:val=""/>
      <w:lvlJc w:val="left"/>
      <w:pPr>
        <w:tabs>
          <w:tab w:val="num" w:pos="720"/>
        </w:tabs>
        <w:ind w:left="720" w:hanging="360"/>
      </w:pPr>
      <w:rPr>
        <w:rFonts w:ascii="Symbol" w:hAnsi="Symbol" w:hint="default"/>
      </w:rPr>
    </w:lvl>
    <w:lvl w:ilvl="1" w:tplc="1494DD56" w:tentative="1">
      <w:start w:val="1"/>
      <w:numFmt w:val="bullet"/>
      <w:lvlText w:val="o"/>
      <w:lvlJc w:val="left"/>
      <w:pPr>
        <w:ind w:left="1440" w:hanging="360"/>
      </w:pPr>
      <w:rPr>
        <w:rFonts w:ascii="Courier New" w:hAnsi="Courier New" w:cs="Courier New" w:hint="default"/>
      </w:rPr>
    </w:lvl>
    <w:lvl w:ilvl="2" w:tplc="B8681DD8" w:tentative="1">
      <w:start w:val="1"/>
      <w:numFmt w:val="bullet"/>
      <w:lvlText w:val=""/>
      <w:lvlJc w:val="left"/>
      <w:pPr>
        <w:ind w:left="2160" w:hanging="360"/>
      </w:pPr>
      <w:rPr>
        <w:rFonts w:ascii="Wingdings" w:hAnsi="Wingdings" w:hint="default"/>
      </w:rPr>
    </w:lvl>
    <w:lvl w:ilvl="3" w:tplc="6E841CA4" w:tentative="1">
      <w:start w:val="1"/>
      <w:numFmt w:val="bullet"/>
      <w:lvlText w:val=""/>
      <w:lvlJc w:val="left"/>
      <w:pPr>
        <w:ind w:left="2880" w:hanging="360"/>
      </w:pPr>
      <w:rPr>
        <w:rFonts w:ascii="Symbol" w:hAnsi="Symbol" w:hint="default"/>
      </w:rPr>
    </w:lvl>
    <w:lvl w:ilvl="4" w:tplc="1EE8EB1A" w:tentative="1">
      <w:start w:val="1"/>
      <w:numFmt w:val="bullet"/>
      <w:lvlText w:val="o"/>
      <w:lvlJc w:val="left"/>
      <w:pPr>
        <w:ind w:left="3600" w:hanging="360"/>
      </w:pPr>
      <w:rPr>
        <w:rFonts w:ascii="Courier New" w:hAnsi="Courier New" w:cs="Courier New" w:hint="default"/>
      </w:rPr>
    </w:lvl>
    <w:lvl w:ilvl="5" w:tplc="C11288E0" w:tentative="1">
      <w:start w:val="1"/>
      <w:numFmt w:val="bullet"/>
      <w:lvlText w:val=""/>
      <w:lvlJc w:val="left"/>
      <w:pPr>
        <w:ind w:left="4320" w:hanging="360"/>
      </w:pPr>
      <w:rPr>
        <w:rFonts w:ascii="Wingdings" w:hAnsi="Wingdings" w:hint="default"/>
      </w:rPr>
    </w:lvl>
    <w:lvl w:ilvl="6" w:tplc="A0B2663A" w:tentative="1">
      <w:start w:val="1"/>
      <w:numFmt w:val="bullet"/>
      <w:lvlText w:val=""/>
      <w:lvlJc w:val="left"/>
      <w:pPr>
        <w:ind w:left="5040" w:hanging="360"/>
      </w:pPr>
      <w:rPr>
        <w:rFonts w:ascii="Symbol" w:hAnsi="Symbol" w:hint="default"/>
      </w:rPr>
    </w:lvl>
    <w:lvl w:ilvl="7" w:tplc="5EC06266" w:tentative="1">
      <w:start w:val="1"/>
      <w:numFmt w:val="bullet"/>
      <w:lvlText w:val="o"/>
      <w:lvlJc w:val="left"/>
      <w:pPr>
        <w:ind w:left="5760" w:hanging="360"/>
      </w:pPr>
      <w:rPr>
        <w:rFonts w:ascii="Courier New" w:hAnsi="Courier New" w:cs="Courier New" w:hint="default"/>
      </w:rPr>
    </w:lvl>
    <w:lvl w:ilvl="8" w:tplc="60E48048" w:tentative="1">
      <w:start w:val="1"/>
      <w:numFmt w:val="bullet"/>
      <w:lvlText w:val=""/>
      <w:lvlJc w:val="left"/>
      <w:pPr>
        <w:ind w:left="6480" w:hanging="360"/>
      </w:pPr>
      <w:rPr>
        <w:rFonts w:ascii="Wingdings" w:hAnsi="Wingdings" w:hint="default"/>
      </w:rPr>
    </w:lvl>
  </w:abstractNum>
  <w:abstractNum w:abstractNumId="31" w15:restartNumberingAfterBreak="0">
    <w:nsid w:val="76FF71E9"/>
    <w:multiLevelType w:val="hybridMultilevel"/>
    <w:tmpl w:val="883C0C56"/>
    <w:lvl w:ilvl="0" w:tplc="3862667A">
      <w:start w:val="1"/>
      <w:numFmt w:val="bullet"/>
      <w:lvlText w:val=""/>
      <w:lvlJc w:val="left"/>
      <w:pPr>
        <w:tabs>
          <w:tab w:val="num" w:pos="720"/>
        </w:tabs>
        <w:ind w:left="720" w:hanging="360"/>
      </w:pPr>
      <w:rPr>
        <w:rFonts w:ascii="Symbol" w:hAnsi="Symbol" w:hint="default"/>
      </w:rPr>
    </w:lvl>
    <w:lvl w:ilvl="1" w:tplc="B34CEEDC" w:tentative="1">
      <w:start w:val="1"/>
      <w:numFmt w:val="bullet"/>
      <w:lvlText w:val="o"/>
      <w:lvlJc w:val="left"/>
      <w:pPr>
        <w:ind w:left="1440" w:hanging="360"/>
      </w:pPr>
      <w:rPr>
        <w:rFonts w:ascii="Courier New" w:hAnsi="Courier New" w:cs="Courier New" w:hint="default"/>
      </w:rPr>
    </w:lvl>
    <w:lvl w:ilvl="2" w:tplc="FE523528" w:tentative="1">
      <w:start w:val="1"/>
      <w:numFmt w:val="bullet"/>
      <w:lvlText w:val=""/>
      <w:lvlJc w:val="left"/>
      <w:pPr>
        <w:ind w:left="2160" w:hanging="360"/>
      </w:pPr>
      <w:rPr>
        <w:rFonts w:ascii="Wingdings" w:hAnsi="Wingdings" w:hint="default"/>
      </w:rPr>
    </w:lvl>
    <w:lvl w:ilvl="3" w:tplc="A9EA10BC" w:tentative="1">
      <w:start w:val="1"/>
      <w:numFmt w:val="bullet"/>
      <w:lvlText w:val=""/>
      <w:lvlJc w:val="left"/>
      <w:pPr>
        <w:ind w:left="2880" w:hanging="360"/>
      </w:pPr>
      <w:rPr>
        <w:rFonts w:ascii="Symbol" w:hAnsi="Symbol" w:hint="default"/>
      </w:rPr>
    </w:lvl>
    <w:lvl w:ilvl="4" w:tplc="7E3C3088" w:tentative="1">
      <w:start w:val="1"/>
      <w:numFmt w:val="bullet"/>
      <w:lvlText w:val="o"/>
      <w:lvlJc w:val="left"/>
      <w:pPr>
        <w:ind w:left="3600" w:hanging="360"/>
      </w:pPr>
      <w:rPr>
        <w:rFonts w:ascii="Courier New" w:hAnsi="Courier New" w:cs="Courier New" w:hint="default"/>
      </w:rPr>
    </w:lvl>
    <w:lvl w:ilvl="5" w:tplc="4C582C94" w:tentative="1">
      <w:start w:val="1"/>
      <w:numFmt w:val="bullet"/>
      <w:lvlText w:val=""/>
      <w:lvlJc w:val="left"/>
      <w:pPr>
        <w:ind w:left="4320" w:hanging="360"/>
      </w:pPr>
      <w:rPr>
        <w:rFonts w:ascii="Wingdings" w:hAnsi="Wingdings" w:hint="default"/>
      </w:rPr>
    </w:lvl>
    <w:lvl w:ilvl="6" w:tplc="7F764BFC" w:tentative="1">
      <w:start w:val="1"/>
      <w:numFmt w:val="bullet"/>
      <w:lvlText w:val=""/>
      <w:lvlJc w:val="left"/>
      <w:pPr>
        <w:ind w:left="5040" w:hanging="360"/>
      </w:pPr>
      <w:rPr>
        <w:rFonts w:ascii="Symbol" w:hAnsi="Symbol" w:hint="default"/>
      </w:rPr>
    </w:lvl>
    <w:lvl w:ilvl="7" w:tplc="57EC9030" w:tentative="1">
      <w:start w:val="1"/>
      <w:numFmt w:val="bullet"/>
      <w:lvlText w:val="o"/>
      <w:lvlJc w:val="left"/>
      <w:pPr>
        <w:ind w:left="5760" w:hanging="360"/>
      </w:pPr>
      <w:rPr>
        <w:rFonts w:ascii="Courier New" w:hAnsi="Courier New" w:cs="Courier New" w:hint="default"/>
      </w:rPr>
    </w:lvl>
    <w:lvl w:ilvl="8" w:tplc="187A5760" w:tentative="1">
      <w:start w:val="1"/>
      <w:numFmt w:val="bullet"/>
      <w:lvlText w:val=""/>
      <w:lvlJc w:val="left"/>
      <w:pPr>
        <w:ind w:left="6480" w:hanging="360"/>
      </w:pPr>
      <w:rPr>
        <w:rFonts w:ascii="Wingdings" w:hAnsi="Wingdings" w:hint="default"/>
      </w:rPr>
    </w:lvl>
  </w:abstractNum>
  <w:abstractNum w:abstractNumId="32" w15:restartNumberingAfterBreak="0">
    <w:nsid w:val="79864CE7"/>
    <w:multiLevelType w:val="hybridMultilevel"/>
    <w:tmpl w:val="EA36D860"/>
    <w:lvl w:ilvl="0" w:tplc="FE76AD22">
      <w:start w:val="1"/>
      <w:numFmt w:val="bullet"/>
      <w:lvlText w:val=""/>
      <w:lvlJc w:val="left"/>
      <w:pPr>
        <w:tabs>
          <w:tab w:val="num" w:pos="720"/>
        </w:tabs>
        <w:ind w:left="720" w:hanging="360"/>
      </w:pPr>
      <w:rPr>
        <w:rFonts w:ascii="Symbol" w:hAnsi="Symbol" w:hint="default"/>
      </w:rPr>
    </w:lvl>
    <w:lvl w:ilvl="1" w:tplc="873A6730">
      <w:start w:val="1"/>
      <w:numFmt w:val="bullet"/>
      <w:lvlText w:val="o"/>
      <w:lvlJc w:val="left"/>
      <w:pPr>
        <w:ind w:left="1440" w:hanging="360"/>
      </w:pPr>
      <w:rPr>
        <w:rFonts w:ascii="Courier New" w:hAnsi="Courier New" w:cs="Courier New" w:hint="default"/>
      </w:rPr>
    </w:lvl>
    <w:lvl w:ilvl="2" w:tplc="1F8EEAAE" w:tentative="1">
      <w:start w:val="1"/>
      <w:numFmt w:val="bullet"/>
      <w:lvlText w:val=""/>
      <w:lvlJc w:val="left"/>
      <w:pPr>
        <w:ind w:left="2160" w:hanging="360"/>
      </w:pPr>
      <w:rPr>
        <w:rFonts w:ascii="Wingdings" w:hAnsi="Wingdings" w:hint="default"/>
      </w:rPr>
    </w:lvl>
    <w:lvl w:ilvl="3" w:tplc="C2B4FC20" w:tentative="1">
      <w:start w:val="1"/>
      <w:numFmt w:val="bullet"/>
      <w:lvlText w:val=""/>
      <w:lvlJc w:val="left"/>
      <w:pPr>
        <w:ind w:left="2880" w:hanging="360"/>
      </w:pPr>
      <w:rPr>
        <w:rFonts w:ascii="Symbol" w:hAnsi="Symbol" w:hint="default"/>
      </w:rPr>
    </w:lvl>
    <w:lvl w:ilvl="4" w:tplc="07FE1EDA" w:tentative="1">
      <w:start w:val="1"/>
      <w:numFmt w:val="bullet"/>
      <w:lvlText w:val="o"/>
      <w:lvlJc w:val="left"/>
      <w:pPr>
        <w:ind w:left="3600" w:hanging="360"/>
      </w:pPr>
      <w:rPr>
        <w:rFonts w:ascii="Courier New" w:hAnsi="Courier New" w:cs="Courier New" w:hint="default"/>
      </w:rPr>
    </w:lvl>
    <w:lvl w:ilvl="5" w:tplc="FA9A7CF2" w:tentative="1">
      <w:start w:val="1"/>
      <w:numFmt w:val="bullet"/>
      <w:lvlText w:val=""/>
      <w:lvlJc w:val="left"/>
      <w:pPr>
        <w:ind w:left="4320" w:hanging="360"/>
      </w:pPr>
      <w:rPr>
        <w:rFonts w:ascii="Wingdings" w:hAnsi="Wingdings" w:hint="default"/>
      </w:rPr>
    </w:lvl>
    <w:lvl w:ilvl="6" w:tplc="CEA422D2" w:tentative="1">
      <w:start w:val="1"/>
      <w:numFmt w:val="bullet"/>
      <w:lvlText w:val=""/>
      <w:lvlJc w:val="left"/>
      <w:pPr>
        <w:ind w:left="5040" w:hanging="360"/>
      </w:pPr>
      <w:rPr>
        <w:rFonts w:ascii="Symbol" w:hAnsi="Symbol" w:hint="default"/>
      </w:rPr>
    </w:lvl>
    <w:lvl w:ilvl="7" w:tplc="33604388" w:tentative="1">
      <w:start w:val="1"/>
      <w:numFmt w:val="bullet"/>
      <w:lvlText w:val="o"/>
      <w:lvlJc w:val="left"/>
      <w:pPr>
        <w:ind w:left="5760" w:hanging="360"/>
      </w:pPr>
      <w:rPr>
        <w:rFonts w:ascii="Courier New" w:hAnsi="Courier New" w:cs="Courier New" w:hint="default"/>
      </w:rPr>
    </w:lvl>
    <w:lvl w:ilvl="8" w:tplc="328A1DCA" w:tentative="1">
      <w:start w:val="1"/>
      <w:numFmt w:val="bullet"/>
      <w:lvlText w:val=""/>
      <w:lvlJc w:val="left"/>
      <w:pPr>
        <w:ind w:left="6480" w:hanging="360"/>
      </w:pPr>
      <w:rPr>
        <w:rFonts w:ascii="Wingdings" w:hAnsi="Wingdings" w:hint="default"/>
      </w:rPr>
    </w:lvl>
  </w:abstractNum>
  <w:abstractNum w:abstractNumId="33" w15:restartNumberingAfterBreak="0">
    <w:nsid w:val="7A542A6B"/>
    <w:multiLevelType w:val="hybridMultilevel"/>
    <w:tmpl w:val="2BD60022"/>
    <w:lvl w:ilvl="0" w:tplc="AA9811AC">
      <w:start w:val="1"/>
      <w:numFmt w:val="bullet"/>
      <w:lvlText w:val=""/>
      <w:lvlJc w:val="left"/>
      <w:pPr>
        <w:tabs>
          <w:tab w:val="num" w:pos="720"/>
        </w:tabs>
        <w:ind w:left="720" w:hanging="360"/>
      </w:pPr>
      <w:rPr>
        <w:rFonts w:ascii="Symbol" w:hAnsi="Symbol" w:hint="default"/>
      </w:rPr>
    </w:lvl>
    <w:lvl w:ilvl="1" w:tplc="675EFADC" w:tentative="1">
      <w:start w:val="1"/>
      <w:numFmt w:val="bullet"/>
      <w:lvlText w:val="o"/>
      <w:lvlJc w:val="left"/>
      <w:pPr>
        <w:ind w:left="1440" w:hanging="360"/>
      </w:pPr>
      <w:rPr>
        <w:rFonts w:ascii="Courier New" w:hAnsi="Courier New" w:cs="Courier New" w:hint="default"/>
      </w:rPr>
    </w:lvl>
    <w:lvl w:ilvl="2" w:tplc="6D082A10" w:tentative="1">
      <w:start w:val="1"/>
      <w:numFmt w:val="bullet"/>
      <w:lvlText w:val=""/>
      <w:lvlJc w:val="left"/>
      <w:pPr>
        <w:ind w:left="2160" w:hanging="360"/>
      </w:pPr>
      <w:rPr>
        <w:rFonts w:ascii="Wingdings" w:hAnsi="Wingdings" w:hint="default"/>
      </w:rPr>
    </w:lvl>
    <w:lvl w:ilvl="3" w:tplc="36167C40" w:tentative="1">
      <w:start w:val="1"/>
      <w:numFmt w:val="bullet"/>
      <w:lvlText w:val=""/>
      <w:lvlJc w:val="left"/>
      <w:pPr>
        <w:ind w:left="2880" w:hanging="360"/>
      </w:pPr>
      <w:rPr>
        <w:rFonts w:ascii="Symbol" w:hAnsi="Symbol" w:hint="default"/>
      </w:rPr>
    </w:lvl>
    <w:lvl w:ilvl="4" w:tplc="3F809256" w:tentative="1">
      <w:start w:val="1"/>
      <w:numFmt w:val="bullet"/>
      <w:lvlText w:val="o"/>
      <w:lvlJc w:val="left"/>
      <w:pPr>
        <w:ind w:left="3600" w:hanging="360"/>
      </w:pPr>
      <w:rPr>
        <w:rFonts w:ascii="Courier New" w:hAnsi="Courier New" w:cs="Courier New" w:hint="default"/>
      </w:rPr>
    </w:lvl>
    <w:lvl w:ilvl="5" w:tplc="5694E23C" w:tentative="1">
      <w:start w:val="1"/>
      <w:numFmt w:val="bullet"/>
      <w:lvlText w:val=""/>
      <w:lvlJc w:val="left"/>
      <w:pPr>
        <w:ind w:left="4320" w:hanging="360"/>
      </w:pPr>
      <w:rPr>
        <w:rFonts w:ascii="Wingdings" w:hAnsi="Wingdings" w:hint="default"/>
      </w:rPr>
    </w:lvl>
    <w:lvl w:ilvl="6" w:tplc="97BCAEA8" w:tentative="1">
      <w:start w:val="1"/>
      <w:numFmt w:val="bullet"/>
      <w:lvlText w:val=""/>
      <w:lvlJc w:val="left"/>
      <w:pPr>
        <w:ind w:left="5040" w:hanging="360"/>
      </w:pPr>
      <w:rPr>
        <w:rFonts w:ascii="Symbol" w:hAnsi="Symbol" w:hint="default"/>
      </w:rPr>
    </w:lvl>
    <w:lvl w:ilvl="7" w:tplc="FD8A21A0" w:tentative="1">
      <w:start w:val="1"/>
      <w:numFmt w:val="bullet"/>
      <w:lvlText w:val="o"/>
      <w:lvlJc w:val="left"/>
      <w:pPr>
        <w:ind w:left="5760" w:hanging="360"/>
      </w:pPr>
      <w:rPr>
        <w:rFonts w:ascii="Courier New" w:hAnsi="Courier New" w:cs="Courier New" w:hint="default"/>
      </w:rPr>
    </w:lvl>
    <w:lvl w:ilvl="8" w:tplc="47E47D64" w:tentative="1">
      <w:start w:val="1"/>
      <w:numFmt w:val="bullet"/>
      <w:lvlText w:val=""/>
      <w:lvlJc w:val="left"/>
      <w:pPr>
        <w:ind w:left="6480" w:hanging="360"/>
      </w:pPr>
      <w:rPr>
        <w:rFonts w:ascii="Wingdings" w:hAnsi="Wingdings" w:hint="default"/>
      </w:rPr>
    </w:lvl>
  </w:abstractNum>
  <w:abstractNum w:abstractNumId="34" w15:restartNumberingAfterBreak="0">
    <w:nsid w:val="7B0677E5"/>
    <w:multiLevelType w:val="hybridMultilevel"/>
    <w:tmpl w:val="CBFAECCC"/>
    <w:lvl w:ilvl="0" w:tplc="0FF2274A">
      <w:start w:val="1"/>
      <w:numFmt w:val="bullet"/>
      <w:lvlText w:val=""/>
      <w:lvlJc w:val="left"/>
      <w:pPr>
        <w:tabs>
          <w:tab w:val="num" w:pos="720"/>
        </w:tabs>
        <w:ind w:left="720" w:hanging="360"/>
      </w:pPr>
      <w:rPr>
        <w:rFonts w:ascii="Symbol" w:hAnsi="Symbol" w:hint="default"/>
      </w:rPr>
    </w:lvl>
    <w:lvl w:ilvl="1" w:tplc="C5889EFA" w:tentative="1">
      <w:start w:val="1"/>
      <w:numFmt w:val="bullet"/>
      <w:lvlText w:val="o"/>
      <w:lvlJc w:val="left"/>
      <w:pPr>
        <w:ind w:left="1440" w:hanging="360"/>
      </w:pPr>
      <w:rPr>
        <w:rFonts w:ascii="Courier New" w:hAnsi="Courier New" w:cs="Courier New" w:hint="default"/>
      </w:rPr>
    </w:lvl>
    <w:lvl w:ilvl="2" w:tplc="4A064B66" w:tentative="1">
      <w:start w:val="1"/>
      <w:numFmt w:val="bullet"/>
      <w:lvlText w:val=""/>
      <w:lvlJc w:val="left"/>
      <w:pPr>
        <w:ind w:left="2160" w:hanging="360"/>
      </w:pPr>
      <w:rPr>
        <w:rFonts w:ascii="Wingdings" w:hAnsi="Wingdings" w:hint="default"/>
      </w:rPr>
    </w:lvl>
    <w:lvl w:ilvl="3" w:tplc="18EA30B2" w:tentative="1">
      <w:start w:val="1"/>
      <w:numFmt w:val="bullet"/>
      <w:lvlText w:val=""/>
      <w:lvlJc w:val="left"/>
      <w:pPr>
        <w:ind w:left="2880" w:hanging="360"/>
      </w:pPr>
      <w:rPr>
        <w:rFonts w:ascii="Symbol" w:hAnsi="Symbol" w:hint="default"/>
      </w:rPr>
    </w:lvl>
    <w:lvl w:ilvl="4" w:tplc="A7E6A008" w:tentative="1">
      <w:start w:val="1"/>
      <w:numFmt w:val="bullet"/>
      <w:lvlText w:val="o"/>
      <w:lvlJc w:val="left"/>
      <w:pPr>
        <w:ind w:left="3600" w:hanging="360"/>
      </w:pPr>
      <w:rPr>
        <w:rFonts w:ascii="Courier New" w:hAnsi="Courier New" w:cs="Courier New" w:hint="default"/>
      </w:rPr>
    </w:lvl>
    <w:lvl w:ilvl="5" w:tplc="DC564BEE" w:tentative="1">
      <w:start w:val="1"/>
      <w:numFmt w:val="bullet"/>
      <w:lvlText w:val=""/>
      <w:lvlJc w:val="left"/>
      <w:pPr>
        <w:ind w:left="4320" w:hanging="360"/>
      </w:pPr>
      <w:rPr>
        <w:rFonts w:ascii="Wingdings" w:hAnsi="Wingdings" w:hint="default"/>
      </w:rPr>
    </w:lvl>
    <w:lvl w:ilvl="6" w:tplc="4A702650" w:tentative="1">
      <w:start w:val="1"/>
      <w:numFmt w:val="bullet"/>
      <w:lvlText w:val=""/>
      <w:lvlJc w:val="left"/>
      <w:pPr>
        <w:ind w:left="5040" w:hanging="360"/>
      </w:pPr>
      <w:rPr>
        <w:rFonts w:ascii="Symbol" w:hAnsi="Symbol" w:hint="default"/>
      </w:rPr>
    </w:lvl>
    <w:lvl w:ilvl="7" w:tplc="172671C6" w:tentative="1">
      <w:start w:val="1"/>
      <w:numFmt w:val="bullet"/>
      <w:lvlText w:val="o"/>
      <w:lvlJc w:val="left"/>
      <w:pPr>
        <w:ind w:left="5760" w:hanging="360"/>
      </w:pPr>
      <w:rPr>
        <w:rFonts w:ascii="Courier New" w:hAnsi="Courier New" w:cs="Courier New" w:hint="default"/>
      </w:rPr>
    </w:lvl>
    <w:lvl w:ilvl="8" w:tplc="30D4A58E"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1"/>
  </w:num>
  <w:num w:numId="4">
    <w:abstractNumId w:val="5"/>
  </w:num>
  <w:num w:numId="5">
    <w:abstractNumId w:val="16"/>
  </w:num>
  <w:num w:numId="6">
    <w:abstractNumId w:val="28"/>
  </w:num>
  <w:num w:numId="7">
    <w:abstractNumId w:val="22"/>
  </w:num>
  <w:num w:numId="8">
    <w:abstractNumId w:val="15"/>
  </w:num>
  <w:num w:numId="9">
    <w:abstractNumId w:val="14"/>
  </w:num>
  <w:num w:numId="10">
    <w:abstractNumId w:val="9"/>
  </w:num>
  <w:num w:numId="11">
    <w:abstractNumId w:val="32"/>
  </w:num>
  <w:num w:numId="12">
    <w:abstractNumId w:val="30"/>
  </w:num>
  <w:num w:numId="13">
    <w:abstractNumId w:val="7"/>
  </w:num>
  <w:num w:numId="14">
    <w:abstractNumId w:val="27"/>
  </w:num>
  <w:num w:numId="15">
    <w:abstractNumId w:val="6"/>
  </w:num>
  <w:num w:numId="16">
    <w:abstractNumId w:val="20"/>
  </w:num>
  <w:num w:numId="17">
    <w:abstractNumId w:val="8"/>
  </w:num>
  <w:num w:numId="18">
    <w:abstractNumId w:val="24"/>
  </w:num>
  <w:num w:numId="19">
    <w:abstractNumId w:val="0"/>
  </w:num>
  <w:num w:numId="20">
    <w:abstractNumId w:val="17"/>
  </w:num>
  <w:num w:numId="21">
    <w:abstractNumId w:val="10"/>
  </w:num>
  <w:num w:numId="22">
    <w:abstractNumId w:val="25"/>
  </w:num>
  <w:num w:numId="23">
    <w:abstractNumId w:val="3"/>
  </w:num>
  <w:num w:numId="24">
    <w:abstractNumId w:val="2"/>
  </w:num>
  <w:num w:numId="25">
    <w:abstractNumId w:val="18"/>
  </w:num>
  <w:num w:numId="26">
    <w:abstractNumId w:val="19"/>
  </w:num>
  <w:num w:numId="27">
    <w:abstractNumId w:val="29"/>
  </w:num>
  <w:num w:numId="28">
    <w:abstractNumId w:val="34"/>
  </w:num>
  <w:num w:numId="29">
    <w:abstractNumId w:val="12"/>
  </w:num>
  <w:num w:numId="30">
    <w:abstractNumId w:val="1"/>
  </w:num>
  <w:num w:numId="31">
    <w:abstractNumId w:val="4"/>
  </w:num>
  <w:num w:numId="32">
    <w:abstractNumId w:val="13"/>
  </w:num>
  <w:num w:numId="33">
    <w:abstractNumId w:val="33"/>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89"/>
    <w:rsid w:val="00000A70"/>
    <w:rsid w:val="000032B8"/>
    <w:rsid w:val="00003B06"/>
    <w:rsid w:val="000054B9"/>
    <w:rsid w:val="000054F0"/>
    <w:rsid w:val="00007461"/>
    <w:rsid w:val="0001117E"/>
    <w:rsid w:val="0001125F"/>
    <w:rsid w:val="0001338E"/>
    <w:rsid w:val="00013D24"/>
    <w:rsid w:val="00014AF0"/>
    <w:rsid w:val="00014DB8"/>
    <w:rsid w:val="000155D6"/>
    <w:rsid w:val="00015CBB"/>
    <w:rsid w:val="00015D4E"/>
    <w:rsid w:val="0002040A"/>
    <w:rsid w:val="00020C1E"/>
    <w:rsid w:val="00020E9B"/>
    <w:rsid w:val="000236C1"/>
    <w:rsid w:val="000236EC"/>
    <w:rsid w:val="0002413D"/>
    <w:rsid w:val="000249F2"/>
    <w:rsid w:val="00026924"/>
    <w:rsid w:val="00026F41"/>
    <w:rsid w:val="00027E81"/>
    <w:rsid w:val="00030AD8"/>
    <w:rsid w:val="0003107A"/>
    <w:rsid w:val="000314BF"/>
    <w:rsid w:val="00031C95"/>
    <w:rsid w:val="000330D4"/>
    <w:rsid w:val="0003572D"/>
    <w:rsid w:val="00035DB0"/>
    <w:rsid w:val="00037088"/>
    <w:rsid w:val="000400D5"/>
    <w:rsid w:val="00043B84"/>
    <w:rsid w:val="0004512B"/>
    <w:rsid w:val="000463F0"/>
    <w:rsid w:val="00046BDA"/>
    <w:rsid w:val="00046E3C"/>
    <w:rsid w:val="0004762E"/>
    <w:rsid w:val="00047AC3"/>
    <w:rsid w:val="000532BD"/>
    <w:rsid w:val="000555E0"/>
    <w:rsid w:val="00055C12"/>
    <w:rsid w:val="0005780C"/>
    <w:rsid w:val="000608B0"/>
    <w:rsid w:val="0006104C"/>
    <w:rsid w:val="0006372C"/>
    <w:rsid w:val="0006462E"/>
    <w:rsid w:val="00064BF2"/>
    <w:rsid w:val="000654B8"/>
    <w:rsid w:val="0006670D"/>
    <w:rsid w:val="000667BA"/>
    <w:rsid w:val="000670DF"/>
    <w:rsid w:val="000676A7"/>
    <w:rsid w:val="00073914"/>
    <w:rsid w:val="00074236"/>
    <w:rsid w:val="000746BD"/>
    <w:rsid w:val="00076D7D"/>
    <w:rsid w:val="00080D95"/>
    <w:rsid w:val="00081BD9"/>
    <w:rsid w:val="00090E6B"/>
    <w:rsid w:val="00091B2C"/>
    <w:rsid w:val="00092ABC"/>
    <w:rsid w:val="00097AAF"/>
    <w:rsid w:val="00097D13"/>
    <w:rsid w:val="000A126A"/>
    <w:rsid w:val="000A182C"/>
    <w:rsid w:val="000A37B8"/>
    <w:rsid w:val="000A4893"/>
    <w:rsid w:val="000A4E9F"/>
    <w:rsid w:val="000A54E0"/>
    <w:rsid w:val="000A635C"/>
    <w:rsid w:val="000A6F9E"/>
    <w:rsid w:val="000A72C4"/>
    <w:rsid w:val="000B0F30"/>
    <w:rsid w:val="000B1486"/>
    <w:rsid w:val="000B2730"/>
    <w:rsid w:val="000B3E61"/>
    <w:rsid w:val="000B425E"/>
    <w:rsid w:val="000B54AF"/>
    <w:rsid w:val="000B6090"/>
    <w:rsid w:val="000B6FEE"/>
    <w:rsid w:val="000C12C4"/>
    <w:rsid w:val="000C49DA"/>
    <w:rsid w:val="000C4B3D"/>
    <w:rsid w:val="000C6DC1"/>
    <w:rsid w:val="000C6E20"/>
    <w:rsid w:val="000C76D7"/>
    <w:rsid w:val="000C7F1D"/>
    <w:rsid w:val="000D212E"/>
    <w:rsid w:val="000D2EBA"/>
    <w:rsid w:val="000D32A1"/>
    <w:rsid w:val="000D3725"/>
    <w:rsid w:val="000D46E5"/>
    <w:rsid w:val="000D769C"/>
    <w:rsid w:val="000E05A4"/>
    <w:rsid w:val="000E12D8"/>
    <w:rsid w:val="000E1976"/>
    <w:rsid w:val="000E20F1"/>
    <w:rsid w:val="000E576F"/>
    <w:rsid w:val="000E5B20"/>
    <w:rsid w:val="000E7C14"/>
    <w:rsid w:val="000F094C"/>
    <w:rsid w:val="000F1392"/>
    <w:rsid w:val="000F18A2"/>
    <w:rsid w:val="000F26E5"/>
    <w:rsid w:val="000F2A7F"/>
    <w:rsid w:val="000F380B"/>
    <w:rsid w:val="000F3DBD"/>
    <w:rsid w:val="000F5843"/>
    <w:rsid w:val="000F6A06"/>
    <w:rsid w:val="0010154D"/>
    <w:rsid w:val="00101E5B"/>
    <w:rsid w:val="00102480"/>
    <w:rsid w:val="00102D3F"/>
    <w:rsid w:val="00102EC7"/>
    <w:rsid w:val="0010347D"/>
    <w:rsid w:val="00110F8C"/>
    <w:rsid w:val="0011274A"/>
    <w:rsid w:val="00113522"/>
    <w:rsid w:val="0011378D"/>
    <w:rsid w:val="00114D09"/>
    <w:rsid w:val="00115EE9"/>
    <w:rsid w:val="001169F9"/>
    <w:rsid w:val="00120797"/>
    <w:rsid w:val="001218D2"/>
    <w:rsid w:val="00121A3F"/>
    <w:rsid w:val="0012371B"/>
    <w:rsid w:val="001245C8"/>
    <w:rsid w:val="00124653"/>
    <w:rsid w:val="001247C1"/>
    <w:rsid w:val="001247C5"/>
    <w:rsid w:val="00127893"/>
    <w:rsid w:val="001312BB"/>
    <w:rsid w:val="00135062"/>
    <w:rsid w:val="00135434"/>
    <w:rsid w:val="00137D90"/>
    <w:rsid w:val="00141FB6"/>
    <w:rsid w:val="00142F8E"/>
    <w:rsid w:val="00143C8B"/>
    <w:rsid w:val="00144B6B"/>
    <w:rsid w:val="00146F55"/>
    <w:rsid w:val="00147530"/>
    <w:rsid w:val="00151990"/>
    <w:rsid w:val="0015331F"/>
    <w:rsid w:val="001558F4"/>
    <w:rsid w:val="00156AB2"/>
    <w:rsid w:val="00160402"/>
    <w:rsid w:val="00160571"/>
    <w:rsid w:val="00160F60"/>
    <w:rsid w:val="00161E93"/>
    <w:rsid w:val="00162C7A"/>
    <w:rsid w:val="00162DAE"/>
    <w:rsid w:val="001639C5"/>
    <w:rsid w:val="00163E45"/>
    <w:rsid w:val="001664C2"/>
    <w:rsid w:val="00167F1A"/>
    <w:rsid w:val="00171BF2"/>
    <w:rsid w:val="0017217E"/>
    <w:rsid w:val="0017347B"/>
    <w:rsid w:val="0017725B"/>
    <w:rsid w:val="00180016"/>
    <w:rsid w:val="0018050C"/>
    <w:rsid w:val="00180903"/>
    <w:rsid w:val="0018117F"/>
    <w:rsid w:val="001824ED"/>
    <w:rsid w:val="00183262"/>
    <w:rsid w:val="0018478F"/>
    <w:rsid w:val="00184B03"/>
    <w:rsid w:val="00185794"/>
    <w:rsid w:val="0018581B"/>
    <w:rsid w:val="00185C59"/>
    <w:rsid w:val="001869ED"/>
    <w:rsid w:val="001873C1"/>
    <w:rsid w:val="00187C1B"/>
    <w:rsid w:val="001908AC"/>
    <w:rsid w:val="00190CFB"/>
    <w:rsid w:val="0019457A"/>
    <w:rsid w:val="00195257"/>
    <w:rsid w:val="00195388"/>
    <w:rsid w:val="0019539E"/>
    <w:rsid w:val="00195868"/>
    <w:rsid w:val="001968BC"/>
    <w:rsid w:val="001A0739"/>
    <w:rsid w:val="001A0F00"/>
    <w:rsid w:val="001A2BDD"/>
    <w:rsid w:val="001A3522"/>
    <w:rsid w:val="001A3DDF"/>
    <w:rsid w:val="001A3ECB"/>
    <w:rsid w:val="001A4310"/>
    <w:rsid w:val="001A51B6"/>
    <w:rsid w:val="001B053A"/>
    <w:rsid w:val="001B26D8"/>
    <w:rsid w:val="001B3BFA"/>
    <w:rsid w:val="001B75B8"/>
    <w:rsid w:val="001C1230"/>
    <w:rsid w:val="001C1B72"/>
    <w:rsid w:val="001C2DFC"/>
    <w:rsid w:val="001C60B5"/>
    <w:rsid w:val="001C61B0"/>
    <w:rsid w:val="001C7957"/>
    <w:rsid w:val="001C7DB8"/>
    <w:rsid w:val="001C7EA8"/>
    <w:rsid w:val="001D14DB"/>
    <w:rsid w:val="001D1711"/>
    <w:rsid w:val="001D2A01"/>
    <w:rsid w:val="001D2EF6"/>
    <w:rsid w:val="001D37A8"/>
    <w:rsid w:val="001D462E"/>
    <w:rsid w:val="001E2CAD"/>
    <w:rsid w:val="001E34DB"/>
    <w:rsid w:val="001E37CD"/>
    <w:rsid w:val="001E4070"/>
    <w:rsid w:val="001E4B4A"/>
    <w:rsid w:val="001E580D"/>
    <w:rsid w:val="001E655E"/>
    <w:rsid w:val="001E7229"/>
    <w:rsid w:val="001F3CB8"/>
    <w:rsid w:val="001F5CB0"/>
    <w:rsid w:val="001F6B91"/>
    <w:rsid w:val="001F703C"/>
    <w:rsid w:val="00200B9E"/>
    <w:rsid w:val="00200BF5"/>
    <w:rsid w:val="002010D1"/>
    <w:rsid w:val="00201338"/>
    <w:rsid w:val="00203625"/>
    <w:rsid w:val="00203819"/>
    <w:rsid w:val="0020498F"/>
    <w:rsid w:val="00205AEA"/>
    <w:rsid w:val="0020775D"/>
    <w:rsid w:val="002116DD"/>
    <w:rsid w:val="00211FD7"/>
    <w:rsid w:val="002120F8"/>
    <w:rsid w:val="0021383D"/>
    <w:rsid w:val="00216BBA"/>
    <w:rsid w:val="00216E12"/>
    <w:rsid w:val="00217466"/>
    <w:rsid w:val="0021751D"/>
    <w:rsid w:val="00217C49"/>
    <w:rsid w:val="0022177D"/>
    <w:rsid w:val="002242DA"/>
    <w:rsid w:val="00224C37"/>
    <w:rsid w:val="002304DF"/>
    <w:rsid w:val="00231A55"/>
    <w:rsid w:val="0023341D"/>
    <w:rsid w:val="002338DA"/>
    <w:rsid w:val="00233D66"/>
    <w:rsid w:val="00233FDB"/>
    <w:rsid w:val="00234F58"/>
    <w:rsid w:val="0023507D"/>
    <w:rsid w:val="002351AA"/>
    <w:rsid w:val="0024077A"/>
    <w:rsid w:val="0024142A"/>
    <w:rsid w:val="00241EC1"/>
    <w:rsid w:val="002426D3"/>
    <w:rsid w:val="002431DA"/>
    <w:rsid w:val="0024691D"/>
    <w:rsid w:val="00247D27"/>
    <w:rsid w:val="00250A50"/>
    <w:rsid w:val="00251ED5"/>
    <w:rsid w:val="00255EB6"/>
    <w:rsid w:val="00256A28"/>
    <w:rsid w:val="00257429"/>
    <w:rsid w:val="00260FA4"/>
    <w:rsid w:val="00261183"/>
    <w:rsid w:val="00262A66"/>
    <w:rsid w:val="00263140"/>
    <w:rsid w:val="002631C8"/>
    <w:rsid w:val="00264888"/>
    <w:rsid w:val="00264FDB"/>
    <w:rsid w:val="00265133"/>
    <w:rsid w:val="00265A23"/>
    <w:rsid w:val="0026752A"/>
    <w:rsid w:val="00267841"/>
    <w:rsid w:val="00267E7C"/>
    <w:rsid w:val="002710C3"/>
    <w:rsid w:val="002718DC"/>
    <w:rsid w:val="002734D6"/>
    <w:rsid w:val="00274C45"/>
    <w:rsid w:val="00275109"/>
    <w:rsid w:val="00275BEE"/>
    <w:rsid w:val="00277434"/>
    <w:rsid w:val="00280123"/>
    <w:rsid w:val="00281343"/>
    <w:rsid w:val="00281883"/>
    <w:rsid w:val="002845BD"/>
    <w:rsid w:val="002874E3"/>
    <w:rsid w:val="00287656"/>
    <w:rsid w:val="00291518"/>
    <w:rsid w:val="00296E9A"/>
    <w:rsid w:val="00296FF0"/>
    <w:rsid w:val="002A008A"/>
    <w:rsid w:val="002A17C0"/>
    <w:rsid w:val="002A36C1"/>
    <w:rsid w:val="002A48DF"/>
    <w:rsid w:val="002A4C13"/>
    <w:rsid w:val="002A5A84"/>
    <w:rsid w:val="002A6E6F"/>
    <w:rsid w:val="002A74E4"/>
    <w:rsid w:val="002A769C"/>
    <w:rsid w:val="002A7CFE"/>
    <w:rsid w:val="002B0D24"/>
    <w:rsid w:val="002B206B"/>
    <w:rsid w:val="002B26DD"/>
    <w:rsid w:val="002B2870"/>
    <w:rsid w:val="002B3456"/>
    <w:rsid w:val="002B391B"/>
    <w:rsid w:val="002B5B42"/>
    <w:rsid w:val="002B7BA7"/>
    <w:rsid w:val="002C1C17"/>
    <w:rsid w:val="002C3203"/>
    <w:rsid w:val="002C3B07"/>
    <w:rsid w:val="002C532B"/>
    <w:rsid w:val="002C5713"/>
    <w:rsid w:val="002C63A0"/>
    <w:rsid w:val="002C6959"/>
    <w:rsid w:val="002D05CC"/>
    <w:rsid w:val="002D171F"/>
    <w:rsid w:val="002D305A"/>
    <w:rsid w:val="002E0166"/>
    <w:rsid w:val="002E21B8"/>
    <w:rsid w:val="002E5637"/>
    <w:rsid w:val="002E7DF9"/>
    <w:rsid w:val="002F097B"/>
    <w:rsid w:val="002F2147"/>
    <w:rsid w:val="002F274F"/>
    <w:rsid w:val="002F3111"/>
    <w:rsid w:val="002F4AEC"/>
    <w:rsid w:val="002F795D"/>
    <w:rsid w:val="00300823"/>
    <w:rsid w:val="00300D7F"/>
    <w:rsid w:val="00301638"/>
    <w:rsid w:val="00303B0C"/>
    <w:rsid w:val="003044F7"/>
    <w:rsid w:val="0030459C"/>
    <w:rsid w:val="00305923"/>
    <w:rsid w:val="00306F2C"/>
    <w:rsid w:val="00310BE9"/>
    <w:rsid w:val="00313DFE"/>
    <w:rsid w:val="0031411D"/>
    <w:rsid w:val="003142DE"/>
    <w:rsid w:val="003143B2"/>
    <w:rsid w:val="00314821"/>
    <w:rsid w:val="0031483F"/>
    <w:rsid w:val="0031741B"/>
    <w:rsid w:val="00320E35"/>
    <w:rsid w:val="00321337"/>
    <w:rsid w:val="00321F2F"/>
    <w:rsid w:val="00322A13"/>
    <w:rsid w:val="00322DD9"/>
    <w:rsid w:val="003237F6"/>
    <w:rsid w:val="00324077"/>
    <w:rsid w:val="0032453B"/>
    <w:rsid w:val="00324868"/>
    <w:rsid w:val="003305F5"/>
    <w:rsid w:val="0033176B"/>
    <w:rsid w:val="00333930"/>
    <w:rsid w:val="003368D3"/>
    <w:rsid w:val="00336BA4"/>
    <w:rsid w:val="00336C7A"/>
    <w:rsid w:val="00337392"/>
    <w:rsid w:val="00337659"/>
    <w:rsid w:val="00337697"/>
    <w:rsid w:val="00341772"/>
    <w:rsid w:val="003427C9"/>
    <w:rsid w:val="003427EE"/>
    <w:rsid w:val="00343A92"/>
    <w:rsid w:val="00344530"/>
    <w:rsid w:val="003446DC"/>
    <w:rsid w:val="003449A9"/>
    <w:rsid w:val="003464CA"/>
    <w:rsid w:val="00346B23"/>
    <w:rsid w:val="00347B4A"/>
    <w:rsid w:val="003500C3"/>
    <w:rsid w:val="003523BD"/>
    <w:rsid w:val="00352681"/>
    <w:rsid w:val="003536AA"/>
    <w:rsid w:val="003544CE"/>
    <w:rsid w:val="00355A98"/>
    <w:rsid w:val="00355D7E"/>
    <w:rsid w:val="003568DE"/>
    <w:rsid w:val="00357CA1"/>
    <w:rsid w:val="00360811"/>
    <w:rsid w:val="00361FE9"/>
    <w:rsid w:val="003624F2"/>
    <w:rsid w:val="00363854"/>
    <w:rsid w:val="00364315"/>
    <w:rsid w:val="003643E2"/>
    <w:rsid w:val="00370155"/>
    <w:rsid w:val="003712D5"/>
    <w:rsid w:val="00371A76"/>
    <w:rsid w:val="003747DF"/>
    <w:rsid w:val="00376D82"/>
    <w:rsid w:val="00377E3D"/>
    <w:rsid w:val="003847E8"/>
    <w:rsid w:val="003848B3"/>
    <w:rsid w:val="0038731D"/>
    <w:rsid w:val="00387B60"/>
    <w:rsid w:val="00390098"/>
    <w:rsid w:val="00392DA1"/>
    <w:rsid w:val="00393718"/>
    <w:rsid w:val="003950EA"/>
    <w:rsid w:val="003A0296"/>
    <w:rsid w:val="003A0299"/>
    <w:rsid w:val="003A10BC"/>
    <w:rsid w:val="003A2178"/>
    <w:rsid w:val="003A2ECA"/>
    <w:rsid w:val="003A34F8"/>
    <w:rsid w:val="003A392C"/>
    <w:rsid w:val="003B1501"/>
    <w:rsid w:val="003B185E"/>
    <w:rsid w:val="003B198A"/>
    <w:rsid w:val="003B1CA3"/>
    <w:rsid w:val="003B1ED9"/>
    <w:rsid w:val="003B2001"/>
    <w:rsid w:val="003B2891"/>
    <w:rsid w:val="003B3DF3"/>
    <w:rsid w:val="003B48E2"/>
    <w:rsid w:val="003B4FA1"/>
    <w:rsid w:val="003B5BAD"/>
    <w:rsid w:val="003B66B6"/>
    <w:rsid w:val="003B740F"/>
    <w:rsid w:val="003B7984"/>
    <w:rsid w:val="003B7AF6"/>
    <w:rsid w:val="003C0411"/>
    <w:rsid w:val="003C0912"/>
    <w:rsid w:val="003C1871"/>
    <w:rsid w:val="003C1C55"/>
    <w:rsid w:val="003C25EA"/>
    <w:rsid w:val="003C36FD"/>
    <w:rsid w:val="003C5286"/>
    <w:rsid w:val="003C664C"/>
    <w:rsid w:val="003D44ED"/>
    <w:rsid w:val="003D4DD3"/>
    <w:rsid w:val="003D726D"/>
    <w:rsid w:val="003D7502"/>
    <w:rsid w:val="003D7B9F"/>
    <w:rsid w:val="003E0875"/>
    <w:rsid w:val="003E0BB8"/>
    <w:rsid w:val="003E1DE4"/>
    <w:rsid w:val="003E1ECA"/>
    <w:rsid w:val="003E6CB0"/>
    <w:rsid w:val="003F06D6"/>
    <w:rsid w:val="003F0C0E"/>
    <w:rsid w:val="003F0F4A"/>
    <w:rsid w:val="003F1F5E"/>
    <w:rsid w:val="003F286A"/>
    <w:rsid w:val="003F2D55"/>
    <w:rsid w:val="003F3EE2"/>
    <w:rsid w:val="003F77F8"/>
    <w:rsid w:val="00400ACD"/>
    <w:rsid w:val="00400D97"/>
    <w:rsid w:val="0040305C"/>
    <w:rsid w:val="00403B15"/>
    <w:rsid w:val="00403E8A"/>
    <w:rsid w:val="00404D36"/>
    <w:rsid w:val="004101E4"/>
    <w:rsid w:val="00410661"/>
    <w:rsid w:val="004108C3"/>
    <w:rsid w:val="00410B33"/>
    <w:rsid w:val="004120CC"/>
    <w:rsid w:val="00412ED2"/>
    <w:rsid w:val="00412F0F"/>
    <w:rsid w:val="004134CE"/>
    <w:rsid w:val="004136A8"/>
    <w:rsid w:val="00415139"/>
    <w:rsid w:val="00415FF5"/>
    <w:rsid w:val="004166BB"/>
    <w:rsid w:val="0041720A"/>
    <w:rsid w:val="004174CD"/>
    <w:rsid w:val="00422039"/>
    <w:rsid w:val="00422C3C"/>
    <w:rsid w:val="00422F2E"/>
    <w:rsid w:val="00423FBC"/>
    <w:rsid w:val="004241AA"/>
    <w:rsid w:val="0042422E"/>
    <w:rsid w:val="0043190E"/>
    <w:rsid w:val="004324E9"/>
    <w:rsid w:val="004350F3"/>
    <w:rsid w:val="00436980"/>
    <w:rsid w:val="004402FA"/>
    <w:rsid w:val="0044044F"/>
    <w:rsid w:val="00441016"/>
    <w:rsid w:val="00441F2F"/>
    <w:rsid w:val="0044228B"/>
    <w:rsid w:val="00447018"/>
    <w:rsid w:val="00450561"/>
    <w:rsid w:val="00450A40"/>
    <w:rsid w:val="00451D7C"/>
    <w:rsid w:val="00452FC3"/>
    <w:rsid w:val="004543EC"/>
    <w:rsid w:val="00454715"/>
    <w:rsid w:val="00455936"/>
    <w:rsid w:val="00455ACE"/>
    <w:rsid w:val="00461B69"/>
    <w:rsid w:val="00462B3D"/>
    <w:rsid w:val="00474927"/>
    <w:rsid w:val="00475204"/>
    <w:rsid w:val="00475913"/>
    <w:rsid w:val="00480080"/>
    <w:rsid w:val="004824A7"/>
    <w:rsid w:val="00483AF0"/>
    <w:rsid w:val="00484167"/>
    <w:rsid w:val="00484581"/>
    <w:rsid w:val="004879C0"/>
    <w:rsid w:val="00492211"/>
    <w:rsid w:val="00492325"/>
    <w:rsid w:val="00492A6D"/>
    <w:rsid w:val="00494303"/>
    <w:rsid w:val="0049682B"/>
    <w:rsid w:val="004977A3"/>
    <w:rsid w:val="004A03F7"/>
    <w:rsid w:val="004A041E"/>
    <w:rsid w:val="004A081C"/>
    <w:rsid w:val="004A123F"/>
    <w:rsid w:val="004A1438"/>
    <w:rsid w:val="004A1B23"/>
    <w:rsid w:val="004A1D24"/>
    <w:rsid w:val="004A2172"/>
    <w:rsid w:val="004A239F"/>
    <w:rsid w:val="004A4D88"/>
    <w:rsid w:val="004A6B74"/>
    <w:rsid w:val="004B0AB6"/>
    <w:rsid w:val="004B138F"/>
    <w:rsid w:val="004B412A"/>
    <w:rsid w:val="004B576C"/>
    <w:rsid w:val="004B772A"/>
    <w:rsid w:val="004B7832"/>
    <w:rsid w:val="004C1124"/>
    <w:rsid w:val="004C302F"/>
    <w:rsid w:val="004C4609"/>
    <w:rsid w:val="004C4B8A"/>
    <w:rsid w:val="004C52EF"/>
    <w:rsid w:val="004C5F34"/>
    <w:rsid w:val="004C600C"/>
    <w:rsid w:val="004C6883"/>
    <w:rsid w:val="004C7888"/>
    <w:rsid w:val="004D1AC9"/>
    <w:rsid w:val="004D27DE"/>
    <w:rsid w:val="004D3F41"/>
    <w:rsid w:val="004D5098"/>
    <w:rsid w:val="004D6497"/>
    <w:rsid w:val="004D73FF"/>
    <w:rsid w:val="004D7B6E"/>
    <w:rsid w:val="004E0E60"/>
    <w:rsid w:val="004E12A3"/>
    <w:rsid w:val="004E2492"/>
    <w:rsid w:val="004E298A"/>
    <w:rsid w:val="004E3096"/>
    <w:rsid w:val="004E47F2"/>
    <w:rsid w:val="004E4E2B"/>
    <w:rsid w:val="004E5D4F"/>
    <w:rsid w:val="004E5DEA"/>
    <w:rsid w:val="004E63BA"/>
    <w:rsid w:val="004E6639"/>
    <w:rsid w:val="004E6BAE"/>
    <w:rsid w:val="004F081F"/>
    <w:rsid w:val="004F32AD"/>
    <w:rsid w:val="004F57CB"/>
    <w:rsid w:val="004F64F6"/>
    <w:rsid w:val="004F69C0"/>
    <w:rsid w:val="00500121"/>
    <w:rsid w:val="005017AC"/>
    <w:rsid w:val="00501E8A"/>
    <w:rsid w:val="005036C9"/>
    <w:rsid w:val="00505121"/>
    <w:rsid w:val="00505C04"/>
    <w:rsid w:val="00505F1B"/>
    <w:rsid w:val="005073E8"/>
    <w:rsid w:val="00510503"/>
    <w:rsid w:val="00511BB7"/>
    <w:rsid w:val="0051232B"/>
    <w:rsid w:val="0051324D"/>
    <w:rsid w:val="00514838"/>
    <w:rsid w:val="00515466"/>
    <w:rsid w:val="005154F7"/>
    <w:rsid w:val="005159DE"/>
    <w:rsid w:val="00520178"/>
    <w:rsid w:val="005221A5"/>
    <w:rsid w:val="005240F2"/>
    <w:rsid w:val="005262BE"/>
    <w:rsid w:val="005269CE"/>
    <w:rsid w:val="00527629"/>
    <w:rsid w:val="005304B2"/>
    <w:rsid w:val="005327E9"/>
    <w:rsid w:val="005336BD"/>
    <w:rsid w:val="00534A49"/>
    <w:rsid w:val="00535AD0"/>
    <w:rsid w:val="005363BB"/>
    <w:rsid w:val="0053779D"/>
    <w:rsid w:val="00541B98"/>
    <w:rsid w:val="00542749"/>
    <w:rsid w:val="00543374"/>
    <w:rsid w:val="00545548"/>
    <w:rsid w:val="00546923"/>
    <w:rsid w:val="00551CA6"/>
    <w:rsid w:val="005535DC"/>
    <w:rsid w:val="00555034"/>
    <w:rsid w:val="00555CB7"/>
    <w:rsid w:val="005570D2"/>
    <w:rsid w:val="00561528"/>
    <w:rsid w:val="0056153F"/>
    <w:rsid w:val="00561B14"/>
    <w:rsid w:val="005625E8"/>
    <w:rsid w:val="00562C87"/>
    <w:rsid w:val="005636BD"/>
    <w:rsid w:val="005666D5"/>
    <w:rsid w:val="005669A7"/>
    <w:rsid w:val="00573401"/>
    <w:rsid w:val="00576714"/>
    <w:rsid w:val="0057685A"/>
    <w:rsid w:val="00580FB0"/>
    <w:rsid w:val="005832EE"/>
    <w:rsid w:val="005842F9"/>
    <w:rsid w:val="005847EF"/>
    <w:rsid w:val="005851E6"/>
    <w:rsid w:val="00586072"/>
    <w:rsid w:val="0058639F"/>
    <w:rsid w:val="005865EF"/>
    <w:rsid w:val="005878B7"/>
    <w:rsid w:val="00590572"/>
    <w:rsid w:val="00592C9A"/>
    <w:rsid w:val="00593DF8"/>
    <w:rsid w:val="00595745"/>
    <w:rsid w:val="00596F5B"/>
    <w:rsid w:val="0059776B"/>
    <w:rsid w:val="00597F50"/>
    <w:rsid w:val="005A0E18"/>
    <w:rsid w:val="005A12A5"/>
    <w:rsid w:val="005A3790"/>
    <w:rsid w:val="005A3CCB"/>
    <w:rsid w:val="005A5A2F"/>
    <w:rsid w:val="005A6AEE"/>
    <w:rsid w:val="005A6D13"/>
    <w:rsid w:val="005B031F"/>
    <w:rsid w:val="005B3298"/>
    <w:rsid w:val="005B3C13"/>
    <w:rsid w:val="005B5516"/>
    <w:rsid w:val="005B5D2B"/>
    <w:rsid w:val="005B6BCE"/>
    <w:rsid w:val="005C11B8"/>
    <w:rsid w:val="005C1496"/>
    <w:rsid w:val="005C17C5"/>
    <w:rsid w:val="005C2B21"/>
    <w:rsid w:val="005C2C00"/>
    <w:rsid w:val="005C4C6F"/>
    <w:rsid w:val="005C5127"/>
    <w:rsid w:val="005C5F38"/>
    <w:rsid w:val="005C7CCB"/>
    <w:rsid w:val="005D1444"/>
    <w:rsid w:val="005D4DAE"/>
    <w:rsid w:val="005D5EEB"/>
    <w:rsid w:val="005D767D"/>
    <w:rsid w:val="005D7A30"/>
    <w:rsid w:val="005D7D3B"/>
    <w:rsid w:val="005E1999"/>
    <w:rsid w:val="005E232C"/>
    <w:rsid w:val="005E2B83"/>
    <w:rsid w:val="005E37EC"/>
    <w:rsid w:val="005E4AEB"/>
    <w:rsid w:val="005E738F"/>
    <w:rsid w:val="005E788B"/>
    <w:rsid w:val="005F1519"/>
    <w:rsid w:val="005F4750"/>
    <w:rsid w:val="005F4862"/>
    <w:rsid w:val="005F5679"/>
    <w:rsid w:val="005F5FDF"/>
    <w:rsid w:val="005F6490"/>
    <w:rsid w:val="005F6960"/>
    <w:rsid w:val="005F7000"/>
    <w:rsid w:val="005F7AAA"/>
    <w:rsid w:val="00600213"/>
    <w:rsid w:val="00600BAA"/>
    <w:rsid w:val="006012DA"/>
    <w:rsid w:val="00601460"/>
    <w:rsid w:val="00603B0F"/>
    <w:rsid w:val="006049F5"/>
    <w:rsid w:val="00605F7B"/>
    <w:rsid w:val="00607E64"/>
    <w:rsid w:val="006106D8"/>
    <w:rsid w:val="006106E9"/>
    <w:rsid w:val="0061159E"/>
    <w:rsid w:val="0061275A"/>
    <w:rsid w:val="00613800"/>
    <w:rsid w:val="00614633"/>
    <w:rsid w:val="00614BC8"/>
    <w:rsid w:val="006151FB"/>
    <w:rsid w:val="00616179"/>
    <w:rsid w:val="00616C4F"/>
    <w:rsid w:val="00617411"/>
    <w:rsid w:val="006249CB"/>
    <w:rsid w:val="006261DB"/>
    <w:rsid w:val="006272DD"/>
    <w:rsid w:val="00630963"/>
    <w:rsid w:val="00631897"/>
    <w:rsid w:val="00632928"/>
    <w:rsid w:val="006330DA"/>
    <w:rsid w:val="00633262"/>
    <w:rsid w:val="00633460"/>
    <w:rsid w:val="006359C4"/>
    <w:rsid w:val="006402E7"/>
    <w:rsid w:val="00640CB6"/>
    <w:rsid w:val="00641449"/>
    <w:rsid w:val="00641B42"/>
    <w:rsid w:val="00643D4C"/>
    <w:rsid w:val="00645750"/>
    <w:rsid w:val="00650692"/>
    <w:rsid w:val="006508D3"/>
    <w:rsid w:val="00650AFA"/>
    <w:rsid w:val="006615D6"/>
    <w:rsid w:val="00662B77"/>
    <w:rsid w:val="00662D0E"/>
    <w:rsid w:val="00663265"/>
    <w:rsid w:val="0066345F"/>
    <w:rsid w:val="0066485B"/>
    <w:rsid w:val="0067036E"/>
    <w:rsid w:val="00671693"/>
    <w:rsid w:val="006720F4"/>
    <w:rsid w:val="00672D44"/>
    <w:rsid w:val="006757AA"/>
    <w:rsid w:val="006763EA"/>
    <w:rsid w:val="0068127E"/>
    <w:rsid w:val="00681790"/>
    <w:rsid w:val="00681D40"/>
    <w:rsid w:val="006823AA"/>
    <w:rsid w:val="0068302A"/>
    <w:rsid w:val="00684B98"/>
    <w:rsid w:val="00685926"/>
    <w:rsid w:val="00685DC9"/>
    <w:rsid w:val="00687465"/>
    <w:rsid w:val="006907CF"/>
    <w:rsid w:val="0069150B"/>
    <w:rsid w:val="00691CCF"/>
    <w:rsid w:val="00691E8E"/>
    <w:rsid w:val="006921C2"/>
    <w:rsid w:val="00693AFA"/>
    <w:rsid w:val="006940BD"/>
    <w:rsid w:val="00695101"/>
    <w:rsid w:val="00695B9A"/>
    <w:rsid w:val="00696563"/>
    <w:rsid w:val="006979F8"/>
    <w:rsid w:val="006A3487"/>
    <w:rsid w:val="006A481B"/>
    <w:rsid w:val="006A6068"/>
    <w:rsid w:val="006B1217"/>
    <w:rsid w:val="006B129D"/>
    <w:rsid w:val="006B12AE"/>
    <w:rsid w:val="006B16B3"/>
    <w:rsid w:val="006B1918"/>
    <w:rsid w:val="006B233E"/>
    <w:rsid w:val="006B23D8"/>
    <w:rsid w:val="006B28D5"/>
    <w:rsid w:val="006B2A01"/>
    <w:rsid w:val="006B2B8C"/>
    <w:rsid w:val="006B2DEB"/>
    <w:rsid w:val="006B54C5"/>
    <w:rsid w:val="006B5E80"/>
    <w:rsid w:val="006B5ED9"/>
    <w:rsid w:val="006B7A2E"/>
    <w:rsid w:val="006B7EDE"/>
    <w:rsid w:val="006C2195"/>
    <w:rsid w:val="006C4709"/>
    <w:rsid w:val="006C57FC"/>
    <w:rsid w:val="006C7D93"/>
    <w:rsid w:val="006D28FF"/>
    <w:rsid w:val="006D3005"/>
    <w:rsid w:val="006D504F"/>
    <w:rsid w:val="006E0363"/>
    <w:rsid w:val="006E0B81"/>
    <w:rsid w:val="006E0CAC"/>
    <w:rsid w:val="006E130E"/>
    <w:rsid w:val="006E1CFB"/>
    <w:rsid w:val="006E1F94"/>
    <w:rsid w:val="006E26C1"/>
    <w:rsid w:val="006E30A8"/>
    <w:rsid w:val="006E45B0"/>
    <w:rsid w:val="006E5692"/>
    <w:rsid w:val="006E57B9"/>
    <w:rsid w:val="006F0200"/>
    <w:rsid w:val="006F02B5"/>
    <w:rsid w:val="006F0C53"/>
    <w:rsid w:val="006F365D"/>
    <w:rsid w:val="006F4BB0"/>
    <w:rsid w:val="007014A0"/>
    <w:rsid w:val="007031BD"/>
    <w:rsid w:val="00703E80"/>
    <w:rsid w:val="00705276"/>
    <w:rsid w:val="00706438"/>
    <w:rsid w:val="007066A0"/>
    <w:rsid w:val="007075FB"/>
    <w:rsid w:val="0070787B"/>
    <w:rsid w:val="0071131D"/>
    <w:rsid w:val="00711E3D"/>
    <w:rsid w:val="00711E85"/>
    <w:rsid w:val="007129E6"/>
    <w:rsid w:val="00712DDA"/>
    <w:rsid w:val="00713EE2"/>
    <w:rsid w:val="00715253"/>
    <w:rsid w:val="00717739"/>
    <w:rsid w:val="00717DE4"/>
    <w:rsid w:val="00721724"/>
    <w:rsid w:val="00722EC5"/>
    <w:rsid w:val="00723326"/>
    <w:rsid w:val="00723F2C"/>
    <w:rsid w:val="00724252"/>
    <w:rsid w:val="00725D8A"/>
    <w:rsid w:val="007260D9"/>
    <w:rsid w:val="007263D3"/>
    <w:rsid w:val="00726A62"/>
    <w:rsid w:val="00727E7A"/>
    <w:rsid w:val="0073163C"/>
    <w:rsid w:val="00731DE3"/>
    <w:rsid w:val="00735B9D"/>
    <w:rsid w:val="007365A5"/>
    <w:rsid w:val="00736AA9"/>
    <w:rsid w:val="00736FB0"/>
    <w:rsid w:val="007404BC"/>
    <w:rsid w:val="00740D13"/>
    <w:rsid w:val="00740F5F"/>
    <w:rsid w:val="00742794"/>
    <w:rsid w:val="00743C4C"/>
    <w:rsid w:val="007445B7"/>
    <w:rsid w:val="00744920"/>
    <w:rsid w:val="007509BE"/>
    <w:rsid w:val="00750E0F"/>
    <w:rsid w:val="0075287B"/>
    <w:rsid w:val="00754AC6"/>
    <w:rsid w:val="00755C7B"/>
    <w:rsid w:val="0075631E"/>
    <w:rsid w:val="007602D7"/>
    <w:rsid w:val="00764786"/>
    <w:rsid w:val="00765187"/>
    <w:rsid w:val="0076569C"/>
    <w:rsid w:val="00766648"/>
    <w:rsid w:val="00766E12"/>
    <w:rsid w:val="0076749B"/>
    <w:rsid w:val="0077098E"/>
    <w:rsid w:val="00771287"/>
    <w:rsid w:val="0077149E"/>
    <w:rsid w:val="00777518"/>
    <w:rsid w:val="0077779E"/>
    <w:rsid w:val="0078023B"/>
    <w:rsid w:val="00780FB6"/>
    <w:rsid w:val="0078552A"/>
    <w:rsid w:val="00785729"/>
    <w:rsid w:val="00785E26"/>
    <w:rsid w:val="00786058"/>
    <w:rsid w:val="00787265"/>
    <w:rsid w:val="0079487D"/>
    <w:rsid w:val="007966D4"/>
    <w:rsid w:val="00796A0A"/>
    <w:rsid w:val="0079792C"/>
    <w:rsid w:val="007A0989"/>
    <w:rsid w:val="007A331F"/>
    <w:rsid w:val="007A3844"/>
    <w:rsid w:val="007A4381"/>
    <w:rsid w:val="007A5466"/>
    <w:rsid w:val="007A6BEC"/>
    <w:rsid w:val="007A7EC1"/>
    <w:rsid w:val="007B4FCA"/>
    <w:rsid w:val="007B7B85"/>
    <w:rsid w:val="007C37B6"/>
    <w:rsid w:val="007C462E"/>
    <w:rsid w:val="007C496B"/>
    <w:rsid w:val="007C6528"/>
    <w:rsid w:val="007C654D"/>
    <w:rsid w:val="007C6803"/>
    <w:rsid w:val="007C7CF6"/>
    <w:rsid w:val="007D2892"/>
    <w:rsid w:val="007D2DCC"/>
    <w:rsid w:val="007D47E1"/>
    <w:rsid w:val="007D5E49"/>
    <w:rsid w:val="007D7FCB"/>
    <w:rsid w:val="007E08C8"/>
    <w:rsid w:val="007E33B6"/>
    <w:rsid w:val="007E3E19"/>
    <w:rsid w:val="007E5503"/>
    <w:rsid w:val="007E59E8"/>
    <w:rsid w:val="007E62E1"/>
    <w:rsid w:val="007F304C"/>
    <w:rsid w:val="007F3861"/>
    <w:rsid w:val="007F4162"/>
    <w:rsid w:val="007F5441"/>
    <w:rsid w:val="007F7668"/>
    <w:rsid w:val="0080053C"/>
    <w:rsid w:val="00800C63"/>
    <w:rsid w:val="00802243"/>
    <w:rsid w:val="008023D4"/>
    <w:rsid w:val="00804124"/>
    <w:rsid w:val="0080539E"/>
    <w:rsid w:val="00805402"/>
    <w:rsid w:val="0080765F"/>
    <w:rsid w:val="00811A36"/>
    <w:rsid w:val="00812BE3"/>
    <w:rsid w:val="00814516"/>
    <w:rsid w:val="00815C9D"/>
    <w:rsid w:val="008170E2"/>
    <w:rsid w:val="00822350"/>
    <w:rsid w:val="00823E4C"/>
    <w:rsid w:val="00827749"/>
    <w:rsid w:val="00827B7E"/>
    <w:rsid w:val="00830EEB"/>
    <w:rsid w:val="008347A9"/>
    <w:rsid w:val="00835628"/>
    <w:rsid w:val="008358F7"/>
    <w:rsid w:val="00835E90"/>
    <w:rsid w:val="00837185"/>
    <w:rsid w:val="0084176D"/>
    <w:rsid w:val="008423E4"/>
    <w:rsid w:val="00842900"/>
    <w:rsid w:val="00850853"/>
    <w:rsid w:val="00850CF0"/>
    <w:rsid w:val="008516EC"/>
    <w:rsid w:val="00851869"/>
    <w:rsid w:val="00851C04"/>
    <w:rsid w:val="008531A1"/>
    <w:rsid w:val="00853A94"/>
    <w:rsid w:val="008547A3"/>
    <w:rsid w:val="00854A36"/>
    <w:rsid w:val="008559EC"/>
    <w:rsid w:val="0085797D"/>
    <w:rsid w:val="00860020"/>
    <w:rsid w:val="00860332"/>
    <w:rsid w:val="008618E7"/>
    <w:rsid w:val="00861995"/>
    <w:rsid w:val="0086231A"/>
    <w:rsid w:val="0086477C"/>
    <w:rsid w:val="008649FB"/>
    <w:rsid w:val="00864BAD"/>
    <w:rsid w:val="00864E7E"/>
    <w:rsid w:val="00866F9D"/>
    <w:rsid w:val="008673D9"/>
    <w:rsid w:val="00871775"/>
    <w:rsid w:val="00871AEF"/>
    <w:rsid w:val="008726E5"/>
    <w:rsid w:val="0087289E"/>
    <w:rsid w:val="00874127"/>
    <w:rsid w:val="008745A5"/>
    <w:rsid w:val="00874C05"/>
    <w:rsid w:val="00874D99"/>
    <w:rsid w:val="0087588B"/>
    <w:rsid w:val="00875B3B"/>
    <w:rsid w:val="0087680A"/>
    <w:rsid w:val="00880029"/>
    <w:rsid w:val="008806EB"/>
    <w:rsid w:val="008824C4"/>
    <w:rsid w:val="008826F2"/>
    <w:rsid w:val="008829C2"/>
    <w:rsid w:val="00882F4F"/>
    <w:rsid w:val="008845BA"/>
    <w:rsid w:val="00884AE3"/>
    <w:rsid w:val="00885203"/>
    <w:rsid w:val="008859CA"/>
    <w:rsid w:val="008861EE"/>
    <w:rsid w:val="00890832"/>
    <w:rsid w:val="00890B59"/>
    <w:rsid w:val="008930D7"/>
    <w:rsid w:val="008947A7"/>
    <w:rsid w:val="00895489"/>
    <w:rsid w:val="008975C3"/>
    <w:rsid w:val="00897E80"/>
    <w:rsid w:val="008A04FA"/>
    <w:rsid w:val="008A3188"/>
    <w:rsid w:val="008A3FDF"/>
    <w:rsid w:val="008A6418"/>
    <w:rsid w:val="008A7A3C"/>
    <w:rsid w:val="008B05D8"/>
    <w:rsid w:val="008B0B3D"/>
    <w:rsid w:val="008B2B1A"/>
    <w:rsid w:val="008B3428"/>
    <w:rsid w:val="008B4A91"/>
    <w:rsid w:val="008B5C14"/>
    <w:rsid w:val="008B7785"/>
    <w:rsid w:val="008B79F2"/>
    <w:rsid w:val="008C0809"/>
    <w:rsid w:val="008C132C"/>
    <w:rsid w:val="008C3FD0"/>
    <w:rsid w:val="008C4EAE"/>
    <w:rsid w:val="008C7A0C"/>
    <w:rsid w:val="008C7DC7"/>
    <w:rsid w:val="008D27A5"/>
    <w:rsid w:val="008D2AAB"/>
    <w:rsid w:val="008D309C"/>
    <w:rsid w:val="008D3472"/>
    <w:rsid w:val="008D4E68"/>
    <w:rsid w:val="008D58F9"/>
    <w:rsid w:val="008D6310"/>
    <w:rsid w:val="008D7427"/>
    <w:rsid w:val="008E0515"/>
    <w:rsid w:val="008E0809"/>
    <w:rsid w:val="008E21D4"/>
    <w:rsid w:val="008E3338"/>
    <w:rsid w:val="008E47BE"/>
    <w:rsid w:val="008E7905"/>
    <w:rsid w:val="008F09DF"/>
    <w:rsid w:val="008F0DC9"/>
    <w:rsid w:val="008F3053"/>
    <w:rsid w:val="008F3136"/>
    <w:rsid w:val="008F40DF"/>
    <w:rsid w:val="008F5E16"/>
    <w:rsid w:val="008F5EFC"/>
    <w:rsid w:val="008F71EB"/>
    <w:rsid w:val="00901670"/>
    <w:rsid w:val="00902212"/>
    <w:rsid w:val="00903E0A"/>
    <w:rsid w:val="00904721"/>
    <w:rsid w:val="00907780"/>
    <w:rsid w:val="00907EDD"/>
    <w:rsid w:val="009107AD"/>
    <w:rsid w:val="009133F8"/>
    <w:rsid w:val="00915568"/>
    <w:rsid w:val="0091723C"/>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4A84"/>
    <w:rsid w:val="00946044"/>
    <w:rsid w:val="0094653B"/>
    <w:rsid w:val="009465AB"/>
    <w:rsid w:val="00946902"/>
    <w:rsid w:val="00946DEE"/>
    <w:rsid w:val="00953499"/>
    <w:rsid w:val="00954A16"/>
    <w:rsid w:val="00955880"/>
    <w:rsid w:val="0095696D"/>
    <w:rsid w:val="00960F2D"/>
    <w:rsid w:val="0096482F"/>
    <w:rsid w:val="00964E3A"/>
    <w:rsid w:val="00967126"/>
    <w:rsid w:val="00970EAE"/>
    <w:rsid w:val="00971627"/>
    <w:rsid w:val="00972797"/>
    <w:rsid w:val="0097279D"/>
    <w:rsid w:val="00974211"/>
    <w:rsid w:val="00976837"/>
    <w:rsid w:val="00980311"/>
    <w:rsid w:val="0098170E"/>
    <w:rsid w:val="0098285C"/>
    <w:rsid w:val="00983B56"/>
    <w:rsid w:val="009847FD"/>
    <w:rsid w:val="009851B3"/>
    <w:rsid w:val="00985300"/>
    <w:rsid w:val="00985FC2"/>
    <w:rsid w:val="00986720"/>
    <w:rsid w:val="00987F00"/>
    <w:rsid w:val="0099403D"/>
    <w:rsid w:val="00995B0B"/>
    <w:rsid w:val="00995CD2"/>
    <w:rsid w:val="009A109E"/>
    <w:rsid w:val="009A1883"/>
    <w:rsid w:val="009A39F5"/>
    <w:rsid w:val="009A4588"/>
    <w:rsid w:val="009A5775"/>
    <w:rsid w:val="009A5EA5"/>
    <w:rsid w:val="009A74A1"/>
    <w:rsid w:val="009B00C2"/>
    <w:rsid w:val="009B1948"/>
    <w:rsid w:val="009B26AB"/>
    <w:rsid w:val="009B3476"/>
    <w:rsid w:val="009B39BC"/>
    <w:rsid w:val="009B5069"/>
    <w:rsid w:val="009B628F"/>
    <w:rsid w:val="009B6524"/>
    <w:rsid w:val="009B69AD"/>
    <w:rsid w:val="009B7806"/>
    <w:rsid w:val="009C05C1"/>
    <w:rsid w:val="009C1E9A"/>
    <w:rsid w:val="009C2A33"/>
    <w:rsid w:val="009C2E49"/>
    <w:rsid w:val="009C36CD"/>
    <w:rsid w:val="009C43A5"/>
    <w:rsid w:val="009C5A1D"/>
    <w:rsid w:val="009C6B08"/>
    <w:rsid w:val="009C6F9F"/>
    <w:rsid w:val="009C70FC"/>
    <w:rsid w:val="009D002B"/>
    <w:rsid w:val="009D1DAB"/>
    <w:rsid w:val="009D37C7"/>
    <w:rsid w:val="009D4BBD"/>
    <w:rsid w:val="009D5A41"/>
    <w:rsid w:val="009E13BF"/>
    <w:rsid w:val="009E3631"/>
    <w:rsid w:val="009E3EB9"/>
    <w:rsid w:val="009E5C6C"/>
    <w:rsid w:val="009E69C2"/>
    <w:rsid w:val="009E70AF"/>
    <w:rsid w:val="009E7AEB"/>
    <w:rsid w:val="009F1B37"/>
    <w:rsid w:val="009F30F5"/>
    <w:rsid w:val="009F4B4A"/>
    <w:rsid w:val="009F4EB0"/>
    <w:rsid w:val="009F4F2B"/>
    <w:rsid w:val="009F513E"/>
    <w:rsid w:val="009F5802"/>
    <w:rsid w:val="009F64AE"/>
    <w:rsid w:val="00A000B0"/>
    <w:rsid w:val="00A0042D"/>
    <w:rsid w:val="00A0053A"/>
    <w:rsid w:val="00A00C33"/>
    <w:rsid w:val="00A00FEC"/>
    <w:rsid w:val="00A01103"/>
    <w:rsid w:val="00A012C0"/>
    <w:rsid w:val="00A014BB"/>
    <w:rsid w:val="00A01E10"/>
    <w:rsid w:val="00A02588"/>
    <w:rsid w:val="00A02D81"/>
    <w:rsid w:val="00A03DC5"/>
    <w:rsid w:val="00A03F54"/>
    <w:rsid w:val="00A0432D"/>
    <w:rsid w:val="00A07689"/>
    <w:rsid w:val="00A07906"/>
    <w:rsid w:val="00A10908"/>
    <w:rsid w:val="00A11C0A"/>
    <w:rsid w:val="00A12330"/>
    <w:rsid w:val="00A1259F"/>
    <w:rsid w:val="00A1446F"/>
    <w:rsid w:val="00A151B5"/>
    <w:rsid w:val="00A220FF"/>
    <w:rsid w:val="00A227E0"/>
    <w:rsid w:val="00A232E4"/>
    <w:rsid w:val="00A247E0"/>
    <w:rsid w:val="00A24AAD"/>
    <w:rsid w:val="00A25047"/>
    <w:rsid w:val="00A26A8A"/>
    <w:rsid w:val="00A27255"/>
    <w:rsid w:val="00A27538"/>
    <w:rsid w:val="00A32304"/>
    <w:rsid w:val="00A3420E"/>
    <w:rsid w:val="00A35D66"/>
    <w:rsid w:val="00A41085"/>
    <w:rsid w:val="00A425FA"/>
    <w:rsid w:val="00A42E8D"/>
    <w:rsid w:val="00A43960"/>
    <w:rsid w:val="00A44DF5"/>
    <w:rsid w:val="00A46902"/>
    <w:rsid w:val="00A470E1"/>
    <w:rsid w:val="00A50B47"/>
    <w:rsid w:val="00A50CDB"/>
    <w:rsid w:val="00A51F3E"/>
    <w:rsid w:val="00A5364B"/>
    <w:rsid w:val="00A54142"/>
    <w:rsid w:val="00A54C42"/>
    <w:rsid w:val="00A572B1"/>
    <w:rsid w:val="00A577AF"/>
    <w:rsid w:val="00A60177"/>
    <w:rsid w:val="00A61C02"/>
    <w:rsid w:val="00A61C27"/>
    <w:rsid w:val="00A62638"/>
    <w:rsid w:val="00A6344D"/>
    <w:rsid w:val="00A644B8"/>
    <w:rsid w:val="00A646DF"/>
    <w:rsid w:val="00A704EA"/>
    <w:rsid w:val="00A70D72"/>
    <w:rsid w:val="00A70E35"/>
    <w:rsid w:val="00A720DC"/>
    <w:rsid w:val="00A73421"/>
    <w:rsid w:val="00A74758"/>
    <w:rsid w:val="00A75A5D"/>
    <w:rsid w:val="00A803CF"/>
    <w:rsid w:val="00A80869"/>
    <w:rsid w:val="00A8133F"/>
    <w:rsid w:val="00A82CB4"/>
    <w:rsid w:val="00A837A8"/>
    <w:rsid w:val="00A83C36"/>
    <w:rsid w:val="00A932BB"/>
    <w:rsid w:val="00A93579"/>
    <w:rsid w:val="00A93934"/>
    <w:rsid w:val="00A95D51"/>
    <w:rsid w:val="00AA18AE"/>
    <w:rsid w:val="00AA228B"/>
    <w:rsid w:val="00AA597A"/>
    <w:rsid w:val="00AA66AD"/>
    <w:rsid w:val="00AA67A3"/>
    <w:rsid w:val="00AA7BC3"/>
    <w:rsid w:val="00AA7E52"/>
    <w:rsid w:val="00AB1655"/>
    <w:rsid w:val="00AB1873"/>
    <w:rsid w:val="00AB1D2D"/>
    <w:rsid w:val="00AB2C05"/>
    <w:rsid w:val="00AB3536"/>
    <w:rsid w:val="00AB474B"/>
    <w:rsid w:val="00AB48C6"/>
    <w:rsid w:val="00AB5CCC"/>
    <w:rsid w:val="00AB74E2"/>
    <w:rsid w:val="00AC0C1A"/>
    <w:rsid w:val="00AC2E9A"/>
    <w:rsid w:val="00AC5AAB"/>
    <w:rsid w:val="00AC5AEC"/>
    <w:rsid w:val="00AC5F28"/>
    <w:rsid w:val="00AC6671"/>
    <w:rsid w:val="00AC6900"/>
    <w:rsid w:val="00AD2120"/>
    <w:rsid w:val="00AD2FCC"/>
    <w:rsid w:val="00AD304B"/>
    <w:rsid w:val="00AD4497"/>
    <w:rsid w:val="00AD5DA6"/>
    <w:rsid w:val="00AD7780"/>
    <w:rsid w:val="00AE15D7"/>
    <w:rsid w:val="00AE2263"/>
    <w:rsid w:val="00AE248E"/>
    <w:rsid w:val="00AE2D12"/>
    <w:rsid w:val="00AE2F06"/>
    <w:rsid w:val="00AE2F53"/>
    <w:rsid w:val="00AE4F1C"/>
    <w:rsid w:val="00AF097C"/>
    <w:rsid w:val="00AF1433"/>
    <w:rsid w:val="00AF48B4"/>
    <w:rsid w:val="00AF4923"/>
    <w:rsid w:val="00AF7C74"/>
    <w:rsid w:val="00B000AF"/>
    <w:rsid w:val="00B04CB9"/>
    <w:rsid w:val="00B04E79"/>
    <w:rsid w:val="00B07488"/>
    <w:rsid w:val="00B075A2"/>
    <w:rsid w:val="00B1075F"/>
    <w:rsid w:val="00B10DD2"/>
    <w:rsid w:val="00B115DC"/>
    <w:rsid w:val="00B11952"/>
    <w:rsid w:val="00B147A1"/>
    <w:rsid w:val="00B149AC"/>
    <w:rsid w:val="00B14BD2"/>
    <w:rsid w:val="00B151C4"/>
    <w:rsid w:val="00B1557F"/>
    <w:rsid w:val="00B15E70"/>
    <w:rsid w:val="00B1668D"/>
    <w:rsid w:val="00B171AA"/>
    <w:rsid w:val="00B17981"/>
    <w:rsid w:val="00B21DDB"/>
    <w:rsid w:val="00B233BB"/>
    <w:rsid w:val="00B25612"/>
    <w:rsid w:val="00B26437"/>
    <w:rsid w:val="00B2678E"/>
    <w:rsid w:val="00B30647"/>
    <w:rsid w:val="00B316F0"/>
    <w:rsid w:val="00B31F0E"/>
    <w:rsid w:val="00B34F25"/>
    <w:rsid w:val="00B34FBA"/>
    <w:rsid w:val="00B35F81"/>
    <w:rsid w:val="00B375FB"/>
    <w:rsid w:val="00B43672"/>
    <w:rsid w:val="00B448FB"/>
    <w:rsid w:val="00B473D8"/>
    <w:rsid w:val="00B5165A"/>
    <w:rsid w:val="00B524C1"/>
    <w:rsid w:val="00B52C8D"/>
    <w:rsid w:val="00B535A6"/>
    <w:rsid w:val="00B54C4B"/>
    <w:rsid w:val="00B564BF"/>
    <w:rsid w:val="00B602F1"/>
    <w:rsid w:val="00B6104E"/>
    <w:rsid w:val="00B610C7"/>
    <w:rsid w:val="00B62106"/>
    <w:rsid w:val="00B626A8"/>
    <w:rsid w:val="00B65695"/>
    <w:rsid w:val="00B65E62"/>
    <w:rsid w:val="00B66526"/>
    <w:rsid w:val="00B665A3"/>
    <w:rsid w:val="00B66605"/>
    <w:rsid w:val="00B73BB4"/>
    <w:rsid w:val="00B73E2D"/>
    <w:rsid w:val="00B7438C"/>
    <w:rsid w:val="00B80532"/>
    <w:rsid w:val="00B82039"/>
    <w:rsid w:val="00B82454"/>
    <w:rsid w:val="00B90097"/>
    <w:rsid w:val="00B90484"/>
    <w:rsid w:val="00B90999"/>
    <w:rsid w:val="00B91AD7"/>
    <w:rsid w:val="00B92D23"/>
    <w:rsid w:val="00B95BC8"/>
    <w:rsid w:val="00B96E87"/>
    <w:rsid w:val="00B9781F"/>
    <w:rsid w:val="00BA098B"/>
    <w:rsid w:val="00BA146A"/>
    <w:rsid w:val="00BA25D3"/>
    <w:rsid w:val="00BA32EE"/>
    <w:rsid w:val="00BB02DC"/>
    <w:rsid w:val="00BB591E"/>
    <w:rsid w:val="00BB5B36"/>
    <w:rsid w:val="00BB67B6"/>
    <w:rsid w:val="00BC027B"/>
    <w:rsid w:val="00BC30A6"/>
    <w:rsid w:val="00BC3ED3"/>
    <w:rsid w:val="00BC3EF6"/>
    <w:rsid w:val="00BC4E34"/>
    <w:rsid w:val="00BC51D0"/>
    <w:rsid w:val="00BC5633"/>
    <w:rsid w:val="00BC58E1"/>
    <w:rsid w:val="00BC59CA"/>
    <w:rsid w:val="00BC6462"/>
    <w:rsid w:val="00BC75F1"/>
    <w:rsid w:val="00BD0A32"/>
    <w:rsid w:val="00BD0B36"/>
    <w:rsid w:val="00BD4E55"/>
    <w:rsid w:val="00BD513B"/>
    <w:rsid w:val="00BD571C"/>
    <w:rsid w:val="00BD5E52"/>
    <w:rsid w:val="00BE00CD"/>
    <w:rsid w:val="00BE0E75"/>
    <w:rsid w:val="00BE1789"/>
    <w:rsid w:val="00BE1B70"/>
    <w:rsid w:val="00BE3634"/>
    <w:rsid w:val="00BE3E30"/>
    <w:rsid w:val="00BE5214"/>
    <w:rsid w:val="00BE5274"/>
    <w:rsid w:val="00BE71CD"/>
    <w:rsid w:val="00BE7748"/>
    <w:rsid w:val="00BE7BDA"/>
    <w:rsid w:val="00BF0548"/>
    <w:rsid w:val="00BF4949"/>
    <w:rsid w:val="00BF4A56"/>
    <w:rsid w:val="00BF4D7C"/>
    <w:rsid w:val="00BF5085"/>
    <w:rsid w:val="00BF574E"/>
    <w:rsid w:val="00BF6C73"/>
    <w:rsid w:val="00C007FE"/>
    <w:rsid w:val="00C013F4"/>
    <w:rsid w:val="00C040AB"/>
    <w:rsid w:val="00C0499B"/>
    <w:rsid w:val="00C05406"/>
    <w:rsid w:val="00C05CF0"/>
    <w:rsid w:val="00C119AC"/>
    <w:rsid w:val="00C14B18"/>
    <w:rsid w:val="00C14EE6"/>
    <w:rsid w:val="00C151DA"/>
    <w:rsid w:val="00C152A1"/>
    <w:rsid w:val="00C16CCB"/>
    <w:rsid w:val="00C2142B"/>
    <w:rsid w:val="00C22987"/>
    <w:rsid w:val="00C23956"/>
    <w:rsid w:val="00C248E6"/>
    <w:rsid w:val="00C2766F"/>
    <w:rsid w:val="00C3223B"/>
    <w:rsid w:val="00C333C6"/>
    <w:rsid w:val="00C34A54"/>
    <w:rsid w:val="00C35CC5"/>
    <w:rsid w:val="00C361C5"/>
    <w:rsid w:val="00C377D1"/>
    <w:rsid w:val="00C37BDA"/>
    <w:rsid w:val="00C37C84"/>
    <w:rsid w:val="00C42B41"/>
    <w:rsid w:val="00C44D41"/>
    <w:rsid w:val="00C46166"/>
    <w:rsid w:val="00C4616C"/>
    <w:rsid w:val="00C4710D"/>
    <w:rsid w:val="00C50CAD"/>
    <w:rsid w:val="00C5216F"/>
    <w:rsid w:val="00C57933"/>
    <w:rsid w:val="00C60206"/>
    <w:rsid w:val="00C615D4"/>
    <w:rsid w:val="00C61B5D"/>
    <w:rsid w:val="00C61C0E"/>
    <w:rsid w:val="00C61C64"/>
    <w:rsid w:val="00C61CDA"/>
    <w:rsid w:val="00C62751"/>
    <w:rsid w:val="00C63B86"/>
    <w:rsid w:val="00C72956"/>
    <w:rsid w:val="00C73045"/>
    <w:rsid w:val="00C73212"/>
    <w:rsid w:val="00C7354A"/>
    <w:rsid w:val="00C74379"/>
    <w:rsid w:val="00C748B2"/>
    <w:rsid w:val="00C74DD8"/>
    <w:rsid w:val="00C75C5E"/>
    <w:rsid w:val="00C7669F"/>
    <w:rsid w:val="00C76DFF"/>
    <w:rsid w:val="00C80B8F"/>
    <w:rsid w:val="00C80EF4"/>
    <w:rsid w:val="00C82743"/>
    <w:rsid w:val="00C8326C"/>
    <w:rsid w:val="00C834CE"/>
    <w:rsid w:val="00C85949"/>
    <w:rsid w:val="00C85DFD"/>
    <w:rsid w:val="00C9047F"/>
    <w:rsid w:val="00C91F65"/>
    <w:rsid w:val="00C92310"/>
    <w:rsid w:val="00C94595"/>
    <w:rsid w:val="00C948C2"/>
    <w:rsid w:val="00C94967"/>
    <w:rsid w:val="00C95150"/>
    <w:rsid w:val="00C95497"/>
    <w:rsid w:val="00C95A73"/>
    <w:rsid w:val="00C96468"/>
    <w:rsid w:val="00C970D3"/>
    <w:rsid w:val="00C97728"/>
    <w:rsid w:val="00CA02B0"/>
    <w:rsid w:val="00CA032E"/>
    <w:rsid w:val="00CA2182"/>
    <w:rsid w:val="00CA2186"/>
    <w:rsid w:val="00CA26EF"/>
    <w:rsid w:val="00CA3608"/>
    <w:rsid w:val="00CA4CA0"/>
    <w:rsid w:val="00CA5E5E"/>
    <w:rsid w:val="00CA6A6D"/>
    <w:rsid w:val="00CA7D7B"/>
    <w:rsid w:val="00CB0131"/>
    <w:rsid w:val="00CB0AE4"/>
    <w:rsid w:val="00CB0C21"/>
    <w:rsid w:val="00CB0D1A"/>
    <w:rsid w:val="00CB3627"/>
    <w:rsid w:val="00CB4B4B"/>
    <w:rsid w:val="00CB4B73"/>
    <w:rsid w:val="00CB5667"/>
    <w:rsid w:val="00CB74CB"/>
    <w:rsid w:val="00CB7E04"/>
    <w:rsid w:val="00CC24B7"/>
    <w:rsid w:val="00CC2D84"/>
    <w:rsid w:val="00CC65D9"/>
    <w:rsid w:val="00CC6E9A"/>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2E0"/>
    <w:rsid w:val="00CF0026"/>
    <w:rsid w:val="00CF0269"/>
    <w:rsid w:val="00CF4827"/>
    <w:rsid w:val="00CF4C69"/>
    <w:rsid w:val="00CF5116"/>
    <w:rsid w:val="00CF581C"/>
    <w:rsid w:val="00CF635F"/>
    <w:rsid w:val="00CF71E0"/>
    <w:rsid w:val="00D001B1"/>
    <w:rsid w:val="00D03176"/>
    <w:rsid w:val="00D039A1"/>
    <w:rsid w:val="00D03D3F"/>
    <w:rsid w:val="00D05B72"/>
    <w:rsid w:val="00D060A8"/>
    <w:rsid w:val="00D06605"/>
    <w:rsid w:val="00D0720F"/>
    <w:rsid w:val="00D074E2"/>
    <w:rsid w:val="00D07C6E"/>
    <w:rsid w:val="00D11B0B"/>
    <w:rsid w:val="00D12A3E"/>
    <w:rsid w:val="00D130FF"/>
    <w:rsid w:val="00D14F52"/>
    <w:rsid w:val="00D156E9"/>
    <w:rsid w:val="00D16434"/>
    <w:rsid w:val="00D1796C"/>
    <w:rsid w:val="00D20912"/>
    <w:rsid w:val="00D22160"/>
    <w:rsid w:val="00D22172"/>
    <w:rsid w:val="00D2222E"/>
    <w:rsid w:val="00D227BE"/>
    <w:rsid w:val="00D22827"/>
    <w:rsid w:val="00D2301B"/>
    <w:rsid w:val="00D239EE"/>
    <w:rsid w:val="00D25D33"/>
    <w:rsid w:val="00D25E48"/>
    <w:rsid w:val="00D30534"/>
    <w:rsid w:val="00D35728"/>
    <w:rsid w:val="00D359A7"/>
    <w:rsid w:val="00D37BCF"/>
    <w:rsid w:val="00D40F93"/>
    <w:rsid w:val="00D42277"/>
    <w:rsid w:val="00D43C59"/>
    <w:rsid w:val="00D44ADE"/>
    <w:rsid w:val="00D44AF3"/>
    <w:rsid w:val="00D46036"/>
    <w:rsid w:val="00D50C76"/>
    <w:rsid w:val="00D50D2E"/>
    <w:rsid w:val="00D50D65"/>
    <w:rsid w:val="00D512E0"/>
    <w:rsid w:val="00D517E7"/>
    <w:rsid w:val="00D519F3"/>
    <w:rsid w:val="00D51D2A"/>
    <w:rsid w:val="00D51D3B"/>
    <w:rsid w:val="00D53B7C"/>
    <w:rsid w:val="00D55F52"/>
    <w:rsid w:val="00D56508"/>
    <w:rsid w:val="00D6131A"/>
    <w:rsid w:val="00D61611"/>
    <w:rsid w:val="00D61784"/>
    <w:rsid w:val="00D6178A"/>
    <w:rsid w:val="00D6282B"/>
    <w:rsid w:val="00D63B53"/>
    <w:rsid w:val="00D64B88"/>
    <w:rsid w:val="00D64DC5"/>
    <w:rsid w:val="00D6660F"/>
    <w:rsid w:val="00D66BA6"/>
    <w:rsid w:val="00D66BD5"/>
    <w:rsid w:val="00D700B1"/>
    <w:rsid w:val="00D730FA"/>
    <w:rsid w:val="00D757FD"/>
    <w:rsid w:val="00D76631"/>
    <w:rsid w:val="00D768B7"/>
    <w:rsid w:val="00D77492"/>
    <w:rsid w:val="00D811E8"/>
    <w:rsid w:val="00D8147A"/>
    <w:rsid w:val="00D81A44"/>
    <w:rsid w:val="00D81B2A"/>
    <w:rsid w:val="00D83072"/>
    <w:rsid w:val="00D83A69"/>
    <w:rsid w:val="00D83ABC"/>
    <w:rsid w:val="00D84870"/>
    <w:rsid w:val="00D91B7A"/>
    <w:rsid w:val="00D91B92"/>
    <w:rsid w:val="00D926B3"/>
    <w:rsid w:val="00D92F63"/>
    <w:rsid w:val="00D947B6"/>
    <w:rsid w:val="00D94992"/>
    <w:rsid w:val="00D94A53"/>
    <w:rsid w:val="00D96BC0"/>
    <w:rsid w:val="00D96C1B"/>
    <w:rsid w:val="00D97E00"/>
    <w:rsid w:val="00DA00BC"/>
    <w:rsid w:val="00DA0E22"/>
    <w:rsid w:val="00DA119D"/>
    <w:rsid w:val="00DA1EFA"/>
    <w:rsid w:val="00DA25E7"/>
    <w:rsid w:val="00DA2B00"/>
    <w:rsid w:val="00DA3687"/>
    <w:rsid w:val="00DA39F2"/>
    <w:rsid w:val="00DA4DEF"/>
    <w:rsid w:val="00DA564B"/>
    <w:rsid w:val="00DA6A5C"/>
    <w:rsid w:val="00DB311F"/>
    <w:rsid w:val="00DB4699"/>
    <w:rsid w:val="00DB46FE"/>
    <w:rsid w:val="00DB53C6"/>
    <w:rsid w:val="00DB57BB"/>
    <w:rsid w:val="00DB59E3"/>
    <w:rsid w:val="00DB6CB6"/>
    <w:rsid w:val="00DB758F"/>
    <w:rsid w:val="00DC1F1B"/>
    <w:rsid w:val="00DC3149"/>
    <w:rsid w:val="00DC3D8F"/>
    <w:rsid w:val="00DC42E8"/>
    <w:rsid w:val="00DC6DBB"/>
    <w:rsid w:val="00DC7761"/>
    <w:rsid w:val="00DD0022"/>
    <w:rsid w:val="00DD073C"/>
    <w:rsid w:val="00DD128C"/>
    <w:rsid w:val="00DD1B8F"/>
    <w:rsid w:val="00DD44B3"/>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4C1"/>
    <w:rsid w:val="00E00D5A"/>
    <w:rsid w:val="00E01462"/>
    <w:rsid w:val="00E01A76"/>
    <w:rsid w:val="00E04B30"/>
    <w:rsid w:val="00E05FB7"/>
    <w:rsid w:val="00E0636C"/>
    <w:rsid w:val="00E066E6"/>
    <w:rsid w:val="00E06807"/>
    <w:rsid w:val="00E06C5E"/>
    <w:rsid w:val="00E0752B"/>
    <w:rsid w:val="00E1228E"/>
    <w:rsid w:val="00E13374"/>
    <w:rsid w:val="00E13E41"/>
    <w:rsid w:val="00E14079"/>
    <w:rsid w:val="00E15F90"/>
    <w:rsid w:val="00E16D3E"/>
    <w:rsid w:val="00E17167"/>
    <w:rsid w:val="00E171A1"/>
    <w:rsid w:val="00E17E70"/>
    <w:rsid w:val="00E203CB"/>
    <w:rsid w:val="00E20520"/>
    <w:rsid w:val="00E21D55"/>
    <w:rsid w:val="00E21FDC"/>
    <w:rsid w:val="00E2551E"/>
    <w:rsid w:val="00E26B13"/>
    <w:rsid w:val="00E27E5A"/>
    <w:rsid w:val="00E31135"/>
    <w:rsid w:val="00E317BA"/>
    <w:rsid w:val="00E325FB"/>
    <w:rsid w:val="00E333DC"/>
    <w:rsid w:val="00E3469B"/>
    <w:rsid w:val="00E34E25"/>
    <w:rsid w:val="00E3679D"/>
    <w:rsid w:val="00E3795D"/>
    <w:rsid w:val="00E37D7F"/>
    <w:rsid w:val="00E4050E"/>
    <w:rsid w:val="00E4098A"/>
    <w:rsid w:val="00E41CAE"/>
    <w:rsid w:val="00E42014"/>
    <w:rsid w:val="00E42B85"/>
    <w:rsid w:val="00E42BB2"/>
    <w:rsid w:val="00E43263"/>
    <w:rsid w:val="00E438AE"/>
    <w:rsid w:val="00E443CE"/>
    <w:rsid w:val="00E45547"/>
    <w:rsid w:val="00E457C6"/>
    <w:rsid w:val="00E500F1"/>
    <w:rsid w:val="00E51446"/>
    <w:rsid w:val="00E529C8"/>
    <w:rsid w:val="00E5382A"/>
    <w:rsid w:val="00E551B5"/>
    <w:rsid w:val="00E55DA0"/>
    <w:rsid w:val="00E56033"/>
    <w:rsid w:val="00E568C4"/>
    <w:rsid w:val="00E61159"/>
    <w:rsid w:val="00E62235"/>
    <w:rsid w:val="00E625DA"/>
    <w:rsid w:val="00E630C6"/>
    <w:rsid w:val="00E634DC"/>
    <w:rsid w:val="00E667F3"/>
    <w:rsid w:val="00E67794"/>
    <w:rsid w:val="00E70CC6"/>
    <w:rsid w:val="00E70CE8"/>
    <w:rsid w:val="00E71254"/>
    <w:rsid w:val="00E73CCD"/>
    <w:rsid w:val="00E76453"/>
    <w:rsid w:val="00E76F8C"/>
    <w:rsid w:val="00E77353"/>
    <w:rsid w:val="00E775AE"/>
    <w:rsid w:val="00E817A9"/>
    <w:rsid w:val="00E8272C"/>
    <w:rsid w:val="00E827C7"/>
    <w:rsid w:val="00E855B8"/>
    <w:rsid w:val="00E85DBD"/>
    <w:rsid w:val="00E87A99"/>
    <w:rsid w:val="00E90702"/>
    <w:rsid w:val="00E9241E"/>
    <w:rsid w:val="00E93DEF"/>
    <w:rsid w:val="00E93E59"/>
    <w:rsid w:val="00E947B1"/>
    <w:rsid w:val="00E96852"/>
    <w:rsid w:val="00EA16AC"/>
    <w:rsid w:val="00EA1BFE"/>
    <w:rsid w:val="00EA21EB"/>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4C24"/>
    <w:rsid w:val="00ED6073"/>
    <w:rsid w:val="00ED66E1"/>
    <w:rsid w:val="00ED68FB"/>
    <w:rsid w:val="00ED783A"/>
    <w:rsid w:val="00ED7CED"/>
    <w:rsid w:val="00EE1BFC"/>
    <w:rsid w:val="00EE2E34"/>
    <w:rsid w:val="00EE2E91"/>
    <w:rsid w:val="00EE3370"/>
    <w:rsid w:val="00EE43A2"/>
    <w:rsid w:val="00EE46B7"/>
    <w:rsid w:val="00EE54AB"/>
    <w:rsid w:val="00EE579E"/>
    <w:rsid w:val="00EE5A49"/>
    <w:rsid w:val="00EE664B"/>
    <w:rsid w:val="00EF10BA"/>
    <w:rsid w:val="00EF1738"/>
    <w:rsid w:val="00EF2600"/>
    <w:rsid w:val="00EF2BAF"/>
    <w:rsid w:val="00EF3B8F"/>
    <w:rsid w:val="00EF543E"/>
    <w:rsid w:val="00EF54AD"/>
    <w:rsid w:val="00EF559F"/>
    <w:rsid w:val="00EF5AA2"/>
    <w:rsid w:val="00EF7E26"/>
    <w:rsid w:val="00F01DFA"/>
    <w:rsid w:val="00F02096"/>
    <w:rsid w:val="00F02457"/>
    <w:rsid w:val="00F036C3"/>
    <w:rsid w:val="00F0417E"/>
    <w:rsid w:val="00F05397"/>
    <w:rsid w:val="00F0638C"/>
    <w:rsid w:val="00F07554"/>
    <w:rsid w:val="00F07A04"/>
    <w:rsid w:val="00F114D3"/>
    <w:rsid w:val="00F11E04"/>
    <w:rsid w:val="00F12B24"/>
    <w:rsid w:val="00F12BC7"/>
    <w:rsid w:val="00F15223"/>
    <w:rsid w:val="00F16028"/>
    <w:rsid w:val="00F164B4"/>
    <w:rsid w:val="00F176E4"/>
    <w:rsid w:val="00F17D78"/>
    <w:rsid w:val="00F20E5F"/>
    <w:rsid w:val="00F21B12"/>
    <w:rsid w:val="00F25685"/>
    <w:rsid w:val="00F25C26"/>
    <w:rsid w:val="00F25CC2"/>
    <w:rsid w:val="00F27573"/>
    <w:rsid w:val="00F307B6"/>
    <w:rsid w:val="00F30EB8"/>
    <w:rsid w:val="00F31876"/>
    <w:rsid w:val="00F31C67"/>
    <w:rsid w:val="00F32D4C"/>
    <w:rsid w:val="00F36FE0"/>
    <w:rsid w:val="00F37EA8"/>
    <w:rsid w:val="00F40B14"/>
    <w:rsid w:val="00F41186"/>
    <w:rsid w:val="00F41EEF"/>
    <w:rsid w:val="00F41FAC"/>
    <w:rsid w:val="00F420C6"/>
    <w:rsid w:val="00F423D3"/>
    <w:rsid w:val="00F44349"/>
    <w:rsid w:val="00F4479B"/>
    <w:rsid w:val="00F4569E"/>
    <w:rsid w:val="00F45AFC"/>
    <w:rsid w:val="00F46249"/>
    <w:rsid w:val="00F462F4"/>
    <w:rsid w:val="00F50130"/>
    <w:rsid w:val="00F512D9"/>
    <w:rsid w:val="00F52402"/>
    <w:rsid w:val="00F53E36"/>
    <w:rsid w:val="00F5546E"/>
    <w:rsid w:val="00F5605D"/>
    <w:rsid w:val="00F5695A"/>
    <w:rsid w:val="00F6325A"/>
    <w:rsid w:val="00F6514B"/>
    <w:rsid w:val="00F6533E"/>
    <w:rsid w:val="00F6587F"/>
    <w:rsid w:val="00F675D7"/>
    <w:rsid w:val="00F67981"/>
    <w:rsid w:val="00F706CA"/>
    <w:rsid w:val="00F70F8D"/>
    <w:rsid w:val="00F71C5A"/>
    <w:rsid w:val="00F72F37"/>
    <w:rsid w:val="00F731FD"/>
    <w:rsid w:val="00F733A4"/>
    <w:rsid w:val="00F737E8"/>
    <w:rsid w:val="00F73ED1"/>
    <w:rsid w:val="00F7758F"/>
    <w:rsid w:val="00F8168A"/>
    <w:rsid w:val="00F82811"/>
    <w:rsid w:val="00F84153"/>
    <w:rsid w:val="00F85661"/>
    <w:rsid w:val="00F96602"/>
    <w:rsid w:val="00F9735A"/>
    <w:rsid w:val="00FA32FC"/>
    <w:rsid w:val="00FA59FD"/>
    <w:rsid w:val="00FA5D8C"/>
    <w:rsid w:val="00FA6403"/>
    <w:rsid w:val="00FA75C8"/>
    <w:rsid w:val="00FB08C0"/>
    <w:rsid w:val="00FB10A2"/>
    <w:rsid w:val="00FB16CD"/>
    <w:rsid w:val="00FB23B6"/>
    <w:rsid w:val="00FB434F"/>
    <w:rsid w:val="00FB6DDA"/>
    <w:rsid w:val="00FB73AE"/>
    <w:rsid w:val="00FC3F40"/>
    <w:rsid w:val="00FC4071"/>
    <w:rsid w:val="00FC4844"/>
    <w:rsid w:val="00FC5388"/>
    <w:rsid w:val="00FC726C"/>
    <w:rsid w:val="00FD1B4B"/>
    <w:rsid w:val="00FD1B94"/>
    <w:rsid w:val="00FD1D31"/>
    <w:rsid w:val="00FD38D7"/>
    <w:rsid w:val="00FD4894"/>
    <w:rsid w:val="00FD4EE9"/>
    <w:rsid w:val="00FE19C5"/>
    <w:rsid w:val="00FE3A06"/>
    <w:rsid w:val="00FE4286"/>
    <w:rsid w:val="00FE48C3"/>
    <w:rsid w:val="00FE526F"/>
    <w:rsid w:val="00FE5909"/>
    <w:rsid w:val="00FE652E"/>
    <w:rsid w:val="00FE71FE"/>
    <w:rsid w:val="00FF0A28"/>
    <w:rsid w:val="00FF0B8B"/>
    <w:rsid w:val="00FF0E93"/>
    <w:rsid w:val="00FF13C3"/>
    <w:rsid w:val="00FF2B29"/>
    <w:rsid w:val="00FF34C8"/>
    <w:rsid w:val="00FF4341"/>
    <w:rsid w:val="00FF517B"/>
    <w:rsid w:val="00FF531E"/>
    <w:rsid w:val="00FF56E9"/>
    <w:rsid w:val="00FF5CD1"/>
    <w:rsid w:val="00FF6C7B"/>
    <w:rsid w:val="00FF6F72"/>
    <w:rsid w:val="00FF71BE"/>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423696-1B65-480A-BF59-7E8A07A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76F8C"/>
    <w:rPr>
      <w:sz w:val="16"/>
      <w:szCs w:val="16"/>
    </w:rPr>
  </w:style>
  <w:style w:type="paragraph" w:styleId="CommentText">
    <w:name w:val="annotation text"/>
    <w:basedOn w:val="Normal"/>
    <w:link w:val="CommentTextChar"/>
    <w:unhideWhenUsed/>
    <w:rsid w:val="00E76F8C"/>
    <w:rPr>
      <w:sz w:val="20"/>
      <w:szCs w:val="20"/>
    </w:rPr>
  </w:style>
  <w:style w:type="character" w:customStyle="1" w:styleId="CommentTextChar">
    <w:name w:val="Comment Text Char"/>
    <w:basedOn w:val="DefaultParagraphFont"/>
    <w:link w:val="CommentText"/>
    <w:rsid w:val="00E76F8C"/>
  </w:style>
  <w:style w:type="paragraph" w:styleId="CommentSubject">
    <w:name w:val="annotation subject"/>
    <w:basedOn w:val="CommentText"/>
    <w:next w:val="CommentText"/>
    <w:link w:val="CommentSubjectChar"/>
    <w:semiHidden/>
    <w:unhideWhenUsed/>
    <w:rsid w:val="00E76F8C"/>
    <w:rPr>
      <w:b/>
      <w:bCs/>
    </w:rPr>
  </w:style>
  <w:style w:type="character" w:customStyle="1" w:styleId="CommentSubjectChar">
    <w:name w:val="Comment Subject Char"/>
    <w:basedOn w:val="CommentTextChar"/>
    <w:link w:val="CommentSubject"/>
    <w:semiHidden/>
    <w:rsid w:val="00E76F8C"/>
    <w:rPr>
      <w:b/>
      <w:bCs/>
    </w:rPr>
  </w:style>
  <w:style w:type="character" w:styleId="Hyperlink">
    <w:name w:val="Hyperlink"/>
    <w:basedOn w:val="DefaultParagraphFont"/>
    <w:unhideWhenUsed/>
    <w:rsid w:val="00AD2120"/>
    <w:rPr>
      <w:color w:val="0000FF" w:themeColor="hyperlink"/>
      <w:u w:val="single"/>
    </w:rPr>
  </w:style>
  <w:style w:type="character" w:customStyle="1" w:styleId="UnresolvedMention1">
    <w:name w:val="Unresolved Mention1"/>
    <w:basedOn w:val="DefaultParagraphFont"/>
    <w:uiPriority w:val="99"/>
    <w:semiHidden/>
    <w:unhideWhenUsed/>
    <w:rsid w:val="00AD2120"/>
    <w:rPr>
      <w:color w:val="605E5C"/>
      <w:shd w:val="clear" w:color="auto" w:fill="E1DFDD"/>
    </w:rPr>
  </w:style>
  <w:style w:type="paragraph" w:styleId="Revision">
    <w:name w:val="Revision"/>
    <w:hidden/>
    <w:uiPriority w:val="99"/>
    <w:semiHidden/>
    <w:rsid w:val="00E171A1"/>
    <w:rPr>
      <w:sz w:val="24"/>
      <w:szCs w:val="24"/>
    </w:rPr>
  </w:style>
  <w:style w:type="character" w:styleId="FollowedHyperlink">
    <w:name w:val="FollowedHyperlink"/>
    <w:basedOn w:val="DefaultParagraphFont"/>
    <w:semiHidden/>
    <w:unhideWhenUsed/>
    <w:rsid w:val="003449A9"/>
    <w:rPr>
      <w:color w:val="800080" w:themeColor="followedHyperlink"/>
      <w:u w:val="single"/>
    </w:rPr>
  </w:style>
  <w:style w:type="paragraph" w:styleId="ListParagraph">
    <w:name w:val="List Paragraph"/>
    <w:basedOn w:val="Normal"/>
    <w:uiPriority w:val="34"/>
    <w:qFormat/>
    <w:rsid w:val="000D212E"/>
    <w:pPr>
      <w:ind w:left="720"/>
      <w:contextualSpacing/>
    </w:pPr>
  </w:style>
  <w:style w:type="paragraph" w:styleId="HTMLPreformatted">
    <w:name w:val="HTML Preformatted"/>
    <w:basedOn w:val="Normal"/>
    <w:link w:val="HTMLPreformattedChar"/>
    <w:uiPriority w:val="99"/>
    <w:semiHidden/>
    <w:unhideWhenUsed/>
    <w:rsid w:val="000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14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6969</Words>
  <Characters>38381</Characters>
  <Application>Microsoft Office Word</Application>
  <DocSecurity>4</DocSecurity>
  <Lines>706</Lines>
  <Paragraphs>231</Paragraphs>
  <ScaleCrop>false</ScaleCrop>
  <HeadingPairs>
    <vt:vector size="2" baseType="variant">
      <vt:variant>
        <vt:lpstr>Title</vt:lpstr>
      </vt:variant>
      <vt:variant>
        <vt:i4>1</vt:i4>
      </vt:variant>
    </vt:vector>
  </HeadingPairs>
  <TitlesOfParts>
    <vt:vector size="1" baseType="lpstr">
      <vt:lpstr>BA - HB00004 (Committee Report (Substituted))</vt:lpstr>
    </vt:vector>
  </TitlesOfParts>
  <Company>State of Texas</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20294</dc:subject>
  <dc:creator>State of Texas</dc:creator>
  <dc:description>HB 4 by Capriglione-(H)Business &amp; Industry (Substitute Document Number: 88R 17110)</dc:description>
  <cp:lastModifiedBy>Damian Duarte</cp:lastModifiedBy>
  <cp:revision>2</cp:revision>
  <cp:lastPrinted>2023-02-28T18:01:00Z</cp:lastPrinted>
  <dcterms:created xsi:type="dcterms:W3CDTF">2023-03-28T19:54:00Z</dcterms:created>
  <dcterms:modified xsi:type="dcterms:W3CDTF">2023-03-28T19:54:00Z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23.83.602</vt:lpwstr>
  </property>
</Properties>
</file>