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163" w:rsidRDefault="003C716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C3CBB2D602A470E9FE3ADA02741E6F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C7163" w:rsidRPr="00585C31" w:rsidRDefault="003C7163" w:rsidP="000F1DF9">
      <w:pPr>
        <w:spacing w:after="0" w:line="240" w:lineRule="auto"/>
        <w:rPr>
          <w:rFonts w:cs="Times New Roman"/>
          <w:szCs w:val="24"/>
        </w:rPr>
      </w:pPr>
    </w:p>
    <w:p w:rsidR="003C7163" w:rsidRPr="00585C31" w:rsidRDefault="003C716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C7163" w:rsidTr="000670BF">
        <w:tc>
          <w:tcPr>
            <w:tcW w:w="2718" w:type="dxa"/>
          </w:tcPr>
          <w:p w:rsidR="003C7163" w:rsidRPr="005C2A78" w:rsidRDefault="003C716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90971CD526145368DC571995F3955D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C7163" w:rsidRPr="00FF6471" w:rsidRDefault="003C716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3792537CEF7436D9E0F67D8BEAD2C2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14</w:t>
                </w:r>
              </w:sdtContent>
            </w:sdt>
          </w:p>
        </w:tc>
      </w:tr>
      <w:tr w:rsidR="003C7163" w:rsidTr="000670BF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FEB96F5CAA74BDC8625A79F0F9C1C6B"/>
            </w:placeholder>
          </w:sdtPr>
          <w:sdtContent>
            <w:tc>
              <w:tcPr>
                <w:tcW w:w="2718" w:type="dxa"/>
              </w:tcPr>
              <w:p w:rsidR="003C7163" w:rsidRPr="000670BF" w:rsidRDefault="003C7163" w:rsidP="000670BF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0670BF">
                  <w:rPr>
                    <w:rFonts w:eastAsia="Times New Roman" w:cs="Times New Roman"/>
                    <w:szCs w:val="24"/>
                  </w:rPr>
                  <w:t>88R18078 SCL-F</w:t>
                </w:r>
              </w:p>
            </w:tc>
          </w:sdtContent>
        </w:sdt>
        <w:tc>
          <w:tcPr>
            <w:tcW w:w="6858" w:type="dxa"/>
          </w:tcPr>
          <w:p w:rsidR="003C7163" w:rsidRPr="005C2A78" w:rsidRDefault="003C716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B474C7675024EFE89A454EF1FE2566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29F711769CC4C41A1576D98500B0D4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Harris, Cody; Toth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53EED9241E34791B0061E0F2E61A3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(Bettencourt)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3FA8B07A4B445658FE7A095EFED0252"/>
                </w:placeholder>
                <w:showingPlcHdr/>
              </w:sdtPr>
              <w:sdtContent/>
            </w:sdt>
          </w:p>
        </w:tc>
      </w:tr>
      <w:tr w:rsidR="003C7163" w:rsidTr="000670BF">
        <w:tc>
          <w:tcPr>
            <w:tcW w:w="2718" w:type="dxa"/>
          </w:tcPr>
          <w:p w:rsidR="003C7163" w:rsidRPr="00BC7495" w:rsidRDefault="003C71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A7CC889E5384EBDAD5DC99078D84035"/>
            </w:placeholder>
          </w:sdtPr>
          <w:sdtContent>
            <w:tc>
              <w:tcPr>
                <w:tcW w:w="6858" w:type="dxa"/>
              </w:tcPr>
              <w:p w:rsidR="003C7163" w:rsidRPr="00FF6471" w:rsidRDefault="003C71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3C7163" w:rsidTr="000670BF">
        <w:tc>
          <w:tcPr>
            <w:tcW w:w="2718" w:type="dxa"/>
          </w:tcPr>
          <w:p w:rsidR="003C7163" w:rsidRPr="00BC7495" w:rsidRDefault="003C71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73F52EEE3B240F6848D1D11155A21D1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C7163" w:rsidRPr="00FF6471" w:rsidRDefault="003C71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3C7163" w:rsidTr="000670BF">
        <w:tc>
          <w:tcPr>
            <w:tcW w:w="2718" w:type="dxa"/>
          </w:tcPr>
          <w:p w:rsidR="003C7163" w:rsidRPr="00BC7495" w:rsidRDefault="003C71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EF392D82EFA4244B238F57240E12559"/>
            </w:placeholder>
          </w:sdtPr>
          <w:sdtContent>
            <w:tc>
              <w:tcPr>
                <w:tcW w:w="6858" w:type="dxa"/>
              </w:tcPr>
              <w:p w:rsidR="003C7163" w:rsidRPr="00FF6471" w:rsidRDefault="003C71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3C7163" w:rsidRPr="00FF6471" w:rsidRDefault="003C7163" w:rsidP="000F1DF9">
      <w:pPr>
        <w:spacing w:after="0" w:line="240" w:lineRule="auto"/>
        <w:rPr>
          <w:rFonts w:cs="Times New Roman"/>
          <w:szCs w:val="24"/>
        </w:rPr>
      </w:pPr>
    </w:p>
    <w:p w:rsidR="003C7163" w:rsidRPr="00FF6471" w:rsidRDefault="003C7163" w:rsidP="000F1DF9">
      <w:pPr>
        <w:spacing w:after="0" w:line="240" w:lineRule="auto"/>
        <w:rPr>
          <w:rFonts w:cs="Times New Roman"/>
          <w:szCs w:val="24"/>
        </w:rPr>
      </w:pPr>
    </w:p>
    <w:p w:rsidR="003C7163" w:rsidRPr="00FF6471" w:rsidRDefault="003C716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8B0D683CFD645B6AA510D5F766F01CC"/>
        </w:placeholder>
      </w:sdtPr>
      <w:sdtContent>
        <w:p w:rsidR="003C7163" w:rsidRDefault="003C716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893D60BCCC6476B9E2119C64D09AAAA"/>
        </w:placeholder>
      </w:sdtPr>
      <w:sdtContent>
        <w:p w:rsidR="003C7163" w:rsidRPr="000670BF" w:rsidRDefault="003C7163" w:rsidP="00E46D58">
          <w:pPr>
            <w:pStyle w:val="NormalWeb"/>
            <w:spacing w:before="0" w:beforeAutospacing="0" w:after="0" w:afterAutospacing="0"/>
            <w:jc w:val="both"/>
            <w:divId w:val="178814063"/>
          </w:pPr>
        </w:p>
        <w:p w:rsidR="003C7163" w:rsidRDefault="003C7163" w:rsidP="00E46D5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E46D58">
            <w:rPr>
              <w:rFonts w:eastAsia="Times New Roman" w:cs="Times New Roman"/>
              <w:bCs/>
              <w:szCs w:val="24"/>
            </w:rPr>
            <w:t>H.B. 14 amends current law relating to third-party review of plats and property development plans, permits, and similar documents, and the inspection of an improvement related to such a document.</w:t>
          </w:r>
        </w:p>
        <w:p w:rsidR="003C7163" w:rsidRPr="00E46D58" w:rsidRDefault="003C7163" w:rsidP="00E46D5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3C7163" w:rsidRPr="005C2A78" w:rsidRDefault="003C71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E55560E9FE845829EA18999F04EA3C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C7163" w:rsidRPr="006529C4" w:rsidRDefault="003C71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C7163" w:rsidRPr="006529C4" w:rsidRDefault="003C716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C7163" w:rsidRPr="006529C4" w:rsidRDefault="003C71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C7163" w:rsidRPr="005C2A78" w:rsidRDefault="003C716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4BC686FFDFD4EF6BC45A0D51182554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C7163" w:rsidRPr="005C2A78" w:rsidRDefault="003C71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C7163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0670BF">
        <w:rPr>
          <w:rFonts w:eastAsia="Times New Roman" w:cs="Times New Roman"/>
          <w:szCs w:val="24"/>
        </w:rPr>
        <w:t>Subtitle C, Title 7, Local Government Code, by adding Chapter 247</w:t>
      </w:r>
      <w:r>
        <w:rPr>
          <w:rFonts w:eastAsia="Times New Roman" w:cs="Times New Roman"/>
          <w:szCs w:val="24"/>
        </w:rPr>
        <w:t xml:space="preserve">, </w:t>
      </w:r>
      <w:r w:rsidRPr="000670BF">
        <w:rPr>
          <w:rFonts w:eastAsia="Times New Roman" w:cs="Times New Roman"/>
          <w:szCs w:val="24"/>
        </w:rPr>
        <w:t>as follows:</w:t>
      </w:r>
    </w:p>
    <w:p w:rsidR="003C7163" w:rsidRPr="000670BF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CHAPTER 247. THIRD-PARTY REVIEW OF DEVELOPMENT DOCUMENTS AND INSPECTION OF IMPROVEMENTS</w:t>
      </w:r>
    </w:p>
    <w:p w:rsidR="003C7163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Sec. 247.001. DEFINITIONS. </w:t>
      </w:r>
      <w:r>
        <w:rPr>
          <w:rFonts w:eastAsia="Times New Roman" w:cs="Times New Roman"/>
          <w:szCs w:val="24"/>
        </w:rPr>
        <w:t xml:space="preserve">Defines </w:t>
      </w:r>
      <w:r w:rsidRPr="000670BF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de</w:t>
      </w:r>
      <w:r w:rsidRPr="000670BF">
        <w:rPr>
          <w:rFonts w:eastAsia="Times New Roman" w:cs="Times New Roman"/>
          <w:szCs w:val="24"/>
        </w:rPr>
        <w:t>velopment document</w:t>
      </w:r>
      <w:r>
        <w:rPr>
          <w:rFonts w:eastAsia="Times New Roman" w:cs="Times New Roman"/>
          <w:szCs w:val="24"/>
        </w:rPr>
        <w:t>," "d</w:t>
      </w:r>
      <w:r w:rsidRPr="000670BF">
        <w:rPr>
          <w:rFonts w:eastAsia="Times New Roman" w:cs="Times New Roman"/>
          <w:szCs w:val="24"/>
        </w:rPr>
        <w:t>evelopment inspection</w:t>
      </w:r>
      <w:r>
        <w:rPr>
          <w:rFonts w:eastAsia="Times New Roman" w:cs="Times New Roman"/>
          <w:szCs w:val="24"/>
        </w:rPr>
        <w:t>,</w:t>
      </w:r>
      <w:r w:rsidRPr="000670BF">
        <w:rPr>
          <w:rFonts w:eastAsia="Times New Roman" w:cs="Times New Roman"/>
          <w:szCs w:val="24"/>
        </w:rPr>
        <w:t xml:space="preserve">" </w:t>
      </w:r>
      <w:r>
        <w:rPr>
          <w:rFonts w:eastAsia="Times New Roman" w:cs="Times New Roman"/>
          <w:szCs w:val="24"/>
        </w:rPr>
        <w:t>"d</w:t>
      </w:r>
      <w:r w:rsidRPr="000670BF">
        <w:rPr>
          <w:rFonts w:eastAsia="Times New Roman" w:cs="Times New Roman"/>
          <w:szCs w:val="24"/>
        </w:rPr>
        <w:t>evelopment permi</w:t>
      </w:r>
      <w:r>
        <w:rPr>
          <w:rFonts w:eastAsia="Times New Roman" w:cs="Times New Roman"/>
          <w:szCs w:val="24"/>
        </w:rPr>
        <w:t>t," "p</w:t>
      </w:r>
      <w:r w:rsidRPr="000670BF">
        <w:rPr>
          <w:rFonts w:eastAsia="Times New Roman" w:cs="Times New Roman"/>
          <w:szCs w:val="24"/>
        </w:rPr>
        <w:t>lan</w:t>
      </w:r>
      <w:r>
        <w:rPr>
          <w:rFonts w:eastAsia="Times New Roman" w:cs="Times New Roman"/>
          <w:szCs w:val="24"/>
        </w:rPr>
        <w:t>,</w:t>
      </w:r>
      <w:r w:rsidRPr="000670BF">
        <w:rPr>
          <w:rFonts w:eastAsia="Times New Roman" w:cs="Times New Roman"/>
          <w:szCs w:val="24"/>
        </w:rPr>
        <w:t xml:space="preserve">" </w:t>
      </w:r>
      <w:r>
        <w:rPr>
          <w:rFonts w:eastAsia="Times New Roman" w:cs="Times New Roman"/>
          <w:szCs w:val="24"/>
        </w:rPr>
        <w:t>"p</w:t>
      </w:r>
      <w:r w:rsidRPr="000670BF">
        <w:rPr>
          <w:rFonts w:eastAsia="Times New Roman" w:cs="Times New Roman"/>
          <w:szCs w:val="24"/>
        </w:rPr>
        <w:t>lat</w:t>
      </w:r>
      <w:r>
        <w:rPr>
          <w:rFonts w:eastAsia="Times New Roman" w:cs="Times New Roman"/>
          <w:szCs w:val="24"/>
        </w:rPr>
        <w:t>,</w:t>
      </w:r>
      <w:r w:rsidRPr="000670BF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 xml:space="preserve"> and "r</w:t>
      </w:r>
      <w:r w:rsidRPr="000670BF">
        <w:rPr>
          <w:rFonts w:eastAsia="Times New Roman" w:cs="Times New Roman"/>
          <w:szCs w:val="24"/>
        </w:rPr>
        <w:t>egulatory authority</w:t>
      </w:r>
      <w:r>
        <w:rPr>
          <w:rFonts w:eastAsia="Times New Roman" w:cs="Times New Roman"/>
          <w:szCs w:val="24"/>
        </w:rPr>
        <w:t>.</w:t>
      </w:r>
      <w:r w:rsidRPr="000670BF">
        <w:rPr>
          <w:rFonts w:eastAsia="Times New Roman" w:cs="Times New Roman"/>
          <w:szCs w:val="24"/>
        </w:rPr>
        <w:t xml:space="preserve">" </w:t>
      </w: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Sec. 247.002.</w:t>
      </w:r>
      <w:r>
        <w:rPr>
          <w:rFonts w:eastAsia="Times New Roman" w:cs="Times New Roman"/>
          <w:szCs w:val="24"/>
        </w:rPr>
        <w:t xml:space="preserve"> </w:t>
      </w:r>
      <w:r w:rsidRPr="000670BF">
        <w:rPr>
          <w:rFonts w:eastAsia="Times New Roman" w:cs="Times New Roman"/>
          <w:szCs w:val="24"/>
        </w:rPr>
        <w:t xml:space="preserve">THIRD-PARTY REVIEW OR INSPECTION REQUIRED. (a) </w:t>
      </w:r>
      <w:r>
        <w:rPr>
          <w:rFonts w:eastAsia="Times New Roman" w:cs="Times New Roman"/>
          <w:szCs w:val="24"/>
        </w:rPr>
        <w:t xml:space="preserve">Authorizes </w:t>
      </w:r>
      <w:r w:rsidRPr="000670BF">
        <w:rPr>
          <w:rFonts w:eastAsia="Times New Roman" w:cs="Times New Roman"/>
          <w:szCs w:val="24"/>
        </w:rPr>
        <w:t>any required review of a development document</w:t>
      </w:r>
      <w:r>
        <w:rPr>
          <w:rFonts w:eastAsia="Times New Roman" w:cs="Times New Roman"/>
          <w:szCs w:val="24"/>
        </w:rPr>
        <w:t>, i</w:t>
      </w:r>
      <w:r w:rsidRPr="000670BF">
        <w:rPr>
          <w:rFonts w:eastAsia="Times New Roman" w:cs="Times New Roman"/>
          <w:szCs w:val="24"/>
        </w:rPr>
        <w:t xml:space="preserve">f a regulatory authority does not approve, conditionally approve, or disapprove </w:t>
      </w:r>
      <w:r>
        <w:rPr>
          <w:rFonts w:eastAsia="Times New Roman" w:cs="Times New Roman"/>
          <w:szCs w:val="24"/>
        </w:rPr>
        <w:t xml:space="preserve">the </w:t>
      </w:r>
      <w:r w:rsidRPr="000670BF">
        <w:rPr>
          <w:rFonts w:eastAsia="Times New Roman" w:cs="Times New Roman"/>
          <w:szCs w:val="24"/>
        </w:rPr>
        <w:t xml:space="preserve">document by the 15th day after the date prescribed by a provision of this code for the approval, conditional approval, or disapproval of the document,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 xml:space="preserve"> be performed by a person: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(1) other than: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(A) the applicant; or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(B) a person whose work is the subject of the application; and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(2) who is: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(A) employed by the regulatory authority to review development documents;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(B) employed by another political subdivision to review development documents, if the regulatory authority has approved the person to review development documents; or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(C) an engineer licensed under Chapter 1001</w:t>
      </w:r>
      <w:r>
        <w:rPr>
          <w:rFonts w:eastAsia="Times New Roman" w:cs="Times New Roman"/>
          <w:szCs w:val="24"/>
        </w:rPr>
        <w:t xml:space="preserve"> (Texas Board of Professional Engineers and Land Surveyors)</w:t>
      </w:r>
      <w:r w:rsidRPr="000670BF">
        <w:rPr>
          <w:rFonts w:eastAsia="Times New Roman" w:cs="Times New Roman"/>
          <w:szCs w:val="24"/>
        </w:rPr>
        <w:t>, Occupations Code.</w:t>
      </w:r>
    </w:p>
    <w:p w:rsidR="003C7163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Authorizes </w:t>
      </w:r>
      <w:r w:rsidRPr="000670BF">
        <w:rPr>
          <w:rFonts w:eastAsia="Times New Roman" w:cs="Times New Roman"/>
          <w:szCs w:val="24"/>
        </w:rPr>
        <w:t xml:space="preserve">a required development </w:t>
      </w:r>
      <w:r>
        <w:rPr>
          <w:rFonts w:eastAsia="Times New Roman" w:cs="Times New Roman"/>
          <w:szCs w:val="24"/>
        </w:rPr>
        <w:t>inspection, i</w:t>
      </w:r>
      <w:r w:rsidRPr="000670BF">
        <w:rPr>
          <w:rFonts w:eastAsia="Times New Roman" w:cs="Times New Roman"/>
          <w:szCs w:val="24"/>
        </w:rPr>
        <w:t xml:space="preserve">f a regulatory authority does not conduct </w:t>
      </w:r>
      <w:r>
        <w:rPr>
          <w:rFonts w:eastAsia="Times New Roman" w:cs="Times New Roman"/>
          <w:szCs w:val="24"/>
        </w:rPr>
        <w:t xml:space="preserve">the </w:t>
      </w:r>
      <w:r w:rsidRPr="000670BF">
        <w:rPr>
          <w:rFonts w:eastAsia="Times New Roman" w:cs="Times New Roman"/>
          <w:szCs w:val="24"/>
        </w:rPr>
        <w:t xml:space="preserve">inspection by the 15th day after the date prescribed by a provision of this code for conducting the inspection,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 xml:space="preserve"> be conducted by a person: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(1) other than: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t</w:t>
      </w:r>
      <w:r w:rsidRPr="000670BF">
        <w:rPr>
          <w:rFonts w:eastAsia="Times New Roman" w:cs="Times New Roman"/>
          <w:szCs w:val="24"/>
        </w:rPr>
        <w:t>he owner of the land or improvement to the land that is the subject of the inspection; or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(B a person whose work is the subject of the inspection; and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(2) who is: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</w:t>
      </w:r>
      <w:r w:rsidRPr="000670BF">
        <w:rPr>
          <w:rFonts w:eastAsia="Times New Roman" w:cs="Times New Roman"/>
          <w:szCs w:val="24"/>
        </w:rPr>
        <w:t>certified to inspect buildings by the International Code Council;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(B) employed by the regulatory authority as a building inspector;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(C) employed by another political subdivision as a building inspector, if the regulatory authority has approved the person to perform inspections; or</w:t>
      </w:r>
    </w:p>
    <w:p w:rsidR="003C7163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(D) an engineer licensed under Chapter 1001, Occupations Code.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Sec. 247.003. ADDITIONAL FEE PROHIBITED. </w:t>
      </w:r>
      <w:r>
        <w:rPr>
          <w:rFonts w:eastAsia="Times New Roman" w:cs="Times New Roman"/>
          <w:szCs w:val="24"/>
        </w:rPr>
        <w:t xml:space="preserve">Prohibits a </w:t>
      </w:r>
      <w:r w:rsidRPr="000670BF">
        <w:rPr>
          <w:rFonts w:eastAsia="Times New Roman" w:cs="Times New Roman"/>
          <w:szCs w:val="24"/>
        </w:rPr>
        <w:t xml:space="preserve">regulatory authority </w:t>
      </w:r>
      <w:r>
        <w:rPr>
          <w:rFonts w:eastAsia="Times New Roman" w:cs="Times New Roman"/>
          <w:szCs w:val="24"/>
        </w:rPr>
        <w:t>from imposing</w:t>
      </w:r>
      <w:r w:rsidRPr="000670BF">
        <w:rPr>
          <w:rFonts w:eastAsia="Times New Roman" w:cs="Times New Roman"/>
          <w:szCs w:val="24"/>
        </w:rPr>
        <w:t xml:space="preserve"> a fee related to the review of a development document or the inspection of an improvement conducted under Section 247.002.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Sec. 247.004. THIRD-PARTY REQUIREMENTS. (a)</w:t>
      </w:r>
      <w:r>
        <w:rPr>
          <w:rFonts w:eastAsia="Times New Roman" w:cs="Times New Roman"/>
          <w:szCs w:val="24"/>
        </w:rPr>
        <w:t xml:space="preserve"> Requires a</w:t>
      </w:r>
      <w:r w:rsidRPr="000670BF">
        <w:rPr>
          <w:rFonts w:eastAsia="Times New Roman" w:cs="Times New Roman"/>
          <w:szCs w:val="24"/>
        </w:rPr>
        <w:t xml:space="preserve"> person who reviews a development document or conducts a development inspection under Section 247.002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>:</w:t>
      </w:r>
    </w:p>
    <w:p w:rsidR="003C7163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(1) review the document, conduct the inspection, and take all other related actions in accordance with all applicable provisions of law; and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(2) not later than the 15th day after the date the person completes the review or inspection, provide notice to the regulatory authority of the results of the review or inspection.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 xml:space="preserve">Authorizes a </w:t>
      </w:r>
      <w:r w:rsidRPr="000670BF">
        <w:rPr>
          <w:rFonts w:eastAsia="Times New Roman" w:cs="Times New Roman"/>
          <w:szCs w:val="24"/>
        </w:rPr>
        <w:t xml:space="preserve">regulatory authority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 xml:space="preserve"> prescribe a reasonable format for the notice required under Subsection (a).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Sec. 247.005. WAIVER PROHIBITED. </w:t>
      </w:r>
      <w:r>
        <w:rPr>
          <w:rFonts w:eastAsia="Times New Roman" w:cs="Times New Roman"/>
          <w:szCs w:val="24"/>
        </w:rPr>
        <w:t xml:space="preserve">Prohibits a </w:t>
      </w:r>
      <w:r w:rsidRPr="000670BF">
        <w:rPr>
          <w:rFonts w:eastAsia="Times New Roman" w:cs="Times New Roman"/>
          <w:szCs w:val="24"/>
        </w:rPr>
        <w:t xml:space="preserve">regulatory authority </w:t>
      </w:r>
      <w:r>
        <w:rPr>
          <w:rFonts w:eastAsia="Times New Roman" w:cs="Times New Roman"/>
          <w:szCs w:val="24"/>
        </w:rPr>
        <w:t>from requesting</w:t>
      </w:r>
      <w:r w:rsidRPr="000670BF">
        <w:rPr>
          <w:rFonts w:eastAsia="Times New Roman" w:cs="Times New Roman"/>
          <w:szCs w:val="24"/>
        </w:rPr>
        <w:t xml:space="preserve"> or requir</w:t>
      </w:r>
      <w:r>
        <w:rPr>
          <w:rFonts w:eastAsia="Times New Roman" w:cs="Times New Roman"/>
          <w:szCs w:val="24"/>
        </w:rPr>
        <w:t>ing</w:t>
      </w:r>
      <w:r w:rsidRPr="000670BF">
        <w:rPr>
          <w:rFonts w:eastAsia="Times New Roman" w:cs="Times New Roman"/>
          <w:szCs w:val="24"/>
        </w:rPr>
        <w:t xml:space="preserve"> an applicant to waive a deadline or other procedure under this chapter.</w:t>
      </w: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Sec. 247.006. APPEAL. (a)</w:t>
      </w:r>
      <w:r>
        <w:rPr>
          <w:rFonts w:eastAsia="Times New Roman" w:cs="Times New Roman"/>
          <w:szCs w:val="24"/>
        </w:rPr>
        <w:t xml:space="preserve"> Authorizes a</w:t>
      </w:r>
      <w:r w:rsidRPr="000670BF">
        <w:rPr>
          <w:rFonts w:eastAsia="Times New Roman" w:cs="Times New Roman"/>
          <w:szCs w:val="24"/>
        </w:rPr>
        <w:t xml:space="preserve"> person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 xml:space="preserve"> appeal to the governing body of a political subdivision: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(1) a decision to conditionally approve or disapprove a development document made by the regulatory authority for the political subdivision or a person authorized by Section 247.002(a) to perform the review of the document; or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(2) a decision regarding a development inspection conducted by the regulatory authority or a person authorized by Section 247.002(b) to perform the inspection.</w:t>
      </w:r>
    </w:p>
    <w:p w:rsidR="003C7163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a </w:t>
      </w:r>
      <w:r w:rsidRPr="000670BF">
        <w:rPr>
          <w:rFonts w:eastAsia="Times New Roman" w:cs="Times New Roman"/>
          <w:szCs w:val="24"/>
        </w:rPr>
        <w:t xml:space="preserve">person </w:t>
      </w:r>
      <w:r>
        <w:rPr>
          <w:rFonts w:eastAsia="Times New Roman" w:cs="Times New Roman"/>
          <w:szCs w:val="24"/>
        </w:rPr>
        <w:t>to</w:t>
      </w:r>
      <w:r w:rsidRPr="000670BF">
        <w:rPr>
          <w:rFonts w:eastAsia="Times New Roman" w:cs="Times New Roman"/>
          <w:szCs w:val="24"/>
        </w:rPr>
        <w:t xml:space="preserve"> file an appeal under this section not later than the 15th day after the date the decision being appealed is made. </w:t>
      </w:r>
    </w:p>
    <w:p w:rsidR="003C7163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Provides that, i</w:t>
      </w:r>
      <w:r w:rsidRPr="000670BF">
        <w:rPr>
          <w:rFonts w:eastAsia="Times New Roman" w:cs="Times New Roman"/>
          <w:szCs w:val="24"/>
        </w:rPr>
        <w:t>f the governing body hearing the appeal does not affirm the decision being appealed by a majority vote on or before the 60th day after the date the appeal is filed: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(1) the development document that is the subject of the appeal is considered approved; or</w:t>
      </w:r>
    </w:p>
    <w:p w:rsidR="003C7163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>(2) the development inspection that is the subject of the appeal is waived.</w:t>
      </w:r>
    </w:p>
    <w:p w:rsidR="003C7163" w:rsidRDefault="003C7163" w:rsidP="00E46D5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C7163" w:rsidRPr="000670BF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Makes application of </w:t>
      </w:r>
      <w:r w:rsidRPr="000670BF">
        <w:rPr>
          <w:rFonts w:eastAsia="Times New Roman" w:cs="Times New Roman"/>
          <w:szCs w:val="24"/>
        </w:rPr>
        <w:t>Chapter 247, Local Government Code, as added by this Act,</w:t>
      </w:r>
      <w:r>
        <w:rPr>
          <w:rFonts w:eastAsia="Times New Roman" w:cs="Times New Roman"/>
          <w:szCs w:val="24"/>
        </w:rPr>
        <w:t xml:space="preserve"> prospective</w:t>
      </w:r>
    </w:p>
    <w:p w:rsidR="003C7163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C7163" w:rsidRPr="00C8671F" w:rsidRDefault="003C7163" w:rsidP="00E46D5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70BF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0670BF">
        <w:rPr>
          <w:rFonts w:eastAsia="Times New Roman" w:cs="Times New Roman"/>
          <w:szCs w:val="24"/>
        </w:rPr>
        <w:t>September 1, 2023.</w:t>
      </w:r>
    </w:p>
    <w:sectPr w:rsidR="003C716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1F6" w:rsidRDefault="00F151F6" w:rsidP="000F1DF9">
      <w:pPr>
        <w:spacing w:after="0" w:line="240" w:lineRule="auto"/>
      </w:pPr>
      <w:r>
        <w:separator/>
      </w:r>
    </w:p>
  </w:endnote>
  <w:endnote w:type="continuationSeparator" w:id="0">
    <w:p w:rsidR="00F151F6" w:rsidRDefault="00F151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151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C7163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C7163">
                <w:rPr>
                  <w:sz w:val="20"/>
                  <w:szCs w:val="20"/>
                </w:rPr>
                <w:t>H.B. 14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C716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151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1F6" w:rsidRDefault="00F151F6" w:rsidP="000F1DF9">
      <w:pPr>
        <w:spacing w:after="0" w:line="240" w:lineRule="auto"/>
      </w:pPr>
      <w:r>
        <w:separator/>
      </w:r>
    </w:p>
  </w:footnote>
  <w:footnote w:type="continuationSeparator" w:id="0">
    <w:p w:rsidR="00F151F6" w:rsidRDefault="00F151F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C7163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151F6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705F"/>
  <w15:docId w15:val="{11FEF94A-28F6-4563-9616-2CB1A2A8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716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C3CBB2D602A470E9FE3ADA02741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16FE-18AC-44B7-B0F0-899B463C3AC5}"/>
      </w:docPartPr>
      <w:docPartBody>
        <w:p w:rsidR="00000000" w:rsidRDefault="000653E4"/>
      </w:docPartBody>
    </w:docPart>
    <w:docPart>
      <w:docPartPr>
        <w:name w:val="290971CD526145368DC571995F39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A912-A582-4992-9D26-8FABF2E43ED4}"/>
      </w:docPartPr>
      <w:docPartBody>
        <w:p w:rsidR="00000000" w:rsidRDefault="000653E4"/>
      </w:docPartBody>
    </w:docPart>
    <w:docPart>
      <w:docPartPr>
        <w:name w:val="A3792537CEF7436D9E0F67D8BEAD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5205-A095-49BE-B6DD-C8A6F8F094C4}"/>
      </w:docPartPr>
      <w:docPartBody>
        <w:p w:rsidR="00000000" w:rsidRDefault="000653E4"/>
      </w:docPartBody>
    </w:docPart>
    <w:docPart>
      <w:docPartPr>
        <w:name w:val="4FEB96F5CAA74BDC8625A79F0F9C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4173-BFDE-444C-9787-E7AB91532F38}"/>
      </w:docPartPr>
      <w:docPartBody>
        <w:p w:rsidR="00000000" w:rsidRDefault="000653E4"/>
      </w:docPartBody>
    </w:docPart>
    <w:docPart>
      <w:docPartPr>
        <w:name w:val="7B474C7675024EFE89A454EF1FE2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5248-E134-40A4-BB1D-9373D9BD77DC}"/>
      </w:docPartPr>
      <w:docPartBody>
        <w:p w:rsidR="00000000" w:rsidRDefault="000653E4"/>
      </w:docPartBody>
    </w:docPart>
    <w:docPart>
      <w:docPartPr>
        <w:name w:val="229F711769CC4C41A1576D98500B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CEC50-5557-493F-B6C2-E2C65468F79A}"/>
      </w:docPartPr>
      <w:docPartBody>
        <w:p w:rsidR="00000000" w:rsidRDefault="000653E4"/>
      </w:docPartBody>
    </w:docPart>
    <w:docPart>
      <w:docPartPr>
        <w:name w:val="953EED9241E34791B0061E0F2E61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BA48-1141-45B1-ACCD-EE851F88DFB2}"/>
      </w:docPartPr>
      <w:docPartBody>
        <w:p w:rsidR="00000000" w:rsidRDefault="000653E4"/>
      </w:docPartBody>
    </w:docPart>
    <w:docPart>
      <w:docPartPr>
        <w:name w:val="A3FA8B07A4B445658FE7A095EFED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66D3-B2C3-4966-B3CF-D0A9146BF706}"/>
      </w:docPartPr>
      <w:docPartBody>
        <w:p w:rsidR="00000000" w:rsidRDefault="000653E4"/>
      </w:docPartBody>
    </w:docPart>
    <w:docPart>
      <w:docPartPr>
        <w:name w:val="4A7CC889E5384EBDAD5DC99078D8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DFC1-B9D6-4209-BD4D-196F5D630396}"/>
      </w:docPartPr>
      <w:docPartBody>
        <w:p w:rsidR="00000000" w:rsidRDefault="000653E4"/>
      </w:docPartBody>
    </w:docPart>
    <w:docPart>
      <w:docPartPr>
        <w:name w:val="473F52EEE3B240F6848D1D11155A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ED31-08C0-4772-B5D0-43906DBB0813}"/>
      </w:docPartPr>
      <w:docPartBody>
        <w:p w:rsidR="00000000" w:rsidRDefault="00F028CB" w:rsidP="00F028CB">
          <w:pPr>
            <w:pStyle w:val="473F52EEE3B240F6848D1D11155A21D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EF392D82EFA4244B238F57240E1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D5D-8FAC-48AD-B371-C7D9EDBF5BC8}"/>
      </w:docPartPr>
      <w:docPartBody>
        <w:p w:rsidR="00000000" w:rsidRDefault="000653E4"/>
      </w:docPartBody>
    </w:docPart>
    <w:docPart>
      <w:docPartPr>
        <w:name w:val="18B0D683CFD645B6AA510D5F766F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1805-C229-4968-9DC7-648054D631CB}"/>
      </w:docPartPr>
      <w:docPartBody>
        <w:p w:rsidR="00000000" w:rsidRDefault="000653E4"/>
      </w:docPartBody>
    </w:docPart>
    <w:docPart>
      <w:docPartPr>
        <w:name w:val="2893D60BCCC6476B9E2119C64D09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1188-6613-4DCC-8D80-C752E7E8A1A1}"/>
      </w:docPartPr>
      <w:docPartBody>
        <w:p w:rsidR="00000000" w:rsidRDefault="00F028CB" w:rsidP="00F028CB">
          <w:pPr>
            <w:pStyle w:val="2893D60BCCC6476B9E2119C64D09AAA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E55560E9FE845829EA18999F04E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7E7E-495B-4302-A1F5-D4E09BA2C9A5}"/>
      </w:docPartPr>
      <w:docPartBody>
        <w:p w:rsidR="00000000" w:rsidRDefault="000653E4"/>
      </w:docPartBody>
    </w:docPart>
    <w:docPart>
      <w:docPartPr>
        <w:name w:val="04BC686FFDFD4EF6BC45A0D51182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FCB9-B962-447D-8CAF-4B6EE357A37E}"/>
      </w:docPartPr>
      <w:docPartBody>
        <w:p w:rsidR="00000000" w:rsidRDefault="000653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653E4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028CB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8CB"/>
    <w:rPr>
      <w:color w:val="808080"/>
    </w:rPr>
  </w:style>
  <w:style w:type="paragraph" w:customStyle="1" w:styleId="473F52EEE3B240F6848D1D11155A21D1">
    <w:name w:val="473F52EEE3B240F6848D1D11155A21D1"/>
    <w:rsid w:val="00F028CB"/>
    <w:pPr>
      <w:spacing w:after="160" w:line="259" w:lineRule="auto"/>
    </w:pPr>
  </w:style>
  <w:style w:type="paragraph" w:customStyle="1" w:styleId="2893D60BCCC6476B9E2119C64D09AAAA">
    <w:name w:val="2893D60BCCC6476B9E2119C64D09AAAA"/>
    <w:rsid w:val="00F028C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700</Words>
  <Characters>3994</Characters>
  <Application>Microsoft Office Word</Application>
  <DocSecurity>0</DocSecurity>
  <Lines>33</Lines>
  <Paragraphs>9</Paragraphs>
  <ScaleCrop>false</ScaleCrop>
  <Company>Texas Legislative Council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2023-05-19T21:11:00Z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