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B7010" w14:paraId="311073D9" w14:textId="77777777" w:rsidTr="001A4025">
        <w:tc>
          <w:tcPr>
            <w:tcW w:w="9576" w:type="dxa"/>
            <w:noWrap/>
          </w:tcPr>
          <w:p w14:paraId="4592F010" w14:textId="77777777" w:rsidR="008423E4" w:rsidRPr="0022177D" w:rsidRDefault="009A5BFF" w:rsidP="005D6B9D">
            <w:pPr>
              <w:pStyle w:val="Heading1"/>
            </w:pPr>
            <w:r w:rsidRPr="00631897">
              <w:t>BILL ANALYSIS</w:t>
            </w:r>
          </w:p>
        </w:tc>
      </w:tr>
    </w:tbl>
    <w:p w14:paraId="5F392419" w14:textId="77777777" w:rsidR="008423E4" w:rsidRPr="0022177D" w:rsidRDefault="008423E4" w:rsidP="005D6B9D">
      <w:pPr>
        <w:jc w:val="center"/>
      </w:pPr>
    </w:p>
    <w:p w14:paraId="2E2AABE0" w14:textId="77777777" w:rsidR="008423E4" w:rsidRPr="00B31F0E" w:rsidRDefault="008423E4" w:rsidP="005D6B9D"/>
    <w:p w14:paraId="36106D38" w14:textId="77777777" w:rsidR="008423E4" w:rsidRPr="00742794" w:rsidRDefault="008423E4" w:rsidP="005D6B9D">
      <w:pPr>
        <w:tabs>
          <w:tab w:val="right" w:pos="9360"/>
        </w:tabs>
      </w:pPr>
    </w:p>
    <w:tbl>
      <w:tblPr>
        <w:tblW w:w="0" w:type="auto"/>
        <w:tblLayout w:type="fixed"/>
        <w:tblLook w:val="01E0" w:firstRow="1" w:lastRow="1" w:firstColumn="1" w:lastColumn="1" w:noHBand="0" w:noVBand="0"/>
      </w:tblPr>
      <w:tblGrid>
        <w:gridCol w:w="9576"/>
      </w:tblGrid>
      <w:tr w:rsidR="00FB7010" w14:paraId="7C72995E" w14:textId="77777777" w:rsidTr="001A4025">
        <w:tc>
          <w:tcPr>
            <w:tcW w:w="9576" w:type="dxa"/>
          </w:tcPr>
          <w:p w14:paraId="2F3AC3B4" w14:textId="5CDF3E0A" w:rsidR="008423E4" w:rsidRPr="00861995" w:rsidRDefault="009A5BFF" w:rsidP="005D6B9D">
            <w:pPr>
              <w:jc w:val="right"/>
            </w:pPr>
            <w:r>
              <w:t>C.S.H.B. 16</w:t>
            </w:r>
          </w:p>
        </w:tc>
      </w:tr>
      <w:tr w:rsidR="00FB7010" w14:paraId="70ABB2DF" w14:textId="77777777" w:rsidTr="001A4025">
        <w:tc>
          <w:tcPr>
            <w:tcW w:w="9576" w:type="dxa"/>
          </w:tcPr>
          <w:p w14:paraId="5372A834" w14:textId="679E987E" w:rsidR="008423E4" w:rsidRPr="00861995" w:rsidRDefault="009A5BFF" w:rsidP="005D6B9D">
            <w:pPr>
              <w:jc w:val="right"/>
            </w:pPr>
            <w:r>
              <w:t xml:space="preserve">By: </w:t>
            </w:r>
            <w:r w:rsidR="00FA0A2B">
              <w:t>Moody</w:t>
            </w:r>
          </w:p>
        </w:tc>
      </w:tr>
      <w:tr w:rsidR="00FB7010" w14:paraId="643825BB" w14:textId="77777777" w:rsidTr="001A4025">
        <w:tc>
          <w:tcPr>
            <w:tcW w:w="9576" w:type="dxa"/>
          </w:tcPr>
          <w:p w14:paraId="05FA0901" w14:textId="38F0B9E9" w:rsidR="008423E4" w:rsidRPr="00861995" w:rsidRDefault="009A5BFF" w:rsidP="005D6B9D">
            <w:pPr>
              <w:jc w:val="right"/>
            </w:pPr>
            <w:r>
              <w:t>Youth Health &amp; Safety, Select</w:t>
            </w:r>
          </w:p>
        </w:tc>
      </w:tr>
      <w:tr w:rsidR="00FB7010" w14:paraId="4B608CA0" w14:textId="77777777" w:rsidTr="001A4025">
        <w:tc>
          <w:tcPr>
            <w:tcW w:w="9576" w:type="dxa"/>
          </w:tcPr>
          <w:p w14:paraId="590C63E1" w14:textId="7C74ED2F" w:rsidR="008423E4" w:rsidRDefault="009A5BFF" w:rsidP="005D6B9D">
            <w:pPr>
              <w:jc w:val="right"/>
            </w:pPr>
            <w:r>
              <w:t>Committee Report (Substituted)</w:t>
            </w:r>
          </w:p>
        </w:tc>
      </w:tr>
    </w:tbl>
    <w:p w14:paraId="51FFA074" w14:textId="77777777" w:rsidR="008423E4" w:rsidRDefault="008423E4" w:rsidP="005D6B9D">
      <w:pPr>
        <w:tabs>
          <w:tab w:val="right" w:pos="9360"/>
        </w:tabs>
      </w:pPr>
    </w:p>
    <w:p w14:paraId="56BB632C" w14:textId="77777777" w:rsidR="008423E4" w:rsidRDefault="008423E4" w:rsidP="005D6B9D"/>
    <w:p w14:paraId="6DD87170" w14:textId="77777777" w:rsidR="008423E4" w:rsidRDefault="008423E4" w:rsidP="005D6B9D"/>
    <w:tbl>
      <w:tblPr>
        <w:tblW w:w="0" w:type="auto"/>
        <w:tblCellMar>
          <w:left w:w="115" w:type="dxa"/>
          <w:right w:w="115" w:type="dxa"/>
        </w:tblCellMar>
        <w:tblLook w:val="01E0" w:firstRow="1" w:lastRow="1" w:firstColumn="1" w:lastColumn="1" w:noHBand="0" w:noVBand="0"/>
      </w:tblPr>
      <w:tblGrid>
        <w:gridCol w:w="9360"/>
      </w:tblGrid>
      <w:tr w:rsidR="00FB7010" w14:paraId="575652C9" w14:textId="77777777" w:rsidTr="001A4025">
        <w:tc>
          <w:tcPr>
            <w:tcW w:w="9576" w:type="dxa"/>
          </w:tcPr>
          <w:p w14:paraId="2384C974" w14:textId="77777777" w:rsidR="008423E4" w:rsidRPr="00A8133F" w:rsidRDefault="009A5BFF" w:rsidP="005D6B9D">
            <w:pPr>
              <w:rPr>
                <w:b/>
              </w:rPr>
            </w:pPr>
            <w:r w:rsidRPr="009C1E9A">
              <w:rPr>
                <w:b/>
                <w:u w:val="single"/>
              </w:rPr>
              <w:t>BACKGROUND AND PURPOSE</w:t>
            </w:r>
            <w:r>
              <w:rPr>
                <w:b/>
              </w:rPr>
              <w:t xml:space="preserve"> </w:t>
            </w:r>
          </w:p>
          <w:p w14:paraId="3831330B" w14:textId="77777777" w:rsidR="008423E4" w:rsidRDefault="008423E4" w:rsidP="005D6B9D"/>
          <w:p w14:paraId="528006E9" w14:textId="35174D56" w:rsidR="008423E4" w:rsidRDefault="009A5BFF" w:rsidP="005D6B9D">
            <w:pPr>
              <w:pStyle w:val="Header"/>
              <w:jc w:val="both"/>
            </w:pPr>
            <w:r>
              <w:t>There is a recognized</w:t>
            </w:r>
            <w:r w:rsidR="004F359D">
              <w:t xml:space="preserve"> need to divert youth from confinement in Texas Juvenile Justice Department (TJJD) facilities in favor of local placements utilizing community resources. </w:t>
            </w:r>
            <w:r>
              <w:t>Research has shown</w:t>
            </w:r>
            <w:r w:rsidR="004F359D">
              <w:t xml:space="preserve"> better outcomes for justice-involved youths in such placements </w:t>
            </w:r>
            <w:r>
              <w:t>rather than in</w:t>
            </w:r>
            <w:r w:rsidR="004F359D">
              <w:t xml:space="preserve"> state facilities that are overburdened and understaffed. </w:t>
            </w:r>
            <w:r w:rsidR="00D514D8">
              <w:t>C.S.</w:t>
            </w:r>
            <w:r w:rsidR="004F359D">
              <w:t xml:space="preserve">H.B. 16 seeks to address these concerns by increasing court involvement and enhancing court discretion at key intercept points in the juvenile justice process while requiring courts to consider certain mitigating evidence related to the hallmark features of youth and the diminished culpability of children in court proceedings. The bill establishes stricter standards for detention and creates a presumption for diversion into community-based rehabilitative resources, all subject to </w:t>
            </w:r>
            <w:r w:rsidR="004514C0">
              <w:t xml:space="preserve">specified </w:t>
            </w:r>
            <w:r w:rsidR="004F359D">
              <w:t>timelines, procedures, and standards</w:t>
            </w:r>
            <w:r w:rsidR="004514C0">
              <w:t>.</w:t>
            </w:r>
            <w:r w:rsidR="004F359D">
              <w:t xml:space="preserve"> </w:t>
            </w:r>
            <w:r w:rsidR="006F2369">
              <w:t>It also</w:t>
            </w:r>
            <w:r w:rsidR="004F359D">
              <w:t xml:space="preserve"> requires TJJD to develop and adopt a diversion and intervention strategic plan and to create a Task Force on Community-based Diversion and Intervention to engage a network of stakeholders to provide services. And finally, the bill creates a county reinvestment fund in each county for community-based interventions and establishes an incentive fund out of general revenue to supplement local funds.</w:t>
            </w:r>
          </w:p>
          <w:p w14:paraId="1495F14A" w14:textId="77777777" w:rsidR="008423E4" w:rsidRPr="00E26B13" w:rsidRDefault="008423E4" w:rsidP="005D6B9D">
            <w:pPr>
              <w:rPr>
                <w:b/>
              </w:rPr>
            </w:pPr>
          </w:p>
        </w:tc>
      </w:tr>
      <w:tr w:rsidR="00FB7010" w14:paraId="1C9C73E3" w14:textId="77777777" w:rsidTr="001A4025">
        <w:tc>
          <w:tcPr>
            <w:tcW w:w="9576" w:type="dxa"/>
          </w:tcPr>
          <w:p w14:paraId="25B2DDFC" w14:textId="77777777" w:rsidR="0017725B" w:rsidRDefault="009A5BFF" w:rsidP="005D6B9D">
            <w:pPr>
              <w:rPr>
                <w:b/>
                <w:u w:val="single"/>
              </w:rPr>
            </w:pPr>
            <w:r>
              <w:rPr>
                <w:b/>
                <w:u w:val="single"/>
              </w:rPr>
              <w:t>CRIMINAL JUSTICE IMPACT</w:t>
            </w:r>
          </w:p>
          <w:p w14:paraId="59FAD4C7" w14:textId="77777777" w:rsidR="0017725B" w:rsidRDefault="0017725B" w:rsidP="005D6B9D">
            <w:pPr>
              <w:rPr>
                <w:b/>
                <w:u w:val="single"/>
              </w:rPr>
            </w:pPr>
          </w:p>
          <w:p w14:paraId="57D613DE" w14:textId="2B7A8D77" w:rsidR="00A25B09" w:rsidRPr="00A25B09" w:rsidRDefault="009A5BFF" w:rsidP="005D6B9D">
            <w:pPr>
              <w:jc w:val="both"/>
            </w:pPr>
            <w:r>
              <w:t>I</w:t>
            </w:r>
            <w:r>
              <w:t>t is the committee's opinion that this bill does not expressly create a criminal offense, increase the punishment for an existing criminal offense or category of offenses, or change the eligibility of a person for community supervision, parole, or mandator</w:t>
            </w:r>
            <w:r>
              <w:t>y supervision.</w:t>
            </w:r>
          </w:p>
          <w:p w14:paraId="5024534C" w14:textId="77777777" w:rsidR="0017725B" w:rsidRPr="0017725B" w:rsidRDefault="0017725B" w:rsidP="005D6B9D">
            <w:pPr>
              <w:rPr>
                <w:b/>
                <w:u w:val="single"/>
              </w:rPr>
            </w:pPr>
          </w:p>
        </w:tc>
      </w:tr>
      <w:tr w:rsidR="00FB7010" w14:paraId="6F5D3E32" w14:textId="77777777" w:rsidTr="001A4025">
        <w:tc>
          <w:tcPr>
            <w:tcW w:w="9576" w:type="dxa"/>
          </w:tcPr>
          <w:p w14:paraId="391686CF" w14:textId="77777777" w:rsidR="008423E4" w:rsidRPr="00A8133F" w:rsidRDefault="009A5BFF" w:rsidP="005D6B9D">
            <w:pPr>
              <w:rPr>
                <w:b/>
              </w:rPr>
            </w:pPr>
            <w:r w:rsidRPr="009C1E9A">
              <w:rPr>
                <w:b/>
                <w:u w:val="single"/>
              </w:rPr>
              <w:t>RULEMAKING AUTHORITY</w:t>
            </w:r>
            <w:r>
              <w:rPr>
                <w:b/>
              </w:rPr>
              <w:t xml:space="preserve"> </w:t>
            </w:r>
          </w:p>
          <w:p w14:paraId="303E87A5" w14:textId="77777777" w:rsidR="008423E4" w:rsidRDefault="008423E4" w:rsidP="005D6B9D"/>
          <w:p w14:paraId="1D0EE7D7" w14:textId="5FE0D648" w:rsidR="00A25B09" w:rsidRDefault="009A5BFF" w:rsidP="005D6B9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DB9E399" w14:textId="77777777" w:rsidR="008423E4" w:rsidRPr="00E21FDC" w:rsidRDefault="008423E4" w:rsidP="005D6B9D">
            <w:pPr>
              <w:rPr>
                <w:b/>
              </w:rPr>
            </w:pPr>
          </w:p>
        </w:tc>
      </w:tr>
      <w:tr w:rsidR="00FB7010" w14:paraId="7407A1EF" w14:textId="77777777" w:rsidTr="001A4025">
        <w:tc>
          <w:tcPr>
            <w:tcW w:w="9576" w:type="dxa"/>
          </w:tcPr>
          <w:p w14:paraId="6727E74B" w14:textId="77777777" w:rsidR="008423E4" w:rsidRPr="00A8133F" w:rsidRDefault="009A5BFF" w:rsidP="005D6B9D">
            <w:pPr>
              <w:rPr>
                <w:b/>
              </w:rPr>
            </w:pPr>
            <w:r w:rsidRPr="009C1E9A">
              <w:rPr>
                <w:b/>
                <w:u w:val="single"/>
              </w:rPr>
              <w:t>ANALYSIS</w:t>
            </w:r>
            <w:r>
              <w:rPr>
                <w:b/>
              </w:rPr>
              <w:t xml:space="preserve"> </w:t>
            </w:r>
          </w:p>
          <w:p w14:paraId="00E10E14" w14:textId="59FEAE83" w:rsidR="008423E4" w:rsidRDefault="008423E4" w:rsidP="005D6B9D"/>
          <w:p w14:paraId="64BA355F" w14:textId="77777777" w:rsidR="007D62E6" w:rsidRDefault="009A5BFF" w:rsidP="005D6B9D">
            <w:pPr>
              <w:pStyle w:val="Header"/>
              <w:tabs>
                <w:tab w:val="clear" w:pos="4320"/>
                <w:tab w:val="clear" w:pos="8640"/>
              </w:tabs>
              <w:jc w:val="both"/>
            </w:pPr>
            <w:r w:rsidRPr="004770DE">
              <w:t>C.S.</w:t>
            </w:r>
            <w:r w:rsidR="008042A8">
              <w:t xml:space="preserve">H.B. 16 sets out and revises provisions </w:t>
            </w:r>
            <w:r w:rsidR="008042A8" w:rsidRPr="008042A8">
              <w:t xml:space="preserve">relating to the </w:t>
            </w:r>
            <w:r>
              <w:t>following:</w:t>
            </w:r>
          </w:p>
          <w:p w14:paraId="377E8E66" w14:textId="25B63671" w:rsidR="007D62E6" w:rsidRDefault="009A5BFF" w:rsidP="005D6B9D">
            <w:pPr>
              <w:pStyle w:val="Header"/>
              <w:numPr>
                <w:ilvl w:val="0"/>
                <w:numId w:val="11"/>
              </w:numPr>
              <w:tabs>
                <w:tab w:val="clear" w:pos="4320"/>
                <w:tab w:val="clear" w:pos="8640"/>
              </w:tabs>
              <w:jc w:val="both"/>
            </w:pPr>
            <w:r>
              <w:t>judicial proceedings under the juvenile justice code;</w:t>
            </w:r>
          </w:p>
          <w:p w14:paraId="1114C8F5" w14:textId="28B5377A" w:rsidR="00041EF5" w:rsidRDefault="009A5BFF" w:rsidP="005D6B9D">
            <w:pPr>
              <w:pStyle w:val="Header"/>
              <w:numPr>
                <w:ilvl w:val="0"/>
                <w:numId w:val="11"/>
              </w:numPr>
              <w:tabs>
                <w:tab w:val="clear" w:pos="4320"/>
                <w:tab w:val="clear" w:pos="8640"/>
              </w:tabs>
              <w:jc w:val="both"/>
            </w:pPr>
            <w:r>
              <w:t>a c</w:t>
            </w:r>
            <w:r w:rsidRPr="004514C0">
              <w:t>ommunity-</w:t>
            </w:r>
            <w:r>
              <w:t>b</w:t>
            </w:r>
            <w:r w:rsidRPr="004514C0">
              <w:t xml:space="preserve">ased </w:t>
            </w:r>
            <w:r>
              <w:t>d</w:t>
            </w:r>
            <w:r w:rsidRPr="004514C0">
              <w:t xml:space="preserve">iversion and </w:t>
            </w:r>
            <w:r>
              <w:t>i</w:t>
            </w:r>
            <w:r w:rsidRPr="004514C0">
              <w:t xml:space="preserve">ntervention </w:t>
            </w:r>
            <w:r>
              <w:t>p</w:t>
            </w:r>
            <w:r w:rsidRPr="004514C0">
              <w:t>lan</w:t>
            </w:r>
            <w:r>
              <w:t>;</w:t>
            </w:r>
          </w:p>
          <w:p w14:paraId="4B1E18F7" w14:textId="45425C04" w:rsidR="00041EF5" w:rsidRDefault="009A5BFF" w:rsidP="005D6B9D">
            <w:pPr>
              <w:pStyle w:val="Header"/>
              <w:numPr>
                <w:ilvl w:val="0"/>
                <w:numId w:val="11"/>
              </w:numPr>
              <w:tabs>
                <w:tab w:val="clear" w:pos="4320"/>
                <w:tab w:val="clear" w:pos="8640"/>
              </w:tabs>
              <w:jc w:val="both"/>
            </w:pPr>
            <w:r>
              <w:t>community reinvestment funds;</w:t>
            </w:r>
          </w:p>
          <w:p w14:paraId="1DD0F22D" w14:textId="502CF4F0" w:rsidR="00041EF5" w:rsidRDefault="009A5BFF" w:rsidP="005D6B9D">
            <w:pPr>
              <w:pStyle w:val="Header"/>
              <w:numPr>
                <w:ilvl w:val="0"/>
                <w:numId w:val="11"/>
              </w:numPr>
              <w:tabs>
                <w:tab w:val="clear" w:pos="4320"/>
                <w:tab w:val="clear" w:pos="8640"/>
              </w:tabs>
              <w:jc w:val="both"/>
            </w:pPr>
            <w:r>
              <w:t>i</w:t>
            </w:r>
            <w:r w:rsidRPr="004514C0">
              <w:t xml:space="preserve">ncentive </w:t>
            </w:r>
            <w:r>
              <w:t>f</w:t>
            </w:r>
            <w:r w:rsidRPr="004514C0">
              <w:t xml:space="preserve">unding for </w:t>
            </w:r>
            <w:r>
              <w:t>c</w:t>
            </w:r>
            <w:r w:rsidRPr="004514C0">
              <w:t>ommunity-</w:t>
            </w:r>
            <w:r>
              <w:t>b</w:t>
            </w:r>
            <w:r w:rsidRPr="004514C0">
              <w:t xml:space="preserve">ased </w:t>
            </w:r>
            <w:r>
              <w:t>d</w:t>
            </w:r>
            <w:r w:rsidRPr="004514C0">
              <w:t xml:space="preserve">iversion and </w:t>
            </w:r>
            <w:r>
              <w:t>i</w:t>
            </w:r>
            <w:r w:rsidRPr="004514C0">
              <w:t>n</w:t>
            </w:r>
            <w:r w:rsidRPr="004514C0">
              <w:t>tervention</w:t>
            </w:r>
            <w:r>
              <w:t>; and</w:t>
            </w:r>
          </w:p>
          <w:p w14:paraId="67BD8163" w14:textId="6BFE1C7A" w:rsidR="00537472" w:rsidRPr="00537472" w:rsidRDefault="009A5BFF" w:rsidP="005D6B9D">
            <w:pPr>
              <w:pStyle w:val="Header"/>
              <w:numPr>
                <w:ilvl w:val="0"/>
                <w:numId w:val="11"/>
              </w:numPr>
              <w:tabs>
                <w:tab w:val="clear" w:pos="4320"/>
                <w:tab w:val="clear" w:pos="8640"/>
              </w:tabs>
              <w:jc w:val="both"/>
            </w:pPr>
            <w:r>
              <w:t>a c</w:t>
            </w:r>
            <w:r w:rsidRPr="004514C0">
              <w:t xml:space="preserve">redit </w:t>
            </w:r>
            <w:r>
              <w:t>t</w:t>
            </w:r>
            <w:r w:rsidRPr="004514C0">
              <w:t>oward</w:t>
            </w:r>
            <w:r>
              <w:t xml:space="preserve"> a child's</w:t>
            </w:r>
            <w:r w:rsidRPr="004514C0">
              <w:t xml:space="preserve"> </w:t>
            </w:r>
            <w:r>
              <w:t>m</w:t>
            </w:r>
            <w:r w:rsidRPr="004514C0">
              <w:t xml:space="preserve">inimum </w:t>
            </w:r>
            <w:r>
              <w:t>l</w:t>
            </w:r>
            <w:r w:rsidRPr="004514C0">
              <w:t xml:space="preserve">ength of </w:t>
            </w:r>
            <w:r>
              <w:t>s</w:t>
            </w:r>
            <w:r w:rsidRPr="004514C0">
              <w:t>tay</w:t>
            </w:r>
            <w:r w:rsidR="000C17AD">
              <w:t>.</w:t>
            </w:r>
          </w:p>
          <w:p w14:paraId="383CCF9D" w14:textId="63EBC2EB" w:rsidR="008042A8" w:rsidRDefault="008042A8" w:rsidP="005D6B9D">
            <w:pPr>
              <w:pStyle w:val="Header"/>
              <w:tabs>
                <w:tab w:val="clear" w:pos="4320"/>
                <w:tab w:val="clear" w:pos="8640"/>
              </w:tabs>
              <w:jc w:val="both"/>
            </w:pPr>
          </w:p>
          <w:p w14:paraId="66A18D02" w14:textId="6FF6249A" w:rsidR="00C4681C" w:rsidRPr="00511B66" w:rsidRDefault="009A5BFF" w:rsidP="005D6B9D">
            <w:pPr>
              <w:pStyle w:val="Header"/>
              <w:tabs>
                <w:tab w:val="clear" w:pos="4320"/>
                <w:tab w:val="clear" w:pos="8640"/>
              </w:tabs>
              <w:jc w:val="both"/>
              <w:rPr>
                <w:b/>
                <w:bCs/>
              </w:rPr>
            </w:pPr>
            <w:r>
              <w:rPr>
                <w:b/>
                <w:bCs/>
              </w:rPr>
              <w:t xml:space="preserve">Judicial Proceedings </w:t>
            </w:r>
            <w:r w:rsidR="003E4A40">
              <w:rPr>
                <w:b/>
                <w:bCs/>
              </w:rPr>
              <w:t>U</w:t>
            </w:r>
            <w:r>
              <w:rPr>
                <w:b/>
                <w:bCs/>
              </w:rPr>
              <w:t>nder the Juvenile Justice Code</w:t>
            </w:r>
          </w:p>
          <w:p w14:paraId="061C7633" w14:textId="77777777" w:rsidR="00C4681C" w:rsidRDefault="00C4681C" w:rsidP="005D6B9D">
            <w:pPr>
              <w:pStyle w:val="Header"/>
              <w:tabs>
                <w:tab w:val="clear" w:pos="4320"/>
                <w:tab w:val="clear" w:pos="8640"/>
              </w:tabs>
              <w:jc w:val="both"/>
            </w:pPr>
          </w:p>
          <w:p w14:paraId="252B81B7" w14:textId="348FB940" w:rsidR="000C1650" w:rsidRDefault="009A5BFF" w:rsidP="005D6B9D">
            <w:pPr>
              <w:pStyle w:val="Header"/>
              <w:tabs>
                <w:tab w:val="clear" w:pos="4320"/>
                <w:tab w:val="clear" w:pos="8640"/>
              </w:tabs>
              <w:jc w:val="both"/>
            </w:pPr>
            <w:r w:rsidRPr="004770DE">
              <w:t>C.S.</w:t>
            </w:r>
            <w:r w:rsidR="00FF28BB">
              <w:t xml:space="preserve">H.B. 16 amends the Family Code to </w:t>
            </w:r>
            <w:r w:rsidR="001300E7">
              <w:t xml:space="preserve">require </w:t>
            </w:r>
            <w:r w:rsidR="005649A5">
              <w:t xml:space="preserve">a </w:t>
            </w:r>
            <w:r w:rsidR="001300E7">
              <w:t>court, at the conclusion of a detention hearing</w:t>
            </w:r>
            <w:r w:rsidR="00CC74C6">
              <w:t xml:space="preserve"> </w:t>
            </w:r>
            <w:r w:rsidR="00CC74C6" w:rsidRPr="00952088">
              <w:t>that occurs on or after the bill's effective date</w:t>
            </w:r>
            <w:r w:rsidR="001300E7" w:rsidRPr="00952088">
              <w:t xml:space="preserve"> for a juvenile proceeding</w:t>
            </w:r>
            <w:r w:rsidR="001300E7">
              <w:t xml:space="preserve">, </w:t>
            </w:r>
            <w:r>
              <w:t xml:space="preserve">to refer the child to the Department of Family and Protective Services (DFPS) for early youth intervention services if the </w:t>
            </w:r>
            <w:r w:rsidR="004C4427" w:rsidRPr="004C4427">
              <w:t xml:space="preserve">court does not release the child from detention due solely to </w:t>
            </w:r>
            <w:r w:rsidR="004C4427">
              <w:t xml:space="preserve">a finding that </w:t>
            </w:r>
            <w:r w:rsidR="00AF43DB" w:rsidRPr="00AF43DB">
              <w:t xml:space="preserve">suitable supervision, care, or protection for </w:t>
            </w:r>
            <w:r w:rsidR="00D5264A">
              <w:t>the child</w:t>
            </w:r>
            <w:r w:rsidR="00AF43DB" w:rsidRPr="00AF43DB">
              <w:t xml:space="preserve"> is not being provided by a parent, guardian, custodian, or other person</w:t>
            </w:r>
            <w:r w:rsidR="00D5264A">
              <w:t xml:space="preserve"> or </w:t>
            </w:r>
            <w:r w:rsidR="00174E89">
              <w:t xml:space="preserve">that </w:t>
            </w:r>
            <w:r w:rsidR="00D5264A">
              <w:t>the child</w:t>
            </w:r>
            <w:r w:rsidR="00AF43DB" w:rsidRPr="00AF43DB">
              <w:t xml:space="preserve"> has no </w:t>
            </w:r>
            <w:r w:rsidR="00410701">
              <w:t>such</w:t>
            </w:r>
            <w:r w:rsidR="00AF43DB" w:rsidRPr="00AF43DB">
              <w:t xml:space="preserve"> person able to return </w:t>
            </w:r>
            <w:r w:rsidR="00D5264A">
              <w:t>them</w:t>
            </w:r>
            <w:r w:rsidR="00AF43DB" w:rsidRPr="00AF43DB">
              <w:t xml:space="preserve"> to the court when required</w:t>
            </w:r>
            <w:r w:rsidR="00D5264A">
              <w:t xml:space="preserve">. </w:t>
            </w:r>
            <w:r>
              <w:t xml:space="preserve">The bill requires DFPS, on receipt of </w:t>
            </w:r>
            <w:r w:rsidR="000B2C90">
              <w:t xml:space="preserve">such </w:t>
            </w:r>
            <w:r>
              <w:t>a refer</w:t>
            </w:r>
            <w:r>
              <w:t>ral, to conduct an early youth intervention services review not later than 72 hours, excluding weekends and holidays, after the conclusion of the</w:t>
            </w:r>
            <w:r w:rsidR="00D5264A">
              <w:t xml:space="preserve"> detention</w:t>
            </w:r>
            <w:r>
              <w:t xml:space="preserve"> hearing and</w:t>
            </w:r>
            <w:r w:rsidR="000B2C90">
              <w:t xml:space="preserve"> to</w:t>
            </w:r>
            <w:r>
              <w:t xml:space="preserve"> submit the review to the court. The bill requires a court that refers </w:t>
            </w:r>
            <w:r w:rsidR="00174E89">
              <w:t xml:space="preserve">a child </w:t>
            </w:r>
            <w:r>
              <w:t>to DFPS</w:t>
            </w:r>
            <w:r w:rsidR="00A753E8">
              <w:t>,</w:t>
            </w:r>
            <w:r>
              <w:t xml:space="preserve"> as soon as practicable</w:t>
            </w:r>
            <w:r w:rsidR="004C4427">
              <w:t xml:space="preserve"> </w:t>
            </w:r>
            <w:r w:rsidR="004C4427" w:rsidRPr="002E4C43">
              <w:t>after receiving the early youth intervention services review,</w:t>
            </w:r>
            <w:r w:rsidR="004C4427" w:rsidRPr="004C4427">
              <w:t xml:space="preserve"> </w:t>
            </w:r>
            <w:r w:rsidR="00A753E8">
              <w:t xml:space="preserve">to </w:t>
            </w:r>
            <w:r w:rsidR="004C4427" w:rsidRPr="004C4427">
              <w:t xml:space="preserve">consider the review </w:t>
            </w:r>
            <w:r>
              <w:t xml:space="preserve">and, if appropriate, </w:t>
            </w:r>
            <w:r w:rsidR="00A753E8">
              <w:t xml:space="preserve">to </w:t>
            </w:r>
            <w:r>
              <w:t>release the child not later than the 10th working day after the date of the hearing</w:t>
            </w:r>
            <w:r w:rsidR="00174E89">
              <w:t>'s conclusion</w:t>
            </w:r>
            <w:r>
              <w:t>.</w:t>
            </w:r>
          </w:p>
          <w:p w14:paraId="6C383592" w14:textId="7BE29B64" w:rsidR="000C1650" w:rsidRDefault="000C1650" w:rsidP="005D6B9D">
            <w:pPr>
              <w:pStyle w:val="Header"/>
              <w:tabs>
                <w:tab w:val="clear" w:pos="4320"/>
                <w:tab w:val="clear" w:pos="8640"/>
              </w:tabs>
              <w:jc w:val="both"/>
            </w:pPr>
          </w:p>
          <w:p w14:paraId="51DF563D" w14:textId="0B97B43F" w:rsidR="00742F47" w:rsidRDefault="009A5BFF" w:rsidP="005D6B9D">
            <w:pPr>
              <w:pStyle w:val="Header"/>
              <w:jc w:val="both"/>
            </w:pPr>
            <w:r w:rsidRPr="004770DE">
              <w:t>C.S.</w:t>
            </w:r>
            <w:r w:rsidR="002827F7">
              <w:t>H.B. 16</w:t>
            </w:r>
            <w:r w:rsidR="00D06C42">
              <w:t xml:space="preserve"> establishes</w:t>
            </w:r>
            <w:r w:rsidR="00410701">
              <w:t xml:space="preserve"> that</w:t>
            </w:r>
            <w:r w:rsidR="00D06C42">
              <w:t xml:space="preserve"> i</w:t>
            </w:r>
            <w:r w:rsidR="000C1650">
              <w:t>n a hearing</w:t>
            </w:r>
            <w:r w:rsidR="00252E06">
              <w:t xml:space="preserve"> that occurs on or after the bill's effective date</w:t>
            </w:r>
            <w:r w:rsidR="000C1650">
              <w:t xml:space="preserve"> </w:t>
            </w:r>
            <w:r w:rsidR="00D06C42">
              <w:t xml:space="preserve">to </w:t>
            </w:r>
            <w:r w:rsidR="00D06C42" w:rsidRPr="00D06C42">
              <w:t>consider</w:t>
            </w:r>
            <w:r w:rsidR="00D06C42">
              <w:t xml:space="preserve"> the</w:t>
            </w:r>
            <w:r w:rsidR="00D06C42" w:rsidRPr="00D06C42">
              <w:t xml:space="preserve"> discretionary transfer </w:t>
            </w:r>
            <w:r w:rsidR="00D06C42">
              <w:t xml:space="preserve">of a </w:t>
            </w:r>
            <w:r w:rsidR="00E510BE">
              <w:t xml:space="preserve">child </w:t>
            </w:r>
            <w:r w:rsidR="00A312CF">
              <w:t xml:space="preserve">to the appropriate criminal court </w:t>
            </w:r>
            <w:r w:rsidR="00E510BE">
              <w:t>for</w:t>
            </w:r>
            <w:r w:rsidR="00D06C42" w:rsidRPr="00D06C42">
              <w:t xml:space="preserve"> criminal </w:t>
            </w:r>
            <w:r w:rsidR="00E510BE">
              <w:t>proceeding</w:t>
            </w:r>
            <w:r w:rsidR="00A312CF">
              <w:t>s</w:t>
            </w:r>
            <w:r w:rsidR="000C1650">
              <w:t xml:space="preserve"> a presumption exists</w:t>
            </w:r>
            <w:r w:rsidR="00D06C42">
              <w:t xml:space="preserve"> </w:t>
            </w:r>
            <w:r w:rsidR="000C1650">
              <w:t>that it is in the best interest of the child and of justice that the juvenile court retain jurisdiction over the child</w:t>
            </w:r>
            <w:r w:rsidR="00D06C42">
              <w:t xml:space="preserve"> and </w:t>
            </w:r>
            <w:r w:rsidR="00E42D98">
              <w:t xml:space="preserve">that </w:t>
            </w:r>
            <w:r w:rsidR="00D06C42">
              <w:t>t</w:t>
            </w:r>
            <w:r w:rsidR="000C1650">
              <w:t>he burden</w:t>
            </w:r>
            <w:r w:rsidR="00D06C42">
              <w:t xml:space="preserve"> </w:t>
            </w:r>
            <w:r w:rsidR="000C1650">
              <w:t>is on the state to overcome this presumption.</w:t>
            </w:r>
            <w:r w:rsidR="0074268E">
              <w:t xml:space="preserve"> The bill requires the</w:t>
            </w:r>
            <w:r w:rsidR="00A312CF">
              <w:t xml:space="preserve"> </w:t>
            </w:r>
            <w:r w:rsidR="0074268E">
              <w:t xml:space="preserve">statement of reasons </w:t>
            </w:r>
            <w:r w:rsidR="004221D9">
              <w:t xml:space="preserve">that must be </w:t>
            </w:r>
            <w:r w:rsidR="00A312CF">
              <w:t xml:space="preserve">provided by </w:t>
            </w:r>
            <w:r w:rsidR="0074268E">
              <w:t xml:space="preserve">a juvenile court </w:t>
            </w:r>
            <w:r w:rsidR="00A312CF">
              <w:t>that chooses to</w:t>
            </w:r>
            <w:r w:rsidR="0074268E">
              <w:t xml:space="preserve"> waive its jurisdiction to include sufficient specificity to permit meaningful review, provide case-specific findings of fact that do not rely solely on the nature or seriousness of the offense, and refer to relevant mitigating evidence.</w:t>
            </w:r>
            <w:r w:rsidR="006C3C34">
              <w:t xml:space="preserve"> The bill defines "mitigating evidence" </w:t>
            </w:r>
            <w:r w:rsidR="004221D9">
              <w:t xml:space="preserve">in a juvenile justice proceeding </w:t>
            </w:r>
            <w:r w:rsidR="006C3C34">
              <w:t xml:space="preserve">as evidence or information presented at a proceeding under the juvenile justice code that is used to assess the growth, culpability, and maturity of a child and </w:t>
            </w:r>
            <w:r w:rsidR="004221D9">
              <w:t xml:space="preserve">that </w:t>
            </w:r>
            <w:r w:rsidR="006C3C34">
              <w:t>takes into consideration the diminished culpability of juveniles, as compared to that of adults, the hallmark features of youth, and the greater capacity of juveniles for change, as compared to that of adults.</w:t>
            </w:r>
            <w:r w:rsidR="00232D79">
              <w:t xml:space="preserve"> </w:t>
            </w:r>
          </w:p>
          <w:p w14:paraId="0CD863AE" w14:textId="77777777" w:rsidR="00742F47" w:rsidRDefault="00742F47" w:rsidP="005D6B9D">
            <w:pPr>
              <w:pStyle w:val="Header"/>
              <w:jc w:val="both"/>
            </w:pPr>
          </w:p>
          <w:p w14:paraId="3694A9C3" w14:textId="084A7ADA" w:rsidR="00DB01A7" w:rsidRDefault="009A5BFF" w:rsidP="005D6B9D">
            <w:pPr>
              <w:pStyle w:val="Header"/>
              <w:jc w:val="both"/>
            </w:pPr>
            <w:r w:rsidRPr="004770DE">
              <w:t>C.S.</w:t>
            </w:r>
            <w:r w:rsidR="00742F47">
              <w:t>H.B. 16</w:t>
            </w:r>
            <w:r w:rsidR="009A2E09">
              <w:t xml:space="preserve"> requires the court</w:t>
            </w:r>
            <w:r w:rsidR="00604668">
              <w:t xml:space="preserve"> </w:t>
            </w:r>
            <w:r w:rsidR="004221D9">
              <w:t xml:space="preserve">in </w:t>
            </w:r>
            <w:r w:rsidR="00604668">
              <w:t>a disposition hearing</w:t>
            </w:r>
            <w:r>
              <w:t xml:space="preserve"> that occurs on or after the bill's effective da</w:t>
            </w:r>
            <w:r>
              <w:t>te</w:t>
            </w:r>
            <w:r w:rsidR="009A2E09">
              <w:t xml:space="preserve"> to consider mitigating evidence of </w:t>
            </w:r>
            <w:r w:rsidR="00DE1133">
              <w:t xml:space="preserve">a </w:t>
            </w:r>
            <w:r w:rsidR="009A2E09">
              <w:t>child's circumstances in making a finding</w:t>
            </w:r>
            <w:r w:rsidR="00A23E1A">
              <w:t>, with respect to a child who is found to have engaged in delinquent conduct that constitutes a felony offense,</w:t>
            </w:r>
            <w:r w:rsidR="009A2E09">
              <w:t xml:space="preserve"> </w:t>
            </w:r>
            <w:r w:rsidR="00E5569B">
              <w:t>that</w:t>
            </w:r>
            <w:r w:rsidR="00E5569B" w:rsidRPr="00E5569B">
              <w:t xml:space="preserve"> the child is in need of rehabilitation or the protection of the public or </w:t>
            </w:r>
            <w:r w:rsidR="00DE1133">
              <w:t xml:space="preserve">that </w:t>
            </w:r>
            <w:r w:rsidR="00E5569B" w:rsidRPr="00E5569B">
              <w:t>the child requires that disposition be made</w:t>
            </w:r>
            <w:r w:rsidR="00E5569B">
              <w:t>.</w:t>
            </w:r>
            <w:r w:rsidR="00232D79">
              <w:t xml:space="preserve"> </w:t>
            </w:r>
            <w:r w:rsidR="00E5569B">
              <w:t xml:space="preserve">The bill authorizes the court to consider mitigating evidence of </w:t>
            </w:r>
            <w:r w:rsidR="007D3476">
              <w:t>a</w:t>
            </w:r>
            <w:r w:rsidR="00E5569B">
              <w:t xml:space="preserve"> child's circumstances</w:t>
            </w:r>
            <w:r w:rsidR="002149B5">
              <w:t xml:space="preserve"> in making a special commitment </w:t>
            </w:r>
            <w:r w:rsidR="002149B5" w:rsidRPr="002149B5">
              <w:t xml:space="preserve">finding that the child has behavioral health or other special needs that cannot be met with the resources available in the community </w:t>
            </w:r>
            <w:r w:rsidR="00DE1133">
              <w:t xml:space="preserve">and must therefore be committed </w:t>
            </w:r>
            <w:r w:rsidR="002149B5" w:rsidRPr="00E5569B">
              <w:t>to the Texas Juvenile Justice Department</w:t>
            </w:r>
            <w:r w:rsidR="00604668">
              <w:t xml:space="preserve"> (TJJD)</w:t>
            </w:r>
            <w:r w:rsidR="00E5569B">
              <w:t>.</w:t>
            </w:r>
            <w:r w:rsidR="00742F47">
              <w:t xml:space="preserve"> </w:t>
            </w:r>
            <w:r w:rsidR="0017536D">
              <w:t>The bill</w:t>
            </w:r>
            <w:r w:rsidR="00A753E8">
              <w:t xml:space="preserve"> </w:t>
            </w:r>
            <w:r w:rsidR="0017536D">
              <w:t>requires a juvenile court to make</w:t>
            </w:r>
            <w:r w:rsidR="00CC74C6">
              <w:t xml:space="preserve"> </w:t>
            </w:r>
            <w:r w:rsidR="0017536D">
              <w:t xml:space="preserve">such a </w:t>
            </w:r>
            <w:r w:rsidR="0084755E">
              <w:t xml:space="preserve">special commitment </w:t>
            </w:r>
            <w:r w:rsidR="0017536D">
              <w:t>finding before it may modify a</w:t>
            </w:r>
            <w:r w:rsidR="00DA1398">
              <w:t xml:space="preserve"> disposition</w:t>
            </w:r>
            <w:r w:rsidR="00DA1398" w:rsidRPr="00615408">
              <w:t xml:space="preserve"> </w:t>
            </w:r>
            <w:r w:rsidR="00DA1398" w:rsidRPr="000B473C">
              <w:t xml:space="preserve">based on a finding that the child engaged in delinquent conduct </w:t>
            </w:r>
            <w:r w:rsidR="00DA1398">
              <w:t>violating</w:t>
            </w:r>
            <w:r w:rsidR="00DA1398" w:rsidRPr="000B473C">
              <w:t xml:space="preserve"> </w:t>
            </w:r>
            <w:r w:rsidR="00DA1398">
              <w:t>a felony</w:t>
            </w:r>
            <w:r w:rsidR="006B1E6B">
              <w:t>-</w:t>
            </w:r>
            <w:r w:rsidR="00DA1398" w:rsidRPr="000B473C">
              <w:t xml:space="preserve">grade </w:t>
            </w:r>
            <w:r w:rsidR="0017536D">
              <w:t xml:space="preserve">state </w:t>
            </w:r>
            <w:r w:rsidR="00DA1398" w:rsidRPr="000B473C">
              <w:t xml:space="preserve">penal law </w:t>
            </w:r>
            <w:r w:rsidR="0017536D">
              <w:t>or federal law</w:t>
            </w:r>
            <w:r w:rsidR="0035157E">
              <w:t xml:space="preserve"> in order</w:t>
            </w:r>
            <w:r w:rsidR="00DA1398" w:rsidRPr="000B473C">
              <w:t xml:space="preserve"> </w:t>
            </w:r>
            <w:r w:rsidR="00DA1398" w:rsidRPr="00615408">
              <w:t xml:space="preserve">to commit the child to </w:t>
            </w:r>
            <w:r w:rsidR="00FB1D48">
              <w:t>TJJD</w:t>
            </w:r>
            <w:r w:rsidR="00DA1398">
              <w:t xml:space="preserve">. </w:t>
            </w:r>
          </w:p>
          <w:p w14:paraId="7D53BF12" w14:textId="1A79C25E" w:rsidR="004770DE" w:rsidRDefault="004770DE" w:rsidP="005D6B9D">
            <w:pPr>
              <w:pStyle w:val="Header"/>
              <w:jc w:val="both"/>
            </w:pPr>
          </w:p>
          <w:p w14:paraId="1A429707" w14:textId="66A2ED1F" w:rsidR="00355A7C" w:rsidRDefault="009A5BFF" w:rsidP="005D6B9D">
            <w:pPr>
              <w:jc w:val="both"/>
            </w:pPr>
            <w:r>
              <w:t>C.S.H.B. 16</w:t>
            </w:r>
            <w:r w:rsidR="004770DE">
              <w:t xml:space="preserve"> </w:t>
            </w:r>
            <w:r w:rsidR="00DE698D">
              <w:t xml:space="preserve">authorizes </w:t>
            </w:r>
            <w:r w:rsidR="001E43EF">
              <w:t>TJJD</w:t>
            </w:r>
            <w:r w:rsidR="00192D75">
              <w:t xml:space="preserve"> </w:t>
            </w:r>
            <w:r w:rsidR="00DE698D">
              <w:t xml:space="preserve">to reduce </w:t>
            </w:r>
            <w:r w:rsidR="008929DD">
              <w:t xml:space="preserve">to less than nine months </w:t>
            </w:r>
            <w:r w:rsidR="00DE698D">
              <w:t xml:space="preserve">the duration of the period in which </w:t>
            </w:r>
            <w:r w:rsidR="004C5D64">
              <w:t xml:space="preserve">a </w:t>
            </w:r>
            <w:r w:rsidR="00E11BB6">
              <w:t>child</w:t>
            </w:r>
            <w:r w:rsidR="00D72020">
              <w:t xml:space="preserve"> </w:t>
            </w:r>
            <w:r w:rsidR="00D72020" w:rsidRPr="00D72020">
              <w:t>at sanction level six</w:t>
            </w:r>
            <w:r w:rsidR="00E11BB6">
              <w:t xml:space="preserve"> </w:t>
            </w:r>
            <w:r w:rsidR="00C315F1">
              <w:t xml:space="preserve">must </w:t>
            </w:r>
            <w:r w:rsidR="00E11BB6">
              <w:t>participate in a highly structured residential program that emphasizes discipline, accountability, fitness, training, and productive work</w:t>
            </w:r>
            <w:r w:rsidR="00DE698D">
              <w:t>, but only</w:t>
            </w:r>
            <w:r w:rsidR="00E11BB6">
              <w:t xml:space="preserve"> if the reason for </w:t>
            </w:r>
            <w:r w:rsidR="00DE698D">
              <w:t>the</w:t>
            </w:r>
            <w:r w:rsidR="00E11BB6">
              <w:t xml:space="preserve"> reduction is documented.</w:t>
            </w:r>
            <w:r w:rsidR="0033504A">
              <w:t xml:space="preserve"> </w:t>
            </w:r>
            <w:r>
              <w:t>This</w:t>
            </w:r>
            <w:r w:rsidR="002676B6">
              <w:t xml:space="preserve"> bill</w:t>
            </w:r>
            <w:r w:rsidR="00EA0EFB">
              <w:t xml:space="preserve"> provision</w:t>
            </w:r>
            <w:r>
              <w:t xml:space="preserve"> expressly does not apply to a child </w:t>
            </w:r>
            <w:r w:rsidR="00E1226C">
              <w:t xml:space="preserve">currently </w:t>
            </w:r>
            <w:r>
              <w:t>committed to a post-adjudication secure correctional facility</w:t>
            </w:r>
            <w:r w:rsidR="00271886">
              <w:t xml:space="preserve"> under the law in effect before the bill's effective date,</w:t>
            </w:r>
            <w:r w:rsidR="00E721C4">
              <w:t xml:space="preserve"> and the bill provides for the continuation of the </w:t>
            </w:r>
            <w:r w:rsidR="00271886">
              <w:t xml:space="preserve">former </w:t>
            </w:r>
            <w:r w:rsidR="00E721C4">
              <w:t xml:space="preserve">law for purposes of a </w:t>
            </w:r>
            <w:r w:rsidR="00271886">
              <w:t>child so committed.</w:t>
            </w:r>
          </w:p>
          <w:p w14:paraId="162BAB20" w14:textId="77777777" w:rsidR="00546053" w:rsidRDefault="00546053" w:rsidP="005D6B9D">
            <w:pPr>
              <w:pStyle w:val="Header"/>
              <w:jc w:val="both"/>
            </w:pPr>
          </w:p>
          <w:p w14:paraId="36D546EC" w14:textId="20565EE6" w:rsidR="0069295A" w:rsidRDefault="009A5BFF" w:rsidP="005D6B9D">
            <w:pPr>
              <w:pStyle w:val="Header"/>
              <w:jc w:val="both"/>
            </w:pPr>
            <w:r>
              <w:t>C.S.</w:t>
            </w:r>
            <w:r w:rsidR="000503E0">
              <w:t>H.B. 16</w:t>
            </w:r>
            <w:r w:rsidR="00D310C2">
              <w:t xml:space="preserve"> </w:t>
            </w:r>
            <w:r w:rsidR="00272DE6">
              <w:t xml:space="preserve">raises from </w:t>
            </w:r>
            <w:r w:rsidR="001501A0">
              <w:t xml:space="preserve">10 </w:t>
            </w:r>
            <w:r w:rsidR="00625D2B">
              <w:t xml:space="preserve">years of age </w:t>
            </w:r>
            <w:r w:rsidR="00272DE6">
              <w:t>to 13</w:t>
            </w:r>
            <w:r w:rsidR="0035157E">
              <w:t xml:space="preserve"> years of age</w:t>
            </w:r>
            <w:r w:rsidR="00E3099B">
              <w:t xml:space="preserve"> the </w:t>
            </w:r>
            <w:r w:rsidR="0035157E">
              <w:t xml:space="preserve">maximum </w:t>
            </w:r>
            <w:r w:rsidR="00E3099B">
              <w:t>age</w:t>
            </w:r>
            <w:r w:rsidR="00272DE6">
              <w:t xml:space="preserve"> </w:t>
            </w:r>
            <w:r w:rsidR="000503E0">
              <w:t>a</w:t>
            </w:r>
            <w:r w:rsidR="0035157E">
              <w:t>t which</w:t>
            </w:r>
            <w:r w:rsidR="00272DE6">
              <w:t xml:space="preserve"> </w:t>
            </w:r>
            <w:r w:rsidR="00625D2B">
              <w:t xml:space="preserve">a </w:t>
            </w:r>
            <w:r w:rsidR="00272DE6">
              <w:t xml:space="preserve">child </w:t>
            </w:r>
            <w:r w:rsidR="0035157E">
              <w:t xml:space="preserve">who </w:t>
            </w:r>
            <w:r w:rsidR="00272DE6">
              <w:t>engage</w:t>
            </w:r>
            <w:r w:rsidR="0035157E">
              <w:t>s</w:t>
            </w:r>
            <w:r w:rsidR="00272DE6">
              <w:t xml:space="preserve"> in conduct </w:t>
            </w:r>
            <w:r w:rsidR="00E3099B">
              <w:t>for which</w:t>
            </w:r>
            <w:r w:rsidR="00272DE6">
              <w:t xml:space="preserve"> </w:t>
            </w:r>
            <w:r w:rsidR="004B7D2D">
              <w:t xml:space="preserve">the child may be found by </w:t>
            </w:r>
            <w:r w:rsidR="00272DE6">
              <w:t xml:space="preserve">a court to be </w:t>
            </w:r>
            <w:r w:rsidR="0010412A">
              <w:t xml:space="preserve">an </w:t>
            </w:r>
            <w:r w:rsidR="00272DE6">
              <w:t>at-risk</w:t>
            </w:r>
            <w:r w:rsidR="0010412A">
              <w:t xml:space="preserve"> child</w:t>
            </w:r>
            <w:r w:rsidR="006B1E6B">
              <w:t>,</w:t>
            </w:r>
            <w:r w:rsidR="00272DE6">
              <w:t xml:space="preserve"> </w:t>
            </w:r>
            <w:r w:rsidR="00907D01">
              <w:t xml:space="preserve">regardless of whether the conduct </w:t>
            </w:r>
            <w:r w:rsidR="00625D2B">
              <w:t>constitutes a</w:t>
            </w:r>
            <w:r w:rsidR="00907D01">
              <w:t xml:space="preserve"> state </w:t>
            </w:r>
            <w:r w:rsidR="00625D2B">
              <w:t>or</w:t>
            </w:r>
            <w:r w:rsidR="00907D01">
              <w:t xml:space="preserve"> federal felony, </w:t>
            </w:r>
            <w:r w:rsidR="0035157E">
              <w:t>is eligible for</w:t>
            </w:r>
            <w:r w:rsidR="004B7D2D">
              <w:t xml:space="preserve"> early youth intervention services. The bill </w:t>
            </w:r>
            <w:r w:rsidR="00625D2B">
              <w:t>replaces</w:t>
            </w:r>
            <w:r w:rsidR="00D310C2">
              <w:t xml:space="preserve"> </w:t>
            </w:r>
            <w:r w:rsidR="00907D01">
              <w:t xml:space="preserve">the </w:t>
            </w:r>
            <w:r w:rsidR="00D310C2">
              <w:t xml:space="preserve">authorization for </w:t>
            </w:r>
            <w:r w:rsidR="004B7D2D">
              <w:t>DFPS</w:t>
            </w:r>
            <w:r w:rsidR="00D310C2">
              <w:t xml:space="preserve"> to provide </w:t>
            </w:r>
            <w:r w:rsidR="004B7D2D">
              <w:t>such</w:t>
            </w:r>
            <w:r w:rsidR="00D310C2">
              <w:t xml:space="preserve"> services </w:t>
            </w:r>
            <w:r w:rsidR="00D310C2" w:rsidRPr="00D310C2">
              <w:t>to a child found by a court to be an at-risk child</w:t>
            </w:r>
            <w:r w:rsidR="00907D01">
              <w:t xml:space="preserve"> </w:t>
            </w:r>
            <w:r w:rsidR="00625D2B">
              <w:t>with a</w:t>
            </w:r>
            <w:r w:rsidR="00907D01">
              <w:t xml:space="preserve"> requirement </w:t>
            </w:r>
            <w:r w:rsidR="006B1E6B">
              <w:t>for</w:t>
            </w:r>
            <w:r w:rsidR="00907D01">
              <w:t xml:space="preserve"> DFPS </w:t>
            </w:r>
            <w:r w:rsidR="00625D2B">
              <w:t xml:space="preserve">to </w:t>
            </w:r>
            <w:r w:rsidR="00907D01">
              <w:t>do so</w:t>
            </w:r>
            <w:r w:rsidR="004B7D2D">
              <w:t xml:space="preserve">. </w:t>
            </w:r>
            <w:r w:rsidR="00D310C2">
              <w:t>The bill removes</w:t>
            </w:r>
            <w:r w:rsidR="00181951">
              <w:t xml:space="preserve"> the condition on the requirement for DFPS to provide the services</w:t>
            </w:r>
            <w:r w:rsidR="008929DD">
              <w:t>,</w:t>
            </w:r>
            <w:r w:rsidR="00181951">
              <w:t xml:space="preserve"> </w:t>
            </w:r>
            <w:r w:rsidR="00BA6855">
              <w:t xml:space="preserve">with respect </w:t>
            </w:r>
            <w:r w:rsidR="00181951">
              <w:t>to a child referred to DFPS as at</w:t>
            </w:r>
            <w:r w:rsidR="00625D2B">
              <w:t>-</w:t>
            </w:r>
            <w:r w:rsidR="00181951">
              <w:t>risk by an applicable entity</w:t>
            </w:r>
            <w:r w:rsidR="002620FC">
              <w:t>,</w:t>
            </w:r>
            <w:r w:rsidR="00D310C2">
              <w:t xml:space="preserve"> </w:t>
            </w:r>
            <w:r w:rsidR="00181951">
              <w:t xml:space="preserve">that </w:t>
            </w:r>
            <w:r w:rsidR="009E2596">
              <w:t xml:space="preserve">a contract to provide </w:t>
            </w:r>
            <w:r w:rsidR="00907D01">
              <w:t xml:space="preserve">such </w:t>
            </w:r>
            <w:r w:rsidR="009E2596">
              <w:t>services</w:t>
            </w:r>
            <w:r w:rsidR="00406C7B">
              <w:t xml:space="preserve"> </w:t>
            </w:r>
            <w:r w:rsidR="002C06F0">
              <w:t xml:space="preserve">be </w:t>
            </w:r>
            <w:r w:rsidR="009E2596">
              <w:t>available in the county</w:t>
            </w:r>
            <w:r w:rsidR="00181951">
              <w:t>.</w:t>
            </w:r>
          </w:p>
          <w:p w14:paraId="18AEAA6E" w14:textId="401D530B" w:rsidR="005C06BA" w:rsidRDefault="005C06BA" w:rsidP="005D6B9D">
            <w:pPr>
              <w:pStyle w:val="Header"/>
              <w:jc w:val="both"/>
            </w:pPr>
          </w:p>
          <w:p w14:paraId="4007A543" w14:textId="2CF92CB7" w:rsidR="008F2A84" w:rsidRPr="00511B66" w:rsidRDefault="009A5BFF" w:rsidP="005D6B9D">
            <w:pPr>
              <w:pStyle w:val="Header"/>
              <w:jc w:val="both"/>
              <w:rPr>
                <w:b/>
                <w:bCs/>
              </w:rPr>
            </w:pPr>
            <w:r>
              <w:rPr>
                <w:b/>
                <w:bCs/>
              </w:rPr>
              <w:t>Community-Based Diversion and Intervention Plan</w:t>
            </w:r>
            <w:r w:rsidR="0084755E">
              <w:rPr>
                <w:b/>
                <w:bCs/>
              </w:rPr>
              <w:t>; Task Force</w:t>
            </w:r>
          </w:p>
          <w:p w14:paraId="55CA1986" w14:textId="77777777" w:rsidR="008F2A84" w:rsidRDefault="008F2A84" w:rsidP="005D6B9D">
            <w:pPr>
              <w:pStyle w:val="Header"/>
              <w:jc w:val="both"/>
            </w:pPr>
          </w:p>
          <w:p w14:paraId="1BFCBD61" w14:textId="458908EA" w:rsidR="00FF28BB" w:rsidRDefault="009A5BFF" w:rsidP="005D6B9D">
            <w:pPr>
              <w:pStyle w:val="Header"/>
              <w:jc w:val="both"/>
            </w:pPr>
            <w:r w:rsidRPr="0054281A">
              <w:t>C.S.</w:t>
            </w:r>
            <w:r>
              <w:t>H.B. 16 amends the Human Resource</w:t>
            </w:r>
            <w:r w:rsidR="00450AA5">
              <w:t>s</w:t>
            </w:r>
            <w:r>
              <w:t xml:space="preserve"> Code to</w:t>
            </w:r>
            <w:r w:rsidR="005C06BA">
              <w:t xml:space="preserve"> </w:t>
            </w:r>
            <w:r w:rsidR="00676D2B">
              <w:t>establish provisions regarding community</w:t>
            </w:r>
            <w:r w:rsidR="00945550">
              <w:noBreakHyphen/>
            </w:r>
            <w:r w:rsidR="00676D2B">
              <w:t xml:space="preserve">based diversion and intervention plans. The bill </w:t>
            </w:r>
            <w:r w:rsidR="005C06BA">
              <w:t>require</w:t>
            </w:r>
            <w:r w:rsidR="00676D2B">
              <w:t>s</w:t>
            </w:r>
            <w:r w:rsidR="005C06BA">
              <w:t xml:space="preserve"> </w:t>
            </w:r>
            <w:r w:rsidR="00E90910" w:rsidRPr="00E90910">
              <w:t>TJJD</w:t>
            </w:r>
            <w:r w:rsidR="005C06BA">
              <w:t xml:space="preserve"> to</w:t>
            </w:r>
            <w:r>
              <w:t xml:space="preserve"> develop, and </w:t>
            </w:r>
            <w:r w:rsidR="005C06BA" w:rsidRPr="005C06BA">
              <w:t>the Texas Juvenile Justice Boar</w:t>
            </w:r>
            <w:r w:rsidR="005C06BA">
              <w:t>d to</w:t>
            </w:r>
            <w:r>
              <w:t xml:space="preserve"> adopt, a strategic diversion and intervention plan to</w:t>
            </w:r>
            <w:r w:rsidR="005C06BA">
              <w:t xml:space="preserve"> </w:t>
            </w:r>
            <w:r>
              <w:t>establish a network of community-based programs and services,</w:t>
            </w:r>
            <w:r w:rsidR="005C06BA">
              <w:t xml:space="preserve"> </w:t>
            </w:r>
            <w:r>
              <w:t xml:space="preserve">within defined geographic regions of </w:t>
            </w:r>
            <w:r w:rsidR="005C06BA">
              <w:t>Texas</w:t>
            </w:r>
            <w:r>
              <w:t>, to rehabilitate</w:t>
            </w:r>
            <w:r w:rsidR="005C06BA">
              <w:t xml:space="preserve"> </w:t>
            </w:r>
            <w:r>
              <w:t>and keep children closer to home instead of placing children in</w:t>
            </w:r>
            <w:r w:rsidR="005C06BA">
              <w:t xml:space="preserve"> </w:t>
            </w:r>
            <w:r>
              <w:t>post</w:t>
            </w:r>
            <w:r w:rsidR="00945550">
              <w:noBreakHyphen/>
            </w:r>
            <w:r>
              <w:t>adjudication secure correctional facilities. The plan must</w:t>
            </w:r>
            <w:r w:rsidR="00D60EF0">
              <w:t xml:space="preserve"> do the following:</w:t>
            </w:r>
          </w:p>
          <w:p w14:paraId="723B8D7E" w14:textId="77777777" w:rsidR="00A95D90" w:rsidRDefault="009A5BFF" w:rsidP="005D6B9D">
            <w:pPr>
              <w:pStyle w:val="Header"/>
              <w:numPr>
                <w:ilvl w:val="0"/>
                <w:numId w:val="3"/>
              </w:numPr>
              <w:jc w:val="both"/>
            </w:pPr>
            <w:r>
              <w:t>develop or update an inventory of community-based</w:t>
            </w:r>
            <w:r w:rsidR="005C06BA">
              <w:t xml:space="preserve"> </w:t>
            </w:r>
            <w:r>
              <w:t>programs and services provided by local juvenile justice organizations and community-based organizations that serve juvenil</w:t>
            </w:r>
            <w:r>
              <w:t>es;</w:t>
            </w:r>
          </w:p>
          <w:p w14:paraId="7DE25B72" w14:textId="070FD52A" w:rsidR="008F2A84" w:rsidRDefault="009A5BFF" w:rsidP="005D6B9D">
            <w:pPr>
              <w:pStyle w:val="Header"/>
              <w:numPr>
                <w:ilvl w:val="0"/>
                <w:numId w:val="3"/>
              </w:numPr>
              <w:jc w:val="both"/>
            </w:pPr>
            <w:r>
              <w:t>create an intercept map tha</w:t>
            </w:r>
            <w:r w:rsidR="00A95D90">
              <w:t>t</w:t>
            </w:r>
            <w:r>
              <w:t xml:space="preserve"> does the following:</w:t>
            </w:r>
          </w:p>
          <w:p w14:paraId="7233F6C2" w14:textId="0571637C" w:rsidR="008F2A84" w:rsidRDefault="009A5BFF" w:rsidP="005D6B9D">
            <w:pPr>
              <w:pStyle w:val="Header"/>
              <w:numPr>
                <w:ilvl w:val="1"/>
                <w:numId w:val="3"/>
              </w:numPr>
              <w:jc w:val="both"/>
            </w:pPr>
            <w:r>
              <w:t>plots resources and gaps across each intercept point within the juvenile justice system;</w:t>
            </w:r>
          </w:p>
          <w:p w14:paraId="64271799" w14:textId="6A023A80" w:rsidR="008F2A84" w:rsidRDefault="009A5BFF" w:rsidP="005D6B9D">
            <w:pPr>
              <w:pStyle w:val="Header"/>
              <w:numPr>
                <w:ilvl w:val="1"/>
                <w:numId w:val="3"/>
              </w:numPr>
              <w:jc w:val="both"/>
            </w:pPr>
            <w:r>
              <w:t>identifies local behavioral health services to support diversion from the justice system;</w:t>
            </w:r>
          </w:p>
          <w:p w14:paraId="3009B1BC" w14:textId="610AA469" w:rsidR="008F2A84" w:rsidRDefault="009A5BFF" w:rsidP="005D6B9D">
            <w:pPr>
              <w:pStyle w:val="Header"/>
              <w:numPr>
                <w:ilvl w:val="1"/>
                <w:numId w:val="3"/>
              </w:numPr>
              <w:jc w:val="both"/>
            </w:pPr>
            <w:r>
              <w:t>introduces community sys</w:t>
            </w:r>
            <w:r>
              <w:t>tem leaders and staff to evidence-based practices and emerging best practices related to each intercept point; an</w:t>
            </w:r>
            <w:r w:rsidR="00A95D90">
              <w:t>d</w:t>
            </w:r>
          </w:p>
          <w:p w14:paraId="0AA74325" w14:textId="40F973F7" w:rsidR="00FF28BB" w:rsidRDefault="009A5BFF" w:rsidP="005D6B9D">
            <w:pPr>
              <w:pStyle w:val="Header"/>
              <w:numPr>
                <w:ilvl w:val="1"/>
                <w:numId w:val="3"/>
              </w:numPr>
              <w:jc w:val="both"/>
            </w:pPr>
            <w:r>
              <w:t>includes customized, local maps and action plans to address plotted gaps</w:t>
            </w:r>
            <w:r w:rsidR="00450AA5">
              <w:t>;</w:t>
            </w:r>
          </w:p>
          <w:p w14:paraId="3E91AB4E" w14:textId="52222E8F" w:rsidR="00FF28BB" w:rsidRDefault="009A5BFF" w:rsidP="005D6B9D">
            <w:pPr>
              <w:pStyle w:val="Header"/>
              <w:numPr>
                <w:ilvl w:val="0"/>
                <w:numId w:val="3"/>
              </w:numPr>
              <w:jc w:val="both"/>
            </w:pPr>
            <w:r>
              <w:t xml:space="preserve">describe barriers to securing rehabilitative and </w:t>
            </w:r>
            <w:r>
              <w:t>programmatic mental health and therapeutic treatment service providers in rural, multicounty, and regional jurisdictions;</w:t>
            </w:r>
          </w:p>
          <w:p w14:paraId="51F331D8" w14:textId="04610F2D" w:rsidR="00FF28BB" w:rsidRDefault="009A5BFF" w:rsidP="005D6B9D">
            <w:pPr>
              <w:pStyle w:val="Header"/>
              <w:numPr>
                <w:ilvl w:val="0"/>
                <w:numId w:val="3"/>
              </w:numPr>
              <w:jc w:val="both"/>
            </w:pPr>
            <w:r>
              <w:t>identify ways in which research-validated initial risk assessments may be utilized to connect resources with risk and protective facto</w:t>
            </w:r>
            <w:r>
              <w:t>rs identified in the assessments to create individualized diversion plans;</w:t>
            </w:r>
          </w:p>
          <w:p w14:paraId="17457972" w14:textId="40B44534" w:rsidR="00FF28BB" w:rsidRDefault="009A5BFF" w:rsidP="005D6B9D">
            <w:pPr>
              <w:pStyle w:val="Header"/>
              <w:numPr>
                <w:ilvl w:val="0"/>
                <w:numId w:val="3"/>
              </w:numPr>
              <w:jc w:val="both"/>
            </w:pPr>
            <w:r>
              <w:t>highlight state and national models for community</w:t>
            </w:r>
            <w:r w:rsidR="00242464">
              <w:t>-</w:t>
            </w:r>
            <w:r>
              <w:t>based collaborations and cross-system</w:t>
            </w:r>
            <w:r w:rsidR="005C06BA">
              <w:t xml:space="preserve"> </w:t>
            </w:r>
            <w:r>
              <w:t>partnerships for assessments</w:t>
            </w:r>
            <w:r w:rsidR="005C06BA">
              <w:t xml:space="preserve"> </w:t>
            </w:r>
            <w:r>
              <w:t>and referrals of juveniles in need of mental health and substanc</w:t>
            </w:r>
            <w:r>
              <w:t>e</w:t>
            </w:r>
            <w:r w:rsidR="005C06BA">
              <w:t xml:space="preserve"> </w:t>
            </w:r>
            <w:r>
              <w:t>use treatment, aftercare, and recovery services;</w:t>
            </w:r>
          </w:p>
          <w:p w14:paraId="37DF4202" w14:textId="3527CAD5" w:rsidR="00FF28BB" w:rsidRDefault="009A5BFF" w:rsidP="005D6B9D">
            <w:pPr>
              <w:pStyle w:val="Header"/>
              <w:numPr>
                <w:ilvl w:val="0"/>
                <w:numId w:val="3"/>
              </w:numPr>
              <w:jc w:val="both"/>
            </w:pPr>
            <w:r>
              <w:t>develop a model memorandum of understanding and provider contract for community</w:t>
            </w:r>
            <w:r w:rsidR="00941DE1">
              <w:noBreakHyphen/>
            </w:r>
            <w:r>
              <w:t>based programs and services;</w:t>
            </w:r>
          </w:p>
          <w:p w14:paraId="36DE5590" w14:textId="6E3C0BF3" w:rsidR="00D60EF0" w:rsidRDefault="009A5BFF" w:rsidP="005D6B9D">
            <w:pPr>
              <w:pStyle w:val="Header"/>
              <w:numPr>
                <w:ilvl w:val="0"/>
                <w:numId w:val="3"/>
              </w:numPr>
              <w:jc w:val="both"/>
            </w:pPr>
            <w:r>
              <w:t>describe and track the dispositional impact of the</w:t>
            </w:r>
            <w:r w:rsidR="005C06BA">
              <w:t xml:space="preserve"> </w:t>
            </w:r>
            <w:r>
              <w:t>variability of diversionary community</w:t>
            </w:r>
            <w:r w:rsidR="00941DE1">
              <w:noBreakHyphen/>
            </w:r>
            <w:r>
              <w:t>based p</w:t>
            </w:r>
            <w:r>
              <w:t>rograms and services</w:t>
            </w:r>
            <w:r w:rsidR="005C06BA">
              <w:t xml:space="preserve"> </w:t>
            </w:r>
            <w:r>
              <w:t xml:space="preserve">on court decisions to detain children in </w:t>
            </w:r>
            <w:r w:rsidR="00355A7C" w:rsidRPr="00355A7C">
              <w:t>post</w:t>
            </w:r>
            <w:r w:rsidR="00941DE1">
              <w:noBreakHyphen/>
            </w:r>
            <w:r w:rsidR="00355A7C" w:rsidRPr="00355A7C">
              <w:t>adjudication secure correctional</w:t>
            </w:r>
            <w:r w:rsidR="00355A7C">
              <w:t xml:space="preserve"> </w:t>
            </w:r>
            <w:r>
              <w:t>facilities;</w:t>
            </w:r>
          </w:p>
          <w:p w14:paraId="321ACD5C" w14:textId="3B6DFE12" w:rsidR="00FF28BB" w:rsidRDefault="009A5BFF" w:rsidP="005D6B9D">
            <w:pPr>
              <w:pStyle w:val="Header"/>
              <w:numPr>
                <w:ilvl w:val="0"/>
                <w:numId w:val="3"/>
              </w:numPr>
              <w:jc w:val="both"/>
            </w:pPr>
            <w:r>
              <w:t>identify effective strategies for leveraging</w:t>
            </w:r>
            <w:r w:rsidR="00D60EF0">
              <w:t xml:space="preserve"> </w:t>
            </w:r>
            <w:r>
              <w:t xml:space="preserve">community resources and strengths to divert children from placement in </w:t>
            </w:r>
            <w:r w:rsidR="00C705A3">
              <w:t>such</w:t>
            </w:r>
            <w:r>
              <w:t xml:space="preserve"> facilities;</w:t>
            </w:r>
          </w:p>
          <w:p w14:paraId="3C2E5532" w14:textId="05B8C98A" w:rsidR="00FF28BB" w:rsidRDefault="009A5BFF" w:rsidP="005D6B9D">
            <w:pPr>
              <w:pStyle w:val="Header"/>
              <w:numPr>
                <w:ilvl w:val="0"/>
                <w:numId w:val="3"/>
              </w:numPr>
              <w:jc w:val="both"/>
            </w:pPr>
            <w:r>
              <w:t>include a d</w:t>
            </w:r>
            <w:r>
              <w:t>escription of various community-based</w:t>
            </w:r>
            <w:r w:rsidR="00D60EF0">
              <w:t xml:space="preserve"> </w:t>
            </w:r>
            <w:r>
              <w:t>programs and services that promote and incorporate trauma-informed</w:t>
            </w:r>
            <w:r w:rsidR="00D60EF0">
              <w:t xml:space="preserve"> </w:t>
            </w:r>
            <w:r>
              <w:t>services, equity- and culturally responsive services, gender</w:t>
            </w:r>
            <w:r w:rsidR="00C705A3">
              <w:t>-</w:t>
            </w:r>
            <w:r>
              <w:t>specific services, family involvement, wraparound services, and</w:t>
            </w:r>
            <w:r w:rsidR="00D60EF0">
              <w:t xml:space="preserve"> </w:t>
            </w:r>
            <w:r>
              <w:t>services that promote reha</w:t>
            </w:r>
            <w:r>
              <w:t>bilitative juvenile services through a therapeutic perspective; and</w:t>
            </w:r>
          </w:p>
          <w:p w14:paraId="53E54C97" w14:textId="10A35C25" w:rsidR="00FF28BB" w:rsidRDefault="009A5BFF" w:rsidP="005D6B9D">
            <w:pPr>
              <w:pStyle w:val="Header"/>
              <w:numPr>
                <w:ilvl w:val="0"/>
                <w:numId w:val="3"/>
              </w:numPr>
              <w:jc w:val="both"/>
            </w:pPr>
            <w:r>
              <w:t>examine any other issue pertaining to juvenile</w:t>
            </w:r>
            <w:r w:rsidR="00D60EF0">
              <w:t xml:space="preserve"> </w:t>
            </w:r>
            <w:r>
              <w:t>justice service providers and community</w:t>
            </w:r>
            <w:r w:rsidR="00945550">
              <w:noBreakHyphen/>
            </w:r>
            <w:r>
              <w:t>based infrastructure in</w:t>
            </w:r>
            <w:r w:rsidR="00D60EF0">
              <w:t xml:space="preserve"> Texas.</w:t>
            </w:r>
          </w:p>
          <w:p w14:paraId="14B6DF0D" w14:textId="4697A1A1" w:rsidR="00696781" w:rsidRDefault="009A5BFF" w:rsidP="005D6B9D">
            <w:pPr>
              <w:pStyle w:val="Header"/>
              <w:jc w:val="both"/>
            </w:pPr>
            <w:r>
              <w:t>The bill requires TJJD, not later than December 1, 2024, to submit a c</w:t>
            </w:r>
            <w:r>
              <w:t>opy of the plan to each member of the legislature.</w:t>
            </w:r>
          </w:p>
          <w:p w14:paraId="0618E9A4" w14:textId="77777777" w:rsidR="00A95D90" w:rsidRDefault="00A95D90" w:rsidP="005D6B9D">
            <w:pPr>
              <w:pStyle w:val="Header"/>
              <w:jc w:val="both"/>
            </w:pPr>
          </w:p>
          <w:p w14:paraId="4DDB1965" w14:textId="02B82292" w:rsidR="00E90910" w:rsidRDefault="009A5BFF" w:rsidP="005D6B9D">
            <w:pPr>
              <w:pStyle w:val="Header"/>
              <w:jc w:val="both"/>
            </w:pPr>
            <w:r w:rsidRPr="0054281A">
              <w:t>C.S.</w:t>
            </w:r>
            <w:r w:rsidR="00A95D90">
              <w:t>H.B. 16</w:t>
            </w:r>
            <w:r>
              <w:t xml:space="preserve"> requires the </w:t>
            </w:r>
            <w:r w:rsidR="00676D2B">
              <w:t xml:space="preserve">TJJD </w:t>
            </w:r>
            <w:r>
              <w:t>board to appoint a task force, in collaboration with TJJD's</w:t>
            </w:r>
            <w:r>
              <w:t xml:space="preserve"> regionalization division, to consult with TJJD in developing the plan. The</w:t>
            </w:r>
            <w:r w:rsidR="009C6831">
              <w:t xml:space="preserve"> bill sets out the composition of the</w:t>
            </w:r>
            <w:r>
              <w:t xml:space="preserve"> task force</w:t>
            </w:r>
            <w:r w:rsidR="009C6831">
              <w:t xml:space="preserve"> as follows</w:t>
            </w:r>
            <w:r>
              <w:t>:</w:t>
            </w:r>
          </w:p>
          <w:p w14:paraId="23C25081" w14:textId="2528E3CC" w:rsidR="00E90910" w:rsidRDefault="009A5BFF" w:rsidP="005D6B9D">
            <w:pPr>
              <w:pStyle w:val="Header"/>
              <w:numPr>
                <w:ilvl w:val="0"/>
                <w:numId w:val="5"/>
              </w:numPr>
              <w:jc w:val="both"/>
            </w:pPr>
            <w:r>
              <w:t xml:space="preserve">representatives designated by the </w:t>
            </w:r>
            <w:r w:rsidR="00355A7C">
              <w:t>a</w:t>
            </w:r>
            <w:r>
              <w:t xml:space="preserve">dvisory </w:t>
            </w:r>
            <w:r w:rsidR="00355A7C">
              <w:t>c</w:t>
            </w:r>
            <w:r>
              <w:t xml:space="preserve">ouncil on </w:t>
            </w:r>
            <w:r w:rsidR="00355A7C">
              <w:t>j</w:t>
            </w:r>
            <w:r>
              <w:t xml:space="preserve">uvenile </w:t>
            </w:r>
            <w:r w:rsidR="00355A7C">
              <w:t>s</w:t>
            </w:r>
            <w:r>
              <w:t>ervices;</w:t>
            </w:r>
          </w:p>
          <w:p w14:paraId="7097308A" w14:textId="1460E31B" w:rsidR="00E90910" w:rsidRDefault="009A5BFF" w:rsidP="005D6B9D">
            <w:pPr>
              <w:pStyle w:val="Header"/>
              <w:numPr>
                <w:ilvl w:val="0"/>
                <w:numId w:val="5"/>
              </w:numPr>
              <w:jc w:val="both"/>
            </w:pPr>
            <w:r>
              <w:t>regional representatives;</w:t>
            </w:r>
          </w:p>
          <w:p w14:paraId="6125BEBD" w14:textId="63F546FE" w:rsidR="00E90910" w:rsidRDefault="009A5BFF" w:rsidP="005D6B9D">
            <w:pPr>
              <w:pStyle w:val="Header"/>
              <w:numPr>
                <w:ilvl w:val="0"/>
                <w:numId w:val="5"/>
              </w:numPr>
              <w:jc w:val="both"/>
            </w:pPr>
            <w:r>
              <w:t xml:space="preserve">a juvenile court </w:t>
            </w:r>
            <w:r>
              <w:t>prosecutor, including a juvenile court prosecutor serving on the Juvenile Law Council of the Juvenile Law Section of the State Bar of Texas;</w:t>
            </w:r>
          </w:p>
          <w:p w14:paraId="3CA9B234" w14:textId="7EF7F495" w:rsidR="00E90910" w:rsidRDefault="009A5BFF" w:rsidP="005D6B9D">
            <w:pPr>
              <w:pStyle w:val="Header"/>
              <w:numPr>
                <w:ilvl w:val="0"/>
                <w:numId w:val="5"/>
              </w:numPr>
              <w:jc w:val="both"/>
            </w:pPr>
            <w:r>
              <w:t xml:space="preserve">a juvenile defense attorney, including a defense attorney serving on </w:t>
            </w:r>
            <w:r w:rsidR="0084755E">
              <w:t>the Juvenile Law C</w:t>
            </w:r>
            <w:r w:rsidR="00F31B02">
              <w:t>ouncil</w:t>
            </w:r>
            <w:r w:rsidR="0084755E">
              <w:t xml:space="preserve"> of the Juvenile Law Section of the State Bar of Texas</w:t>
            </w:r>
            <w:r w:rsidR="00F31B02">
              <w:t xml:space="preserve">; </w:t>
            </w:r>
          </w:p>
          <w:p w14:paraId="55265BC4" w14:textId="573D4ECF" w:rsidR="00E90910" w:rsidRDefault="009A5BFF" w:rsidP="005D6B9D">
            <w:pPr>
              <w:pStyle w:val="Header"/>
              <w:numPr>
                <w:ilvl w:val="0"/>
                <w:numId w:val="5"/>
              </w:numPr>
              <w:jc w:val="both"/>
            </w:pPr>
            <w:r>
              <w:t>a juvenile court judge;</w:t>
            </w:r>
          </w:p>
          <w:p w14:paraId="516965AC" w14:textId="6605303E" w:rsidR="00E90910" w:rsidRDefault="009A5BFF" w:rsidP="005D6B9D">
            <w:pPr>
              <w:pStyle w:val="Header"/>
              <w:numPr>
                <w:ilvl w:val="0"/>
                <w:numId w:val="5"/>
              </w:numPr>
              <w:jc w:val="both"/>
            </w:pPr>
            <w:r>
              <w:t>subject matter experts designated by TJJD;</w:t>
            </w:r>
          </w:p>
          <w:p w14:paraId="4C7A3492" w14:textId="70189A94" w:rsidR="00E90910" w:rsidRDefault="009A5BFF" w:rsidP="005D6B9D">
            <w:pPr>
              <w:pStyle w:val="Header"/>
              <w:numPr>
                <w:ilvl w:val="0"/>
                <w:numId w:val="5"/>
              </w:numPr>
              <w:jc w:val="both"/>
            </w:pPr>
            <w:r>
              <w:t>a representative designated by DFPS;</w:t>
            </w:r>
          </w:p>
          <w:p w14:paraId="2FCA4362" w14:textId="7AEF1AB8" w:rsidR="00E90910" w:rsidRDefault="009A5BFF" w:rsidP="005D6B9D">
            <w:pPr>
              <w:pStyle w:val="Header"/>
              <w:numPr>
                <w:ilvl w:val="0"/>
                <w:numId w:val="5"/>
              </w:numPr>
              <w:jc w:val="both"/>
            </w:pPr>
            <w:r>
              <w:t>a representative designated by the Office of Court Administration of the Texas Judicial System;</w:t>
            </w:r>
          </w:p>
          <w:p w14:paraId="60B740DA" w14:textId="41E107E5" w:rsidR="00E90910" w:rsidRDefault="009A5BFF" w:rsidP="005D6B9D">
            <w:pPr>
              <w:pStyle w:val="Header"/>
              <w:numPr>
                <w:ilvl w:val="0"/>
                <w:numId w:val="5"/>
              </w:numPr>
              <w:jc w:val="both"/>
            </w:pPr>
            <w:r>
              <w:t>a youth advocate from</w:t>
            </w:r>
            <w:r>
              <w:t xml:space="preserve"> a nonprofit or nongovernmental organization with experience in juvenile justice;</w:t>
            </w:r>
          </w:p>
          <w:p w14:paraId="0DD5947A" w14:textId="70F8AA30" w:rsidR="00E90910" w:rsidRDefault="009A5BFF" w:rsidP="005D6B9D">
            <w:pPr>
              <w:pStyle w:val="Header"/>
              <w:numPr>
                <w:ilvl w:val="0"/>
                <w:numId w:val="5"/>
              </w:numPr>
              <w:jc w:val="both"/>
            </w:pPr>
            <w:r>
              <w:t>a member of the public who has personal experience with or has been personally impacted by the juvenile justice system;</w:t>
            </w:r>
          </w:p>
          <w:p w14:paraId="55ADC6EA" w14:textId="0EA5F704" w:rsidR="00E90910" w:rsidRDefault="009A5BFF" w:rsidP="005D6B9D">
            <w:pPr>
              <w:pStyle w:val="Header"/>
              <w:numPr>
                <w:ilvl w:val="0"/>
                <w:numId w:val="5"/>
              </w:numPr>
              <w:jc w:val="both"/>
            </w:pPr>
            <w:r>
              <w:t>a public or private program or service provider;</w:t>
            </w:r>
          </w:p>
          <w:p w14:paraId="1EDF1DDA" w14:textId="1002066F" w:rsidR="00E90910" w:rsidRDefault="009A5BFF" w:rsidP="005D6B9D">
            <w:pPr>
              <w:pStyle w:val="Header"/>
              <w:numPr>
                <w:ilvl w:val="0"/>
                <w:numId w:val="5"/>
              </w:numPr>
              <w:jc w:val="both"/>
            </w:pPr>
            <w:r>
              <w:t>an ac</w:t>
            </w:r>
            <w:r>
              <w:t>ademic researcher from an accredited institution of higher education who specializes in juvenile justice issues;</w:t>
            </w:r>
          </w:p>
          <w:p w14:paraId="174FD1EB" w14:textId="38BD89B8" w:rsidR="00E90910" w:rsidRDefault="009A5BFF" w:rsidP="005D6B9D">
            <w:pPr>
              <w:pStyle w:val="Header"/>
              <w:numPr>
                <w:ilvl w:val="0"/>
                <w:numId w:val="5"/>
              </w:numPr>
              <w:jc w:val="both"/>
            </w:pPr>
            <w:r>
              <w:t>a staff member designated by an interested member of the legislature; and</w:t>
            </w:r>
          </w:p>
          <w:p w14:paraId="31E51928" w14:textId="0E313DBD" w:rsidR="00E90910" w:rsidRDefault="009A5BFF" w:rsidP="005D6B9D">
            <w:pPr>
              <w:pStyle w:val="Header"/>
              <w:numPr>
                <w:ilvl w:val="0"/>
                <w:numId w:val="5"/>
              </w:numPr>
              <w:jc w:val="both"/>
            </w:pPr>
            <w:r>
              <w:t>any other individual the board considers necessary, including experts</w:t>
            </w:r>
            <w:r>
              <w:t xml:space="preserve"> who may serve in an advisory capacity.</w:t>
            </w:r>
          </w:p>
          <w:p w14:paraId="3B963618" w14:textId="3E757BD4" w:rsidR="00A95D90" w:rsidRDefault="00A95D90" w:rsidP="005D6B9D">
            <w:pPr>
              <w:pStyle w:val="Header"/>
              <w:jc w:val="both"/>
            </w:pPr>
          </w:p>
          <w:p w14:paraId="3C1C59EB" w14:textId="4BE2BDF2" w:rsidR="00033393" w:rsidRPr="00511B66" w:rsidRDefault="009A5BFF" w:rsidP="005D6B9D">
            <w:pPr>
              <w:pStyle w:val="Header"/>
              <w:jc w:val="both"/>
              <w:rPr>
                <w:b/>
                <w:bCs/>
              </w:rPr>
            </w:pPr>
            <w:r>
              <w:rPr>
                <w:b/>
                <w:bCs/>
              </w:rPr>
              <w:t>Community Reinvestment Funds</w:t>
            </w:r>
          </w:p>
          <w:p w14:paraId="2535F539" w14:textId="77777777" w:rsidR="00033393" w:rsidRDefault="00033393" w:rsidP="005D6B9D">
            <w:pPr>
              <w:pStyle w:val="Header"/>
              <w:jc w:val="both"/>
            </w:pPr>
          </w:p>
          <w:p w14:paraId="101D9929" w14:textId="7E6AAC0F" w:rsidR="00F31B02" w:rsidRDefault="009A5BFF" w:rsidP="005D6B9D">
            <w:pPr>
              <w:pStyle w:val="Header"/>
              <w:jc w:val="both"/>
            </w:pPr>
            <w:r w:rsidRPr="0054281A">
              <w:t>C.S.</w:t>
            </w:r>
            <w:r w:rsidR="00EE5DCE">
              <w:t xml:space="preserve">H.B. 16 </w:t>
            </w:r>
            <w:r w:rsidR="008A3C61">
              <w:t>requires each county to establish a community reinvestment fund</w:t>
            </w:r>
            <w:r w:rsidR="00EE5DCE">
              <w:t xml:space="preserve"> and </w:t>
            </w:r>
            <w:r w:rsidR="008A3C61">
              <w:t>requires the cou</w:t>
            </w:r>
            <w:r w:rsidR="004539F2">
              <w:t>n</w:t>
            </w:r>
            <w:r w:rsidR="008A3C61">
              <w:t>ty's juvenile board or juvenile probation department to partner with research-based service providers in the community to use money in the fund to provide services as an alternative to juvenile detention for youth in the community</w:t>
            </w:r>
            <w:r w:rsidR="00C519B8" w:rsidRPr="00C519B8">
              <w:t>, including by providing mentoring, behavioral and mental health services, financial or housing assistance, job training, educational services, and after-school activitie</w:t>
            </w:r>
            <w:r w:rsidR="00C519B8">
              <w:t>s</w:t>
            </w:r>
            <w:r>
              <w:t>.</w:t>
            </w:r>
            <w:r w:rsidR="008A3C61">
              <w:t xml:space="preserve"> The fund </w:t>
            </w:r>
            <w:r>
              <w:t xml:space="preserve">may </w:t>
            </w:r>
            <w:r w:rsidR="008A3C61">
              <w:t>be funded by</w:t>
            </w:r>
            <w:r w:rsidR="004539F2">
              <w:t xml:space="preserve"> s</w:t>
            </w:r>
            <w:r w:rsidR="008A3C61">
              <w:t xml:space="preserve">urplus </w:t>
            </w:r>
            <w:r w:rsidR="00033393">
              <w:t xml:space="preserve">TJJD </w:t>
            </w:r>
            <w:r w:rsidR="008A3C61">
              <w:t>funds</w:t>
            </w:r>
            <w:r w:rsidR="004539F2">
              <w:t>,</w:t>
            </w:r>
            <w:r w:rsidR="008A3C61">
              <w:t xml:space="preserve"> the county</w:t>
            </w:r>
            <w:r w:rsidR="004539F2">
              <w:t>,</w:t>
            </w:r>
            <w:r w:rsidR="008A3C61">
              <w:t xml:space="preserve"> or gifts, grants, and donations.</w:t>
            </w:r>
            <w:r w:rsidR="00940B9E">
              <w:t xml:space="preserve"> </w:t>
            </w:r>
          </w:p>
          <w:p w14:paraId="7E306E87" w14:textId="2078B3EF" w:rsidR="004C6AF7" w:rsidRDefault="004C6AF7" w:rsidP="005D6B9D">
            <w:pPr>
              <w:pStyle w:val="Header"/>
              <w:jc w:val="both"/>
            </w:pPr>
          </w:p>
          <w:p w14:paraId="519B97E3" w14:textId="12185D15" w:rsidR="004C6AF7" w:rsidRPr="00511B66" w:rsidRDefault="009A5BFF" w:rsidP="005D6B9D">
            <w:pPr>
              <w:pStyle w:val="Header"/>
              <w:jc w:val="both"/>
              <w:rPr>
                <w:b/>
                <w:bCs/>
              </w:rPr>
            </w:pPr>
            <w:r>
              <w:rPr>
                <w:b/>
                <w:bCs/>
              </w:rPr>
              <w:t>Incentive Funding for Community-Based Diversion and Intervention</w:t>
            </w:r>
          </w:p>
          <w:p w14:paraId="7CB724FF" w14:textId="77777777" w:rsidR="00F31B02" w:rsidRDefault="00F31B02" w:rsidP="005D6B9D">
            <w:pPr>
              <w:pStyle w:val="Header"/>
              <w:jc w:val="both"/>
            </w:pPr>
          </w:p>
          <w:p w14:paraId="72E6357D" w14:textId="6612BC73" w:rsidR="00C519B8" w:rsidRDefault="009A5BFF" w:rsidP="005D6B9D">
            <w:pPr>
              <w:pStyle w:val="Header"/>
              <w:jc w:val="both"/>
            </w:pPr>
            <w:r w:rsidRPr="0054281A">
              <w:t>C.S.</w:t>
            </w:r>
            <w:r w:rsidR="00F31B02">
              <w:t xml:space="preserve">H.B. 16 </w:t>
            </w:r>
            <w:r w:rsidR="007772CD">
              <w:t>authorizes the legislature to</w:t>
            </w:r>
            <w:r w:rsidR="004F04A5">
              <w:t xml:space="preserve"> establish a special account in the general revenue fund to supplement local funds and encourage efficiencies in the formation of a network of community-based programs and services within the regions of Texas and to generate savings by decreasing the population of post</w:t>
            </w:r>
            <w:r w:rsidR="004C6AF7">
              <w:t>-</w:t>
            </w:r>
            <w:r w:rsidR="004F04A5">
              <w:t>adjudication secure correctional facilities. The bill requires TJJD to use the money in the account to initiate and support the implementation of the strategic community-based diversion and intervention plan</w:t>
            </w:r>
            <w:r w:rsidR="00936FE2">
              <w:t xml:space="preserve"> and</w:t>
            </w:r>
            <w:r w:rsidR="004F04A5">
              <w:t xml:space="preserve"> to develop discretionary grant funding protocols based on documented, data-driven, and research-based practices. </w:t>
            </w:r>
            <w:r w:rsidR="00184AE8">
              <w:t>The bill makes a</w:t>
            </w:r>
            <w:r w:rsidR="004F04A5">
              <w:t xml:space="preserve"> region eligible to receive funding from TJJD </w:t>
            </w:r>
            <w:r w:rsidR="00B834B3">
              <w:t xml:space="preserve">for </w:t>
            </w:r>
            <w:r w:rsidR="00936FE2">
              <w:t>such programs and services</w:t>
            </w:r>
            <w:r w:rsidR="00986109">
              <w:t xml:space="preserve"> </w:t>
            </w:r>
            <w:r w:rsidR="004F04A5">
              <w:t xml:space="preserve">only if the region meets the performance standards established by </w:t>
            </w:r>
            <w:r w:rsidR="00184AE8">
              <w:t>TJJD</w:t>
            </w:r>
            <w:r w:rsidR="004F04A5">
              <w:t xml:space="preserve"> and adopted in contracts for community</w:t>
            </w:r>
            <w:r w:rsidR="004C78CA">
              <w:noBreakHyphen/>
            </w:r>
            <w:r w:rsidR="004F04A5">
              <w:t>based programs and services.</w:t>
            </w:r>
            <w:r w:rsidR="00936FE2">
              <w:t xml:space="preserve"> F</w:t>
            </w:r>
            <w:r w:rsidR="004F04A5">
              <w:t>unding is authorized in addition to</w:t>
            </w:r>
            <w:r w:rsidR="00184AE8">
              <w:t xml:space="preserve"> </w:t>
            </w:r>
            <w:r w:rsidR="004F04A5">
              <w:t xml:space="preserve">reimbursements allocated by </w:t>
            </w:r>
            <w:r w:rsidR="00184AE8">
              <w:t>TJJD</w:t>
            </w:r>
            <w:r w:rsidR="004F04A5">
              <w:t xml:space="preserve"> </w:t>
            </w:r>
            <w:r w:rsidR="00986109">
              <w:t>for the regionalization plan</w:t>
            </w:r>
            <w:r w:rsidR="004F04A5">
              <w:t>.</w:t>
            </w:r>
            <w:r w:rsidR="00184AE8">
              <w:t xml:space="preserve"> </w:t>
            </w:r>
          </w:p>
          <w:p w14:paraId="43549B58" w14:textId="77777777" w:rsidR="00C519B8" w:rsidRDefault="00C519B8" w:rsidP="005D6B9D">
            <w:pPr>
              <w:pStyle w:val="Header"/>
              <w:jc w:val="both"/>
            </w:pPr>
          </w:p>
          <w:p w14:paraId="7D6A978D" w14:textId="07DEADE1" w:rsidR="004F04A5" w:rsidRDefault="009A5BFF" w:rsidP="005D6B9D">
            <w:pPr>
              <w:pStyle w:val="Header"/>
              <w:jc w:val="both"/>
            </w:pPr>
            <w:r>
              <w:t>C.S.H.B. 16</w:t>
            </w:r>
            <w:r w:rsidR="00D514D8">
              <w:t xml:space="preserve"> </w:t>
            </w:r>
            <w:r w:rsidR="00184AE8">
              <w:t>requires TJJD to</w:t>
            </w:r>
            <w:r>
              <w:t xml:space="preserve"> prepare a report</w:t>
            </w:r>
            <w:r w:rsidR="001C2DF4">
              <w:t xml:space="preserve"> for submission to each member of the legislature not later than December 1, 2024,</w:t>
            </w:r>
            <w:r>
              <w:t xml:space="preserve"> that</w:t>
            </w:r>
            <w:r w:rsidR="00986109">
              <w:t xml:space="preserve"> does the following:</w:t>
            </w:r>
          </w:p>
          <w:p w14:paraId="2F57755F" w14:textId="7C134FA0" w:rsidR="00184AE8" w:rsidRDefault="009A5BFF" w:rsidP="005D6B9D">
            <w:pPr>
              <w:pStyle w:val="Header"/>
              <w:numPr>
                <w:ilvl w:val="0"/>
                <w:numId w:val="7"/>
              </w:numPr>
              <w:jc w:val="both"/>
            </w:pPr>
            <w:r>
              <w:t xml:space="preserve">outlines the amount of funds distributed as incentive for the specific strategies, programs, and services implemented as part of the </w:t>
            </w:r>
            <w:r w:rsidR="004C6AF7">
              <w:t xml:space="preserve">strategic </w:t>
            </w:r>
            <w:r w:rsidR="00360DA3" w:rsidRPr="00986109">
              <w:t>community-based diversion and intervention plan</w:t>
            </w:r>
            <w:r>
              <w:t>;</w:t>
            </w:r>
          </w:p>
          <w:p w14:paraId="01C8379D" w14:textId="5E963BB5" w:rsidR="004539F2" w:rsidRDefault="009A5BFF" w:rsidP="005D6B9D">
            <w:pPr>
              <w:pStyle w:val="Header"/>
              <w:numPr>
                <w:ilvl w:val="0"/>
                <w:numId w:val="7"/>
              </w:numPr>
              <w:jc w:val="both"/>
            </w:pPr>
            <w:r>
              <w:t>demonstrates that certain regions or geographic areas are implementing the strategies implemented as part of th</w:t>
            </w:r>
            <w:r w:rsidR="00986109">
              <w:t>at plan</w:t>
            </w:r>
            <w:r>
              <w:t>;</w:t>
            </w:r>
          </w:p>
          <w:p w14:paraId="5AFA13E8" w14:textId="2432625A" w:rsidR="00184AE8" w:rsidRDefault="009A5BFF" w:rsidP="005D6B9D">
            <w:pPr>
              <w:pStyle w:val="Header"/>
              <w:numPr>
                <w:ilvl w:val="0"/>
                <w:numId w:val="7"/>
              </w:numPr>
              <w:jc w:val="both"/>
            </w:pPr>
            <w:r>
              <w:t>defines efficiencies of scale in measurable terms;</w:t>
            </w:r>
          </w:p>
          <w:p w14:paraId="07937703" w14:textId="3CF4478B" w:rsidR="004F04A5" w:rsidRDefault="009A5BFF" w:rsidP="005D6B9D">
            <w:pPr>
              <w:pStyle w:val="Header"/>
              <w:numPr>
                <w:ilvl w:val="0"/>
                <w:numId w:val="7"/>
              </w:numPr>
              <w:jc w:val="both"/>
            </w:pPr>
            <w:r>
              <w:t xml:space="preserve">proposes a payment schedule for distributing </w:t>
            </w:r>
            <w:r w:rsidR="00986109">
              <w:t xml:space="preserve">incentive </w:t>
            </w:r>
            <w:r>
              <w:t>funds; and</w:t>
            </w:r>
          </w:p>
          <w:p w14:paraId="0C16172E" w14:textId="3780014F" w:rsidR="004F04A5" w:rsidRDefault="009A5BFF" w:rsidP="005D6B9D">
            <w:pPr>
              <w:pStyle w:val="Header"/>
              <w:numPr>
                <w:ilvl w:val="0"/>
                <w:numId w:val="7"/>
              </w:numPr>
              <w:jc w:val="both"/>
            </w:pPr>
            <w:r>
              <w:t>esta</w:t>
            </w:r>
            <w:r w:rsidR="00360DA3">
              <w:t>b</w:t>
            </w:r>
            <w:r>
              <w:t xml:space="preserve">lishes a method for the documentation and reporting of </w:t>
            </w:r>
            <w:r w:rsidR="00986109">
              <w:t xml:space="preserve">incentive </w:t>
            </w:r>
            <w:r>
              <w:t>fund distributions.</w:t>
            </w:r>
            <w:r w:rsidR="00184AE8">
              <w:t xml:space="preserve"> </w:t>
            </w:r>
          </w:p>
          <w:p w14:paraId="6E01B520" w14:textId="6A0607D9" w:rsidR="00360DA3" w:rsidRDefault="00360DA3" w:rsidP="005D6B9D">
            <w:pPr>
              <w:pStyle w:val="Header"/>
              <w:jc w:val="both"/>
            </w:pPr>
          </w:p>
          <w:p w14:paraId="0467F2E4" w14:textId="4C0AED6F" w:rsidR="00C02F77" w:rsidRPr="00511B66" w:rsidRDefault="009A5BFF" w:rsidP="005D6B9D">
            <w:pPr>
              <w:pStyle w:val="Header"/>
              <w:jc w:val="both"/>
              <w:rPr>
                <w:b/>
                <w:bCs/>
              </w:rPr>
            </w:pPr>
            <w:r>
              <w:rPr>
                <w:b/>
                <w:bCs/>
              </w:rPr>
              <w:t xml:space="preserve">Credit </w:t>
            </w:r>
            <w:r w:rsidR="007E57E2">
              <w:rPr>
                <w:b/>
                <w:bCs/>
              </w:rPr>
              <w:t>T</w:t>
            </w:r>
            <w:r>
              <w:rPr>
                <w:b/>
                <w:bCs/>
              </w:rPr>
              <w:t xml:space="preserve">oward </w:t>
            </w:r>
            <w:r w:rsidR="00537472">
              <w:rPr>
                <w:b/>
                <w:bCs/>
              </w:rPr>
              <w:t xml:space="preserve">Child's </w:t>
            </w:r>
            <w:r>
              <w:rPr>
                <w:b/>
                <w:bCs/>
              </w:rPr>
              <w:t>Minimum Length of Stay</w:t>
            </w:r>
          </w:p>
          <w:p w14:paraId="62F5C281" w14:textId="77777777" w:rsidR="00C02F77" w:rsidRDefault="00C02F77" w:rsidP="005D6B9D">
            <w:pPr>
              <w:pStyle w:val="Header"/>
              <w:jc w:val="both"/>
            </w:pPr>
          </w:p>
          <w:p w14:paraId="7EA91BC0" w14:textId="319117C5" w:rsidR="00DA1398" w:rsidRDefault="009A5BFF" w:rsidP="005D6B9D">
            <w:pPr>
              <w:pStyle w:val="Header"/>
              <w:jc w:val="both"/>
            </w:pPr>
            <w:r w:rsidRPr="0054281A">
              <w:t>C.S.</w:t>
            </w:r>
            <w:r w:rsidR="00F97634">
              <w:t>H.B. 16</w:t>
            </w:r>
            <w:r w:rsidR="00184AE8">
              <w:t xml:space="preserve"> requires TJJD</w:t>
            </w:r>
            <w:r w:rsidR="00F62381">
              <w:t xml:space="preserve">, </w:t>
            </w:r>
            <w:r w:rsidR="00A81ECD">
              <w:t>with respect to</w:t>
            </w:r>
            <w:r w:rsidR="00F97634">
              <w:t xml:space="preserve"> a child's commitment</w:t>
            </w:r>
            <w:r w:rsidR="00F62381">
              <w:t xml:space="preserve"> in</w:t>
            </w:r>
            <w:r w:rsidR="00F97634">
              <w:t xml:space="preserve"> a</w:t>
            </w:r>
            <w:r w:rsidR="00F62381">
              <w:t xml:space="preserve"> TJJD facilit</w:t>
            </w:r>
            <w:r w:rsidR="00F97634">
              <w:t>y</w:t>
            </w:r>
            <w:r w:rsidR="00F62381">
              <w:t>,</w:t>
            </w:r>
            <w:r w:rsidR="00184AE8">
              <w:t xml:space="preserve"> to give credit toward </w:t>
            </w:r>
            <w:r w:rsidR="00537472">
              <w:t xml:space="preserve">the </w:t>
            </w:r>
            <w:r w:rsidR="00184AE8">
              <w:t>minimum length of stay</w:t>
            </w:r>
            <w:r w:rsidR="00355A7C">
              <w:t xml:space="preserve"> established for the child</w:t>
            </w:r>
            <w:r w:rsidR="00184AE8">
              <w:t xml:space="preserve"> for time spent in a pre-adjudication secure detention facility after commitment but before </w:t>
            </w:r>
            <w:r w:rsidR="00355A7C">
              <w:t xml:space="preserve">the child's transfer </w:t>
            </w:r>
            <w:r w:rsidR="00184AE8">
              <w:t>to TJJD.</w:t>
            </w:r>
          </w:p>
          <w:p w14:paraId="30664063" w14:textId="77777777" w:rsidR="00703994" w:rsidRDefault="00703994" w:rsidP="005D6B9D">
            <w:pPr>
              <w:pStyle w:val="Header"/>
              <w:jc w:val="both"/>
            </w:pPr>
          </w:p>
          <w:p w14:paraId="7D5C2005" w14:textId="06D0197A" w:rsidR="00703994" w:rsidRDefault="009A5BFF" w:rsidP="005D6B9D">
            <w:pPr>
              <w:pStyle w:val="Header"/>
              <w:tabs>
                <w:tab w:val="clear" w:pos="4320"/>
                <w:tab w:val="clear" w:pos="8640"/>
              </w:tabs>
              <w:jc w:val="both"/>
              <w:rPr>
                <w:b/>
                <w:bCs/>
              </w:rPr>
            </w:pPr>
            <w:r>
              <w:rPr>
                <w:b/>
                <w:bCs/>
              </w:rPr>
              <w:t>Repealed Provisions</w:t>
            </w:r>
          </w:p>
          <w:p w14:paraId="786E1AC2" w14:textId="77777777" w:rsidR="00D514D8" w:rsidRDefault="00D514D8" w:rsidP="005D6B9D">
            <w:pPr>
              <w:pStyle w:val="Header"/>
              <w:tabs>
                <w:tab w:val="clear" w:pos="4320"/>
                <w:tab w:val="clear" w:pos="8640"/>
              </w:tabs>
              <w:jc w:val="both"/>
            </w:pPr>
          </w:p>
          <w:p w14:paraId="06B3D66A" w14:textId="655B5F19" w:rsidR="000C1650" w:rsidRDefault="009A5BFF" w:rsidP="005D6B9D">
            <w:pPr>
              <w:pStyle w:val="Header"/>
              <w:tabs>
                <w:tab w:val="clear" w:pos="4320"/>
                <w:tab w:val="clear" w:pos="8640"/>
              </w:tabs>
              <w:jc w:val="both"/>
            </w:pPr>
            <w:r w:rsidRPr="0054281A">
              <w:t>C.S.</w:t>
            </w:r>
            <w:r w:rsidR="00C713E8">
              <w:t xml:space="preserve">H.B. 16 repeals the following provisions of the Family Code: </w:t>
            </w:r>
          </w:p>
          <w:p w14:paraId="1C4A5648" w14:textId="54ED934A" w:rsidR="00C713E8" w:rsidRDefault="009A5BFF" w:rsidP="005D6B9D">
            <w:pPr>
              <w:pStyle w:val="Header"/>
              <w:numPr>
                <w:ilvl w:val="0"/>
                <w:numId w:val="1"/>
              </w:numPr>
              <w:jc w:val="both"/>
            </w:pPr>
            <w:r>
              <w:t>Section 54.04(z); and</w:t>
            </w:r>
          </w:p>
          <w:p w14:paraId="224B4CBA" w14:textId="6CE63B69" w:rsidR="00C713E8" w:rsidRDefault="009A5BFF" w:rsidP="005D6B9D">
            <w:pPr>
              <w:pStyle w:val="Header"/>
              <w:numPr>
                <w:ilvl w:val="0"/>
                <w:numId w:val="1"/>
              </w:numPr>
              <w:jc w:val="both"/>
            </w:pPr>
            <w:r>
              <w:t>Section 264.302(c)</w:t>
            </w:r>
            <w:r w:rsidR="001E6A6F">
              <w:t>.</w:t>
            </w:r>
            <w:r w:rsidR="0033504A">
              <w:t xml:space="preserve"> </w:t>
            </w:r>
          </w:p>
          <w:p w14:paraId="0D759CA8" w14:textId="77777777" w:rsidR="008423E4" w:rsidRPr="00835628" w:rsidRDefault="008423E4" w:rsidP="005D6B9D">
            <w:pPr>
              <w:rPr>
                <w:b/>
              </w:rPr>
            </w:pPr>
          </w:p>
        </w:tc>
      </w:tr>
      <w:tr w:rsidR="00FB7010" w14:paraId="38234099" w14:textId="77777777" w:rsidTr="001A4025">
        <w:tc>
          <w:tcPr>
            <w:tcW w:w="9576" w:type="dxa"/>
          </w:tcPr>
          <w:p w14:paraId="63DC43E9" w14:textId="77777777" w:rsidR="008423E4" w:rsidRPr="00A8133F" w:rsidRDefault="009A5BFF" w:rsidP="005D6B9D">
            <w:pPr>
              <w:keepNext/>
              <w:rPr>
                <w:b/>
              </w:rPr>
            </w:pPr>
            <w:r w:rsidRPr="009C1E9A">
              <w:rPr>
                <w:b/>
                <w:u w:val="single"/>
              </w:rPr>
              <w:t>EFFECTIVE DATE</w:t>
            </w:r>
            <w:r>
              <w:rPr>
                <w:b/>
              </w:rPr>
              <w:t xml:space="preserve"> </w:t>
            </w:r>
          </w:p>
          <w:p w14:paraId="142625AD" w14:textId="77777777" w:rsidR="008423E4" w:rsidRDefault="008423E4" w:rsidP="005D6B9D">
            <w:pPr>
              <w:keepNext/>
            </w:pPr>
          </w:p>
          <w:p w14:paraId="16802422" w14:textId="1A672B89" w:rsidR="008423E4" w:rsidRPr="003624F2" w:rsidRDefault="009A5BFF" w:rsidP="005D6B9D">
            <w:pPr>
              <w:pStyle w:val="Header"/>
              <w:tabs>
                <w:tab w:val="clear" w:pos="4320"/>
                <w:tab w:val="clear" w:pos="8640"/>
              </w:tabs>
              <w:jc w:val="both"/>
            </w:pPr>
            <w:r>
              <w:t>September 1, 2023.</w:t>
            </w:r>
          </w:p>
          <w:p w14:paraId="4CF6EE5D" w14:textId="77777777" w:rsidR="008423E4" w:rsidRPr="00233FDB" w:rsidRDefault="008423E4" w:rsidP="005D6B9D">
            <w:pPr>
              <w:rPr>
                <w:b/>
              </w:rPr>
            </w:pPr>
          </w:p>
        </w:tc>
      </w:tr>
      <w:tr w:rsidR="00FB7010" w14:paraId="646DF412" w14:textId="77777777" w:rsidTr="001A4025">
        <w:tc>
          <w:tcPr>
            <w:tcW w:w="9576" w:type="dxa"/>
          </w:tcPr>
          <w:p w14:paraId="3AEB1923" w14:textId="77777777" w:rsidR="00FA0A2B" w:rsidRDefault="009A5BFF" w:rsidP="005D6B9D">
            <w:pPr>
              <w:jc w:val="both"/>
              <w:rPr>
                <w:b/>
                <w:u w:val="single"/>
              </w:rPr>
            </w:pPr>
            <w:r>
              <w:rPr>
                <w:b/>
                <w:u w:val="single"/>
              </w:rPr>
              <w:t>COMPARISON OF INTRODUCED AND SUBSTITUTE</w:t>
            </w:r>
          </w:p>
          <w:p w14:paraId="0947E9E1" w14:textId="77777777" w:rsidR="00994DA3" w:rsidRDefault="00994DA3" w:rsidP="005D6B9D">
            <w:pPr>
              <w:jc w:val="both"/>
              <w:rPr>
                <w:b/>
                <w:u w:val="single"/>
              </w:rPr>
            </w:pPr>
          </w:p>
          <w:p w14:paraId="66479D64" w14:textId="26E40833" w:rsidR="0084755E" w:rsidRPr="00FA0A2B" w:rsidRDefault="009A5BFF" w:rsidP="005D6B9D">
            <w:pPr>
              <w:jc w:val="both"/>
              <w:rPr>
                <w:b/>
                <w:u w:val="single"/>
              </w:rPr>
            </w:pPr>
            <w:r>
              <w:t xml:space="preserve">C.S.H.B. 16 differs from the introduced in minor or nonsubstantive ways by conforming to certain </w:t>
            </w:r>
            <w:r>
              <w:t>bill drafting conventions.</w:t>
            </w:r>
          </w:p>
        </w:tc>
      </w:tr>
      <w:tr w:rsidR="00FB7010" w14:paraId="2F489803" w14:textId="77777777" w:rsidTr="001A4025">
        <w:tc>
          <w:tcPr>
            <w:tcW w:w="9576" w:type="dxa"/>
          </w:tcPr>
          <w:p w14:paraId="54ADEC21" w14:textId="77777777" w:rsidR="00C03C03" w:rsidRPr="009C1E9A" w:rsidRDefault="00C03C03" w:rsidP="005D6B9D">
            <w:pPr>
              <w:rPr>
                <w:b/>
                <w:u w:val="single"/>
              </w:rPr>
            </w:pPr>
          </w:p>
        </w:tc>
      </w:tr>
      <w:tr w:rsidR="00FB7010" w14:paraId="18D52E8B" w14:textId="77777777" w:rsidTr="001A4025">
        <w:tc>
          <w:tcPr>
            <w:tcW w:w="9576" w:type="dxa"/>
          </w:tcPr>
          <w:p w14:paraId="08A40EB7" w14:textId="77777777" w:rsidR="00C03C03" w:rsidRPr="00FA0A2B" w:rsidRDefault="00C03C03" w:rsidP="005D6B9D">
            <w:pPr>
              <w:jc w:val="both"/>
            </w:pPr>
          </w:p>
        </w:tc>
      </w:tr>
      <w:tr w:rsidR="00FB7010" w14:paraId="3229D629" w14:textId="77777777" w:rsidTr="001A4025">
        <w:tc>
          <w:tcPr>
            <w:tcW w:w="9576" w:type="dxa"/>
          </w:tcPr>
          <w:p w14:paraId="6C31161A" w14:textId="77777777" w:rsidR="00FA0A2B" w:rsidRPr="00C03C03" w:rsidRDefault="00FA0A2B" w:rsidP="005D6B9D">
            <w:pPr>
              <w:jc w:val="both"/>
            </w:pPr>
          </w:p>
        </w:tc>
      </w:tr>
      <w:tr w:rsidR="00FB7010" w14:paraId="1148633D" w14:textId="77777777" w:rsidTr="001A4025">
        <w:tc>
          <w:tcPr>
            <w:tcW w:w="9576" w:type="dxa"/>
          </w:tcPr>
          <w:p w14:paraId="332443C3" w14:textId="77777777" w:rsidR="00FA0A2B" w:rsidRPr="00C03C03" w:rsidRDefault="00FA0A2B" w:rsidP="005D6B9D">
            <w:pPr>
              <w:jc w:val="both"/>
            </w:pPr>
          </w:p>
        </w:tc>
      </w:tr>
      <w:tr w:rsidR="00FB7010" w14:paraId="65EE4A8F" w14:textId="77777777" w:rsidTr="001A4025">
        <w:tc>
          <w:tcPr>
            <w:tcW w:w="9576" w:type="dxa"/>
          </w:tcPr>
          <w:p w14:paraId="10DF69E6" w14:textId="77777777" w:rsidR="00FA0A2B" w:rsidRPr="00C03C03" w:rsidRDefault="00FA0A2B" w:rsidP="005D6B9D">
            <w:pPr>
              <w:jc w:val="both"/>
            </w:pPr>
          </w:p>
        </w:tc>
      </w:tr>
    </w:tbl>
    <w:p w14:paraId="3B720D1E" w14:textId="77777777" w:rsidR="008423E4" w:rsidRPr="00BE0E75" w:rsidRDefault="008423E4" w:rsidP="005D6B9D">
      <w:pPr>
        <w:jc w:val="both"/>
        <w:rPr>
          <w:rFonts w:ascii="Arial" w:hAnsi="Arial"/>
          <w:sz w:val="16"/>
          <w:szCs w:val="16"/>
        </w:rPr>
      </w:pPr>
    </w:p>
    <w:p w14:paraId="216E0214" w14:textId="77777777" w:rsidR="004108C3" w:rsidRPr="008423E4" w:rsidRDefault="004108C3" w:rsidP="005D6B9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CD72" w14:textId="77777777" w:rsidR="00000000" w:rsidRDefault="009A5BFF">
      <w:r>
        <w:separator/>
      </w:r>
    </w:p>
  </w:endnote>
  <w:endnote w:type="continuationSeparator" w:id="0">
    <w:p w14:paraId="056B56EC" w14:textId="77777777" w:rsidR="00000000" w:rsidRDefault="009A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857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B7010" w14:paraId="48C5236C" w14:textId="77777777" w:rsidTr="009C1E9A">
      <w:trPr>
        <w:cantSplit/>
      </w:trPr>
      <w:tc>
        <w:tcPr>
          <w:tcW w:w="0" w:type="pct"/>
        </w:tcPr>
        <w:p w14:paraId="0530EC7C" w14:textId="77777777" w:rsidR="00137D90" w:rsidRDefault="00137D90" w:rsidP="009C1E9A">
          <w:pPr>
            <w:pStyle w:val="Footer"/>
            <w:tabs>
              <w:tab w:val="clear" w:pos="8640"/>
              <w:tab w:val="right" w:pos="9360"/>
            </w:tabs>
          </w:pPr>
        </w:p>
      </w:tc>
      <w:tc>
        <w:tcPr>
          <w:tcW w:w="2395" w:type="pct"/>
        </w:tcPr>
        <w:p w14:paraId="40ED0CEA" w14:textId="77777777" w:rsidR="00137D90" w:rsidRDefault="00137D90" w:rsidP="009C1E9A">
          <w:pPr>
            <w:pStyle w:val="Footer"/>
            <w:tabs>
              <w:tab w:val="clear" w:pos="8640"/>
              <w:tab w:val="right" w:pos="9360"/>
            </w:tabs>
          </w:pPr>
        </w:p>
        <w:p w14:paraId="61154BDE" w14:textId="77777777" w:rsidR="001A4310" w:rsidRDefault="001A4310" w:rsidP="009C1E9A">
          <w:pPr>
            <w:pStyle w:val="Footer"/>
            <w:tabs>
              <w:tab w:val="clear" w:pos="8640"/>
              <w:tab w:val="right" w:pos="9360"/>
            </w:tabs>
          </w:pPr>
        </w:p>
        <w:p w14:paraId="090C5BD8" w14:textId="77777777" w:rsidR="00137D90" w:rsidRDefault="00137D90" w:rsidP="009C1E9A">
          <w:pPr>
            <w:pStyle w:val="Footer"/>
            <w:tabs>
              <w:tab w:val="clear" w:pos="8640"/>
              <w:tab w:val="right" w:pos="9360"/>
            </w:tabs>
          </w:pPr>
        </w:p>
      </w:tc>
      <w:tc>
        <w:tcPr>
          <w:tcW w:w="2453" w:type="pct"/>
        </w:tcPr>
        <w:p w14:paraId="3A2C18EE" w14:textId="77777777" w:rsidR="00137D90" w:rsidRDefault="00137D90" w:rsidP="009C1E9A">
          <w:pPr>
            <w:pStyle w:val="Footer"/>
            <w:tabs>
              <w:tab w:val="clear" w:pos="8640"/>
              <w:tab w:val="right" w:pos="9360"/>
            </w:tabs>
            <w:jc w:val="right"/>
          </w:pPr>
        </w:p>
      </w:tc>
    </w:tr>
    <w:tr w:rsidR="00FB7010" w14:paraId="3426360E" w14:textId="77777777" w:rsidTr="009C1E9A">
      <w:trPr>
        <w:cantSplit/>
      </w:trPr>
      <w:tc>
        <w:tcPr>
          <w:tcW w:w="0" w:type="pct"/>
        </w:tcPr>
        <w:p w14:paraId="4DECD295" w14:textId="77777777" w:rsidR="00EC379B" w:rsidRDefault="00EC379B" w:rsidP="009C1E9A">
          <w:pPr>
            <w:pStyle w:val="Footer"/>
            <w:tabs>
              <w:tab w:val="clear" w:pos="8640"/>
              <w:tab w:val="right" w:pos="9360"/>
            </w:tabs>
          </w:pPr>
        </w:p>
      </w:tc>
      <w:tc>
        <w:tcPr>
          <w:tcW w:w="2395" w:type="pct"/>
        </w:tcPr>
        <w:p w14:paraId="11576AA2" w14:textId="68B349A0" w:rsidR="00EC379B" w:rsidRPr="009C1E9A" w:rsidRDefault="009A5BFF" w:rsidP="009C1E9A">
          <w:pPr>
            <w:pStyle w:val="Footer"/>
            <w:tabs>
              <w:tab w:val="clear" w:pos="8640"/>
              <w:tab w:val="right" w:pos="9360"/>
            </w:tabs>
            <w:rPr>
              <w:rFonts w:ascii="Shruti" w:hAnsi="Shruti"/>
              <w:sz w:val="22"/>
            </w:rPr>
          </w:pPr>
          <w:r>
            <w:rPr>
              <w:rFonts w:ascii="Shruti" w:hAnsi="Shruti"/>
              <w:sz w:val="22"/>
            </w:rPr>
            <w:t>88R 22954-D</w:t>
          </w:r>
        </w:p>
      </w:tc>
      <w:tc>
        <w:tcPr>
          <w:tcW w:w="2453" w:type="pct"/>
        </w:tcPr>
        <w:p w14:paraId="61A28DC9" w14:textId="01E61EDF" w:rsidR="00EC379B" w:rsidRDefault="009A5BFF" w:rsidP="009C1E9A">
          <w:pPr>
            <w:pStyle w:val="Footer"/>
            <w:tabs>
              <w:tab w:val="clear" w:pos="8640"/>
              <w:tab w:val="right" w:pos="9360"/>
            </w:tabs>
            <w:jc w:val="right"/>
          </w:pPr>
          <w:r>
            <w:fldChar w:fldCharType="begin"/>
          </w:r>
          <w:r>
            <w:instrText xml:space="preserve"> DOCPROPERTY  OTID  \* MERGEFORMAT </w:instrText>
          </w:r>
          <w:r>
            <w:fldChar w:fldCharType="separate"/>
          </w:r>
          <w:r w:rsidR="00ED7673">
            <w:t>23.100.682</w:t>
          </w:r>
          <w:r>
            <w:fldChar w:fldCharType="end"/>
          </w:r>
        </w:p>
      </w:tc>
    </w:tr>
    <w:tr w:rsidR="00FB7010" w14:paraId="473C5070" w14:textId="77777777" w:rsidTr="009C1E9A">
      <w:trPr>
        <w:cantSplit/>
      </w:trPr>
      <w:tc>
        <w:tcPr>
          <w:tcW w:w="0" w:type="pct"/>
        </w:tcPr>
        <w:p w14:paraId="38F48F5A" w14:textId="77777777" w:rsidR="00EC379B" w:rsidRDefault="00EC379B" w:rsidP="009C1E9A">
          <w:pPr>
            <w:pStyle w:val="Footer"/>
            <w:tabs>
              <w:tab w:val="clear" w:pos="4320"/>
              <w:tab w:val="clear" w:pos="8640"/>
              <w:tab w:val="left" w:pos="2865"/>
            </w:tabs>
          </w:pPr>
        </w:p>
      </w:tc>
      <w:tc>
        <w:tcPr>
          <w:tcW w:w="2395" w:type="pct"/>
        </w:tcPr>
        <w:p w14:paraId="192C487D" w14:textId="72D7EC7B" w:rsidR="00EC379B" w:rsidRPr="009C1E9A" w:rsidRDefault="009A5BFF" w:rsidP="009C1E9A">
          <w:pPr>
            <w:pStyle w:val="Footer"/>
            <w:tabs>
              <w:tab w:val="clear" w:pos="4320"/>
              <w:tab w:val="clear" w:pos="8640"/>
              <w:tab w:val="left" w:pos="2865"/>
            </w:tabs>
            <w:rPr>
              <w:rFonts w:ascii="Shruti" w:hAnsi="Shruti"/>
              <w:sz w:val="22"/>
            </w:rPr>
          </w:pPr>
          <w:r>
            <w:rPr>
              <w:rFonts w:ascii="Shruti" w:hAnsi="Shruti"/>
              <w:sz w:val="22"/>
            </w:rPr>
            <w:t>Substitute Document Number: 88R 19159</w:t>
          </w:r>
        </w:p>
      </w:tc>
      <w:tc>
        <w:tcPr>
          <w:tcW w:w="2453" w:type="pct"/>
        </w:tcPr>
        <w:p w14:paraId="52E5A040" w14:textId="77777777" w:rsidR="00EC379B" w:rsidRDefault="00EC379B" w:rsidP="006D504F">
          <w:pPr>
            <w:pStyle w:val="Footer"/>
            <w:rPr>
              <w:rStyle w:val="PageNumber"/>
            </w:rPr>
          </w:pPr>
        </w:p>
        <w:p w14:paraId="4E41A3F8" w14:textId="77777777" w:rsidR="00EC379B" w:rsidRDefault="00EC379B" w:rsidP="009C1E9A">
          <w:pPr>
            <w:pStyle w:val="Footer"/>
            <w:tabs>
              <w:tab w:val="clear" w:pos="8640"/>
              <w:tab w:val="right" w:pos="9360"/>
            </w:tabs>
            <w:jc w:val="right"/>
          </w:pPr>
        </w:p>
      </w:tc>
    </w:tr>
    <w:tr w:rsidR="00FB7010" w14:paraId="41F00476" w14:textId="77777777" w:rsidTr="009C1E9A">
      <w:trPr>
        <w:cantSplit/>
        <w:trHeight w:val="323"/>
      </w:trPr>
      <w:tc>
        <w:tcPr>
          <w:tcW w:w="0" w:type="pct"/>
          <w:gridSpan w:val="3"/>
        </w:tcPr>
        <w:p w14:paraId="6FE6AF60" w14:textId="77777777" w:rsidR="00EC379B" w:rsidRDefault="009A5BF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FE2FC25" w14:textId="77777777" w:rsidR="00EC379B" w:rsidRDefault="00EC379B" w:rsidP="009C1E9A">
          <w:pPr>
            <w:pStyle w:val="Footer"/>
            <w:tabs>
              <w:tab w:val="clear" w:pos="8640"/>
              <w:tab w:val="right" w:pos="9360"/>
            </w:tabs>
            <w:jc w:val="center"/>
          </w:pPr>
        </w:p>
      </w:tc>
    </w:tr>
  </w:tbl>
  <w:p w14:paraId="2FE807C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D3F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1491" w14:textId="77777777" w:rsidR="00000000" w:rsidRDefault="009A5BFF">
      <w:r>
        <w:separator/>
      </w:r>
    </w:p>
  </w:footnote>
  <w:footnote w:type="continuationSeparator" w:id="0">
    <w:p w14:paraId="15F7E737" w14:textId="77777777" w:rsidR="00000000" w:rsidRDefault="009A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0DE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5AF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CFC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5BE"/>
    <w:multiLevelType w:val="hybridMultilevel"/>
    <w:tmpl w:val="5560AE14"/>
    <w:lvl w:ilvl="0" w:tplc="85CE9354">
      <w:start w:val="1"/>
      <w:numFmt w:val="decimal"/>
      <w:lvlText w:val="(%1)"/>
      <w:lvlJc w:val="left"/>
      <w:pPr>
        <w:ind w:left="728" w:hanging="368"/>
      </w:pPr>
      <w:rPr>
        <w:rFonts w:hint="default"/>
      </w:rPr>
    </w:lvl>
    <w:lvl w:ilvl="1" w:tplc="9172693C" w:tentative="1">
      <w:start w:val="1"/>
      <w:numFmt w:val="lowerLetter"/>
      <w:lvlText w:val="%2."/>
      <w:lvlJc w:val="left"/>
      <w:pPr>
        <w:ind w:left="1440" w:hanging="360"/>
      </w:pPr>
    </w:lvl>
    <w:lvl w:ilvl="2" w:tplc="7F22B210" w:tentative="1">
      <w:start w:val="1"/>
      <w:numFmt w:val="lowerRoman"/>
      <w:lvlText w:val="%3."/>
      <w:lvlJc w:val="right"/>
      <w:pPr>
        <w:ind w:left="2160" w:hanging="180"/>
      </w:pPr>
    </w:lvl>
    <w:lvl w:ilvl="3" w:tplc="BA003CB8" w:tentative="1">
      <w:start w:val="1"/>
      <w:numFmt w:val="decimal"/>
      <w:lvlText w:val="%4."/>
      <w:lvlJc w:val="left"/>
      <w:pPr>
        <w:ind w:left="2880" w:hanging="360"/>
      </w:pPr>
    </w:lvl>
    <w:lvl w:ilvl="4" w:tplc="BF24497A" w:tentative="1">
      <w:start w:val="1"/>
      <w:numFmt w:val="lowerLetter"/>
      <w:lvlText w:val="%5."/>
      <w:lvlJc w:val="left"/>
      <w:pPr>
        <w:ind w:left="3600" w:hanging="360"/>
      </w:pPr>
    </w:lvl>
    <w:lvl w:ilvl="5" w:tplc="389C03C2" w:tentative="1">
      <w:start w:val="1"/>
      <w:numFmt w:val="lowerRoman"/>
      <w:lvlText w:val="%6."/>
      <w:lvlJc w:val="right"/>
      <w:pPr>
        <w:ind w:left="4320" w:hanging="180"/>
      </w:pPr>
    </w:lvl>
    <w:lvl w:ilvl="6" w:tplc="6E204560" w:tentative="1">
      <w:start w:val="1"/>
      <w:numFmt w:val="decimal"/>
      <w:lvlText w:val="%7."/>
      <w:lvlJc w:val="left"/>
      <w:pPr>
        <w:ind w:left="5040" w:hanging="360"/>
      </w:pPr>
    </w:lvl>
    <w:lvl w:ilvl="7" w:tplc="CB8EC53A" w:tentative="1">
      <w:start w:val="1"/>
      <w:numFmt w:val="lowerLetter"/>
      <w:lvlText w:val="%8."/>
      <w:lvlJc w:val="left"/>
      <w:pPr>
        <w:ind w:left="5760" w:hanging="360"/>
      </w:pPr>
    </w:lvl>
    <w:lvl w:ilvl="8" w:tplc="C2140426" w:tentative="1">
      <w:start w:val="1"/>
      <w:numFmt w:val="lowerRoman"/>
      <w:lvlText w:val="%9."/>
      <w:lvlJc w:val="right"/>
      <w:pPr>
        <w:ind w:left="6480" w:hanging="180"/>
      </w:pPr>
    </w:lvl>
  </w:abstractNum>
  <w:abstractNum w:abstractNumId="1" w15:restartNumberingAfterBreak="0">
    <w:nsid w:val="1A5A21B5"/>
    <w:multiLevelType w:val="hybridMultilevel"/>
    <w:tmpl w:val="259EA678"/>
    <w:lvl w:ilvl="0" w:tplc="88DC056C">
      <w:start w:val="1"/>
      <w:numFmt w:val="decimal"/>
      <w:lvlText w:val="(%1)"/>
      <w:lvlJc w:val="left"/>
      <w:pPr>
        <w:ind w:left="720" w:hanging="360"/>
      </w:pPr>
      <w:rPr>
        <w:rFonts w:hint="default"/>
      </w:rPr>
    </w:lvl>
    <w:lvl w:ilvl="1" w:tplc="62A0E8DA" w:tentative="1">
      <w:start w:val="1"/>
      <w:numFmt w:val="lowerLetter"/>
      <w:lvlText w:val="%2."/>
      <w:lvlJc w:val="left"/>
      <w:pPr>
        <w:ind w:left="1440" w:hanging="360"/>
      </w:pPr>
    </w:lvl>
    <w:lvl w:ilvl="2" w:tplc="A6720B80" w:tentative="1">
      <w:start w:val="1"/>
      <w:numFmt w:val="lowerRoman"/>
      <w:lvlText w:val="%3."/>
      <w:lvlJc w:val="right"/>
      <w:pPr>
        <w:ind w:left="2160" w:hanging="180"/>
      </w:pPr>
    </w:lvl>
    <w:lvl w:ilvl="3" w:tplc="69BEF6E0" w:tentative="1">
      <w:start w:val="1"/>
      <w:numFmt w:val="decimal"/>
      <w:lvlText w:val="%4."/>
      <w:lvlJc w:val="left"/>
      <w:pPr>
        <w:ind w:left="2880" w:hanging="360"/>
      </w:pPr>
    </w:lvl>
    <w:lvl w:ilvl="4" w:tplc="77DA4528" w:tentative="1">
      <w:start w:val="1"/>
      <w:numFmt w:val="lowerLetter"/>
      <w:lvlText w:val="%5."/>
      <w:lvlJc w:val="left"/>
      <w:pPr>
        <w:ind w:left="3600" w:hanging="360"/>
      </w:pPr>
    </w:lvl>
    <w:lvl w:ilvl="5" w:tplc="66367C48" w:tentative="1">
      <w:start w:val="1"/>
      <w:numFmt w:val="lowerRoman"/>
      <w:lvlText w:val="%6."/>
      <w:lvlJc w:val="right"/>
      <w:pPr>
        <w:ind w:left="4320" w:hanging="180"/>
      </w:pPr>
    </w:lvl>
    <w:lvl w:ilvl="6" w:tplc="3AA8B7EA" w:tentative="1">
      <w:start w:val="1"/>
      <w:numFmt w:val="decimal"/>
      <w:lvlText w:val="%7."/>
      <w:lvlJc w:val="left"/>
      <w:pPr>
        <w:ind w:left="5040" w:hanging="360"/>
      </w:pPr>
    </w:lvl>
    <w:lvl w:ilvl="7" w:tplc="25CA17A4" w:tentative="1">
      <w:start w:val="1"/>
      <w:numFmt w:val="lowerLetter"/>
      <w:lvlText w:val="%8."/>
      <w:lvlJc w:val="left"/>
      <w:pPr>
        <w:ind w:left="5760" w:hanging="360"/>
      </w:pPr>
    </w:lvl>
    <w:lvl w:ilvl="8" w:tplc="3B242D6C" w:tentative="1">
      <w:start w:val="1"/>
      <w:numFmt w:val="lowerRoman"/>
      <w:lvlText w:val="%9."/>
      <w:lvlJc w:val="right"/>
      <w:pPr>
        <w:ind w:left="6480" w:hanging="180"/>
      </w:pPr>
    </w:lvl>
  </w:abstractNum>
  <w:abstractNum w:abstractNumId="2" w15:restartNumberingAfterBreak="0">
    <w:nsid w:val="3F2B17E4"/>
    <w:multiLevelType w:val="hybridMultilevel"/>
    <w:tmpl w:val="777A1412"/>
    <w:lvl w:ilvl="0" w:tplc="5AAE4FBC">
      <w:start w:val="1"/>
      <w:numFmt w:val="bullet"/>
      <w:lvlText w:val=""/>
      <w:lvlJc w:val="left"/>
      <w:pPr>
        <w:tabs>
          <w:tab w:val="num" w:pos="720"/>
        </w:tabs>
        <w:ind w:left="720" w:hanging="360"/>
      </w:pPr>
      <w:rPr>
        <w:rFonts w:ascii="Symbol" w:hAnsi="Symbol" w:hint="default"/>
      </w:rPr>
    </w:lvl>
    <w:lvl w:ilvl="1" w:tplc="414EAB4E" w:tentative="1">
      <w:start w:val="1"/>
      <w:numFmt w:val="bullet"/>
      <w:lvlText w:val="o"/>
      <w:lvlJc w:val="left"/>
      <w:pPr>
        <w:ind w:left="1440" w:hanging="360"/>
      </w:pPr>
      <w:rPr>
        <w:rFonts w:ascii="Courier New" w:hAnsi="Courier New" w:cs="Courier New" w:hint="default"/>
      </w:rPr>
    </w:lvl>
    <w:lvl w:ilvl="2" w:tplc="6520D5B8" w:tentative="1">
      <w:start w:val="1"/>
      <w:numFmt w:val="bullet"/>
      <w:lvlText w:val=""/>
      <w:lvlJc w:val="left"/>
      <w:pPr>
        <w:ind w:left="2160" w:hanging="360"/>
      </w:pPr>
      <w:rPr>
        <w:rFonts w:ascii="Wingdings" w:hAnsi="Wingdings" w:hint="default"/>
      </w:rPr>
    </w:lvl>
    <w:lvl w:ilvl="3" w:tplc="86C4A666" w:tentative="1">
      <w:start w:val="1"/>
      <w:numFmt w:val="bullet"/>
      <w:lvlText w:val=""/>
      <w:lvlJc w:val="left"/>
      <w:pPr>
        <w:ind w:left="2880" w:hanging="360"/>
      </w:pPr>
      <w:rPr>
        <w:rFonts w:ascii="Symbol" w:hAnsi="Symbol" w:hint="default"/>
      </w:rPr>
    </w:lvl>
    <w:lvl w:ilvl="4" w:tplc="16B8E830" w:tentative="1">
      <w:start w:val="1"/>
      <w:numFmt w:val="bullet"/>
      <w:lvlText w:val="o"/>
      <w:lvlJc w:val="left"/>
      <w:pPr>
        <w:ind w:left="3600" w:hanging="360"/>
      </w:pPr>
      <w:rPr>
        <w:rFonts w:ascii="Courier New" w:hAnsi="Courier New" w:cs="Courier New" w:hint="default"/>
      </w:rPr>
    </w:lvl>
    <w:lvl w:ilvl="5" w:tplc="24007AA8" w:tentative="1">
      <w:start w:val="1"/>
      <w:numFmt w:val="bullet"/>
      <w:lvlText w:val=""/>
      <w:lvlJc w:val="left"/>
      <w:pPr>
        <w:ind w:left="4320" w:hanging="360"/>
      </w:pPr>
      <w:rPr>
        <w:rFonts w:ascii="Wingdings" w:hAnsi="Wingdings" w:hint="default"/>
      </w:rPr>
    </w:lvl>
    <w:lvl w:ilvl="6" w:tplc="DA36DD24" w:tentative="1">
      <w:start w:val="1"/>
      <w:numFmt w:val="bullet"/>
      <w:lvlText w:val=""/>
      <w:lvlJc w:val="left"/>
      <w:pPr>
        <w:ind w:left="5040" w:hanging="360"/>
      </w:pPr>
      <w:rPr>
        <w:rFonts w:ascii="Symbol" w:hAnsi="Symbol" w:hint="default"/>
      </w:rPr>
    </w:lvl>
    <w:lvl w:ilvl="7" w:tplc="35B0035A" w:tentative="1">
      <w:start w:val="1"/>
      <w:numFmt w:val="bullet"/>
      <w:lvlText w:val="o"/>
      <w:lvlJc w:val="left"/>
      <w:pPr>
        <w:ind w:left="5760" w:hanging="360"/>
      </w:pPr>
      <w:rPr>
        <w:rFonts w:ascii="Courier New" w:hAnsi="Courier New" w:cs="Courier New" w:hint="default"/>
      </w:rPr>
    </w:lvl>
    <w:lvl w:ilvl="8" w:tplc="CE2E374C" w:tentative="1">
      <w:start w:val="1"/>
      <w:numFmt w:val="bullet"/>
      <w:lvlText w:val=""/>
      <w:lvlJc w:val="left"/>
      <w:pPr>
        <w:ind w:left="6480" w:hanging="360"/>
      </w:pPr>
      <w:rPr>
        <w:rFonts w:ascii="Wingdings" w:hAnsi="Wingdings" w:hint="default"/>
      </w:rPr>
    </w:lvl>
  </w:abstractNum>
  <w:abstractNum w:abstractNumId="3" w15:restartNumberingAfterBreak="0">
    <w:nsid w:val="421C7FB9"/>
    <w:multiLevelType w:val="hybridMultilevel"/>
    <w:tmpl w:val="44364336"/>
    <w:lvl w:ilvl="0" w:tplc="0BC86C40">
      <w:start w:val="1"/>
      <w:numFmt w:val="bullet"/>
      <w:lvlText w:val=""/>
      <w:lvlJc w:val="left"/>
      <w:pPr>
        <w:ind w:left="720" w:hanging="360"/>
      </w:pPr>
      <w:rPr>
        <w:rFonts w:ascii="Symbol" w:hAnsi="Symbol" w:hint="default"/>
      </w:rPr>
    </w:lvl>
    <w:lvl w:ilvl="1" w:tplc="7144A6B8" w:tentative="1">
      <w:start w:val="1"/>
      <w:numFmt w:val="bullet"/>
      <w:lvlText w:val="o"/>
      <w:lvlJc w:val="left"/>
      <w:pPr>
        <w:ind w:left="1440" w:hanging="360"/>
      </w:pPr>
      <w:rPr>
        <w:rFonts w:ascii="Courier New" w:hAnsi="Courier New" w:cs="Courier New" w:hint="default"/>
      </w:rPr>
    </w:lvl>
    <w:lvl w:ilvl="2" w:tplc="50C60ED6" w:tentative="1">
      <w:start w:val="1"/>
      <w:numFmt w:val="bullet"/>
      <w:lvlText w:val=""/>
      <w:lvlJc w:val="left"/>
      <w:pPr>
        <w:ind w:left="2160" w:hanging="360"/>
      </w:pPr>
      <w:rPr>
        <w:rFonts w:ascii="Wingdings" w:hAnsi="Wingdings" w:hint="default"/>
      </w:rPr>
    </w:lvl>
    <w:lvl w:ilvl="3" w:tplc="8F84343C" w:tentative="1">
      <w:start w:val="1"/>
      <w:numFmt w:val="bullet"/>
      <w:lvlText w:val=""/>
      <w:lvlJc w:val="left"/>
      <w:pPr>
        <w:ind w:left="2880" w:hanging="360"/>
      </w:pPr>
      <w:rPr>
        <w:rFonts w:ascii="Symbol" w:hAnsi="Symbol" w:hint="default"/>
      </w:rPr>
    </w:lvl>
    <w:lvl w:ilvl="4" w:tplc="3C3659F2" w:tentative="1">
      <w:start w:val="1"/>
      <w:numFmt w:val="bullet"/>
      <w:lvlText w:val="o"/>
      <w:lvlJc w:val="left"/>
      <w:pPr>
        <w:ind w:left="3600" w:hanging="360"/>
      </w:pPr>
      <w:rPr>
        <w:rFonts w:ascii="Courier New" w:hAnsi="Courier New" w:cs="Courier New" w:hint="default"/>
      </w:rPr>
    </w:lvl>
    <w:lvl w:ilvl="5" w:tplc="07EC490A" w:tentative="1">
      <w:start w:val="1"/>
      <w:numFmt w:val="bullet"/>
      <w:lvlText w:val=""/>
      <w:lvlJc w:val="left"/>
      <w:pPr>
        <w:ind w:left="4320" w:hanging="360"/>
      </w:pPr>
      <w:rPr>
        <w:rFonts w:ascii="Wingdings" w:hAnsi="Wingdings" w:hint="default"/>
      </w:rPr>
    </w:lvl>
    <w:lvl w:ilvl="6" w:tplc="9BAA4A16" w:tentative="1">
      <w:start w:val="1"/>
      <w:numFmt w:val="bullet"/>
      <w:lvlText w:val=""/>
      <w:lvlJc w:val="left"/>
      <w:pPr>
        <w:ind w:left="5040" w:hanging="360"/>
      </w:pPr>
      <w:rPr>
        <w:rFonts w:ascii="Symbol" w:hAnsi="Symbol" w:hint="default"/>
      </w:rPr>
    </w:lvl>
    <w:lvl w:ilvl="7" w:tplc="B08C8D0E" w:tentative="1">
      <w:start w:val="1"/>
      <w:numFmt w:val="bullet"/>
      <w:lvlText w:val="o"/>
      <w:lvlJc w:val="left"/>
      <w:pPr>
        <w:ind w:left="5760" w:hanging="360"/>
      </w:pPr>
      <w:rPr>
        <w:rFonts w:ascii="Courier New" w:hAnsi="Courier New" w:cs="Courier New" w:hint="default"/>
      </w:rPr>
    </w:lvl>
    <w:lvl w:ilvl="8" w:tplc="C8B430E4" w:tentative="1">
      <w:start w:val="1"/>
      <w:numFmt w:val="bullet"/>
      <w:lvlText w:val=""/>
      <w:lvlJc w:val="left"/>
      <w:pPr>
        <w:ind w:left="6480" w:hanging="360"/>
      </w:pPr>
      <w:rPr>
        <w:rFonts w:ascii="Wingdings" w:hAnsi="Wingdings" w:hint="default"/>
      </w:rPr>
    </w:lvl>
  </w:abstractNum>
  <w:abstractNum w:abstractNumId="4" w15:restartNumberingAfterBreak="0">
    <w:nsid w:val="47357DE2"/>
    <w:multiLevelType w:val="hybridMultilevel"/>
    <w:tmpl w:val="382C3F24"/>
    <w:lvl w:ilvl="0" w:tplc="D8ACEBF2">
      <w:start w:val="1"/>
      <w:numFmt w:val="bullet"/>
      <w:lvlText w:val=""/>
      <w:lvlJc w:val="left"/>
      <w:pPr>
        <w:tabs>
          <w:tab w:val="num" w:pos="720"/>
        </w:tabs>
        <w:ind w:left="720" w:hanging="360"/>
      </w:pPr>
      <w:rPr>
        <w:rFonts w:ascii="Symbol" w:hAnsi="Symbol" w:hint="default"/>
      </w:rPr>
    </w:lvl>
    <w:lvl w:ilvl="1" w:tplc="3CD8990C" w:tentative="1">
      <w:start w:val="1"/>
      <w:numFmt w:val="bullet"/>
      <w:lvlText w:val="o"/>
      <w:lvlJc w:val="left"/>
      <w:pPr>
        <w:ind w:left="1440" w:hanging="360"/>
      </w:pPr>
      <w:rPr>
        <w:rFonts w:ascii="Courier New" w:hAnsi="Courier New" w:cs="Courier New" w:hint="default"/>
      </w:rPr>
    </w:lvl>
    <w:lvl w:ilvl="2" w:tplc="1040AAD0" w:tentative="1">
      <w:start w:val="1"/>
      <w:numFmt w:val="bullet"/>
      <w:lvlText w:val=""/>
      <w:lvlJc w:val="left"/>
      <w:pPr>
        <w:ind w:left="2160" w:hanging="360"/>
      </w:pPr>
      <w:rPr>
        <w:rFonts w:ascii="Wingdings" w:hAnsi="Wingdings" w:hint="default"/>
      </w:rPr>
    </w:lvl>
    <w:lvl w:ilvl="3" w:tplc="62AE0DEA" w:tentative="1">
      <w:start w:val="1"/>
      <w:numFmt w:val="bullet"/>
      <w:lvlText w:val=""/>
      <w:lvlJc w:val="left"/>
      <w:pPr>
        <w:ind w:left="2880" w:hanging="360"/>
      </w:pPr>
      <w:rPr>
        <w:rFonts w:ascii="Symbol" w:hAnsi="Symbol" w:hint="default"/>
      </w:rPr>
    </w:lvl>
    <w:lvl w:ilvl="4" w:tplc="32124378" w:tentative="1">
      <w:start w:val="1"/>
      <w:numFmt w:val="bullet"/>
      <w:lvlText w:val="o"/>
      <w:lvlJc w:val="left"/>
      <w:pPr>
        <w:ind w:left="3600" w:hanging="360"/>
      </w:pPr>
      <w:rPr>
        <w:rFonts w:ascii="Courier New" w:hAnsi="Courier New" w:cs="Courier New" w:hint="default"/>
      </w:rPr>
    </w:lvl>
    <w:lvl w:ilvl="5" w:tplc="A754D3E6" w:tentative="1">
      <w:start w:val="1"/>
      <w:numFmt w:val="bullet"/>
      <w:lvlText w:val=""/>
      <w:lvlJc w:val="left"/>
      <w:pPr>
        <w:ind w:left="4320" w:hanging="360"/>
      </w:pPr>
      <w:rPr>
        <w:rFonts w:ascii="Wingdings" w:hAnsi="Wingdings" w:hint="default"/>
      </w:rPr>
    </w:lvl>
    <w:lvl w:ilvl="6" w:tplc="B72CB78C" w:tentative="1">
      <w:start w:val="1"/>
      <w:numFmt w:val="bullet"/>
      <w:lvlText w:val=""/>
      <w:lvlJc w:val="left"/>
      <w:pPr>
        <w:ind w:left="5040" w:hanging="360"/>
      </w:pPr>
      <w:rPr>
        <w:rFonts w:ascii="Symbol" w:hAnsi="Symbol" w:hint="default"/>
      </w:rPr>
    </w:lvl>
    <w:lvl w:ilvl="7" w:tplc="1B5AA8DC" w:tentative="1">
      <w:start w:val="1"/>
      <w:numFmt w:val="bullet"/>
      <w:lvlText w:val="o"/>
      <w:lvlJc w:val="left"/>
      <w:pPr>
        <w:ind w:left="5760" w:hanging="360"/>
      </w:pPr>
      <w:rPr>
        <w:rFonts w:ascii="Courier New" w:hAnsi="Courier New" w:cs="Courier New" w:hint="default"/>
      </w:rPr>
    </w:lvl>
    <w:lvl w:ilvl="8" w:tplc="9EF48E9C" w:tentative="1">
      <w:start w:val="1"/>
      <w:numFmt w:val="bullet"/>
      <w:lvlText w:val=""/>
      <w:lvlJc w:val="left"/>
      <w:pPr>
        <w:ind w:left="6480" w:hanging="360"/>
      </w:pPr>
      <w:rPr>
        <w:rFonts w:ascii="Wingdings" w:hAnsi="Wingdings" w:hint="default"/>
      </w:rPr>
    </w:lvl>
  </w:abstractNum>
  <w:abstractNum w:abstractNumId="5" w15:restartNumberingAfterBreak="0">
    <w:nsid w:val="4BFE01C1"/>
    <w:multiLevelType w:val="hybridMultilevel"/>
    <w:tmpl w:val="80D29B28"/>
    <w:lvl w:ilvl="0" w:tplc="902C934C">
      <w:start w:val="1"/>
      <w:numFmt w:val="decimal"/>
      <w:lvlText w:val="(%1)"/>
      <w:lvlJc w:val="left"/>
      <w:pPr>
        <w:ind w:left="735" w:hanging="375"/>
      </w:pPr>
      <w:rPr>
        <w:rFonts w:hint="default"/>
      </w:rPr>
    </w:lvl>
    <w:lvl w:ilvl="1" w:tplc="564297CC">
      <w:start w:val="1"/>
      <w:numFmt w:val="upperLetter"/>
      <w:lvlText w:val="(%2)"/>
      <w:lvlJc w:val="left"/>
      <w:pPr>
        <w:ind w:left="1470" w:hanging="390"/>
      </w:pPr>
      <w:rPr>
        <w:rFonts w:hint="default"/>
      </w:rPr>
    </w:lvl>
    <w:lvl w:ilvl="2" w:tplc="0F0CBFCE" w:tentative="1">
      <w:start w:val="1"/>
      <w:numFmt w:val="lowerRoman"/>
      <w:lvlText w:val="%3."/>
      <w:lvlJc w:val="right"/>
      <w:pPr>
        <w:ind w:left="2160" w:hanging="180"/>
      </w:pPr>
    </w:lvl>
    <w:lvl w:ilvl="3" w:tplc="F6AAA2BA" w:tentative="1">
      <w:start w:val="1"/>
      <w:numFmt w:val="decimal"/>
      <w:lvlText w:val="%4."/>
      <w:lvlJc w:val="left"/>
      <w:pPr>
        <w:ind w:left="2880" w:hanging="360"/>
      </w:pPr>
    </w:lvl>
    <w:lvl w:ilvl="4" w:tplc="51048F9A" w:tentative="1">
      <w:start w:val="1"/>
      <w:numFmt w:val="lowerLetter"/>
      <w:lvlText w:val="%5."/>
      <w:lvlJc w:val="left"/>
      <w:pPr>
        <w:ind w:left="3600" w:hanging="360"/>
      </w:pPr>
    </w:lvl>
    <w:lvl w:ilvl="5" w:tplc="7DB654AE" w:tentative="1">
      <w:start w:val="1"/>
      <w:numFmt w:val="lowerRoman"/>
      <w:lvlText w:val="%6."/>
      <w:lvlJc w:val="right"/>
      <w:pPr>
        <w:ind w:left="4320" w:hanging="180"/>
      </w:pPr>
    </w:lvl>
    <w:lvl w:ilvl="6" w:tplc="0A1664F4" w:tentative="1">
      <w:start w:val="1"/>
      <w:numFmt w:val="decimal"/>
      <w:lvlText w:val="%7."/>
      <w:lvlJc w:val="left"/>
      <w:pPr>
        <w:ind w:left="5040" w:hanging="360"/>
      </w:pPr>
    </w:lvl>
    <w:lvl w:ilvl="7" w:tplc="71E832A4" w:tentative="1">
      <w:start w:val="1"/>
      <w:numFmt w:val="lowerLetter"/>
      <w:lvlText w:val="%8."/>
      <w:lvlJc w:val="left"/>
      <w:pPr>
        <w:ind w:left="5760" w:hanging="360"/>
      </w:pPr>
    </w:lvl>
    <w:lvl w:ilvl="8" w:tplc="3D52F53A" w:tentative="1">
      <w:start w:val="1"/>
      <w:numFmt w:val="lowerRoman"/>
      <w:lvlText w:val="%9."/>
      <w:lvlJc w:val="right"/>
      <w:pPr>
        <w:ind w:left="6480" w:hanging="180"/>
      </w:pPr>
    </w:lvl>
  </w:abstractNum>
  <w:abstractNum w:abstractNumId="6" w15:restartNumberingAfterBreak="0">
    <w:nsid w:val="507C65D9"/>
    <w:multiLevelType w:val="hybridMultilevel"/>
    <w:tmpl w:val="95684164"/>
    <w:lvl w:ilvl="0" w:tplc="D30E38AA">
      <w:start w:val="1"/>
      <w:numFmt w:val="decimal"/>
      <w:lvlText w:val="(%1)"/>
      <w:lvlJc w:val="left"/>
      <w:pPr>
        <w:ind w:left="720" w:hanging="360"/>
      </w:pPr>
      <w:rPr>
        <w:rFonts w:hint="default"/>
      </w:rPr>
    </w:lvl>
    <w:lvl w:ilvl="1" w:tplc="274264B6" w:tentative="1">
      <w:start w:val="1"/>
      <w:numFmt w:val="lowerLetter"/>
      <w:lvlText w:val="%2."/>
      <w:lvlJc w:val="left"/>
      <w:pPr>
        <w:ind w:left="1440" w:hanging="360"/>
      </w:pPr>
    </w:lvl>
    <w:lvl w:ilvl="2" w:tplc="09D6B418" w:tentative="1">
      <w:start w:val="1"/>
      <w:numFmt w:val="lowerRoman"/>
      <w:lvlText w:val="%3."/>
      <w:lvlJc w:val="right"/>
      <w:pPr>
        <w:ind w:left="2160" w:hanging="180"/>
      </w:pPr>
    </w:lvl>
    <w:lvl w:ilvl="3" w:tplc="770C97CA" w:tentative="1">
      <w:start w:val="1"/>
      <w:numFmt w:val="decimal"/>
      <w:lvlText w:val="%4."/>
      <w:lvlJc w:val="left"/>
      <w:pPr>
        <w:ind w:left="2880" w:hanging="360"/>
      </w:pPr>
    </w:lvl>
    <w:lvl w:ilvl="4" w:tplc="D05CE8C4" w:tentative="1">
      <w:start w:val="1"/>
      <w:numFmt w:val="lowerLetter"/>
      <w:lvlText w:val="%5."/>
      <w:lvlJc w:val="left"/>
      <w:pPr>
        <w:ind w:left="3600" w:hanging="360"/>
      </w:pPr>
    </w:lvl>
    <w:lvl w:ilvl="5" w:tplc="2670139C" w:tentative="1">
      <w:start w:val="1"/>
      <w:numFmt w:val="lowerRoman"/>
      <w:lvlText w:val="%6."/>
      <w:lvlJc w:val="right"/>
      <w:pPr>
        <w:ind w:left="4320" w:hanging="180"/>
      </w:pPr>
    </w:lvl>
    <w:lvl w:ilvl="6" w:tplc="AC0A78A8" w:tentative="1">
      <w:start w:val="1"/>
      <w:numFmt w:val="decimal"/>
      <w:lvlText w:val="%7."/>
      <w:lvlJc w:val="left"/>
      <w:pPr>
        <w:ind w:left="5040" w:hanging="360"/>
      </w:pPr>
    </w:lvl>
    <w:lvl w:ilvl="7" w:tplc="385C9C90" w:tentative="1">
      <w:start w:val="1"/>
      <w:numFmt w:val="lowerLetter"/>
      <w:lvlText w:val="%8."/>
      <w:lvlJc w:val="left"/>
      <w:pPr>
        <w:ind w:left="5760" w:hanging="360"/>
      </w:pPr>
    </w:lvl>
    <w:lvl w:ilvl="8" w:tplc="DADCE4F0" w:tentative="1">
      <w:start w:val="1"/>
      <w:numFmt w:val="lowerRoman"/>
      <w:lvlText w:val="%9."/>
      <w:lvlJc w:val="right"/>
      <w:pPr>
        <w:ind w:left="6480" w:hanging="180"/>
      </w:pPr>
    </w:lvl>
  </w:abstractNum>
  <w:abstractNum w:abstractNumId="7" w15:restartNumberingAfterBreak="0">
    <w:nsid w:val="657F7AC7"/>
    <w:multiLevelType w:val="hybridMultilevel"/>
    <w:tmpl w:val="D0C014B6"/>
    <w:lvl w:ilvl="0" w:tplc="F70C2730">
      <w:start w:val="1"/>
      <w:numFmt w:val="bullet"/>
      <w:lvlText w:val=""/>
      <w:lvlJc w:val="left"/>
      <w:pPr>
        <w:tabs>
          <w:tab w:val="num" w:pos="720"/>
        </w:tabs>
        <w:ind w:left="720" w:hanging="360"/>
      </w:pPr>
      <w:rPr>
        <w:rFonts w:ascii="Symbol" w:hAnsi="Symbol" w:hint="default"/>
      </w:rPr>
    </w:lvl>
    <w:lvl w:ilvl="1" w:tplc="AA4C9030" w:tentative="1">
      <w:start w:val="1"/>
      <w:numFmt w:val="bullet"/>
      <w:lvlText w:val="o"/>
      <w:lvlJc w:val="left"/>
      <w:pPr>
        <w:ind w:left="1440" w:hanging="360"/>
      </w:pPr>
      <w:rPr>
        <w:rFonts w:ascii="Courier New" w:hAnsi="Courier New" w:cs="Courier New" w:hint="default"/>
      </w:rPr>
    </w:lvl>
    <w:lvl w:ilvl="2" w:tplc="EBBE8542" w:tentative="1">
      <w:start w:val="1"/>
      <w:numFmt w:val="bullet"/>
      <w:lvlText w:val=""/>
      <w:lvlJc w:val="left"/>
      <w:pPr>
        <w:ind w:left="2160" w:hanging="360"/>
      </w:pPr>
      <w:rPr>
        <w:rFonts w:ascii="Wingdings" w:hAnsi="Wingdings" w:hint="default"/>
      </w:rPr>
    </w:lvl>
    <w:lvl w:ilvl="3" w:tplc="97BC9FA4" w:tentative="1">
      <w:start w:val="1"/>
      <w:numFmt w:val="bullet"/>
      <w:lvlText w:val=""/>
      <w:lvlJc w:val="left"/>
      <w:pPr>
        <w:ind w:left="2880" w:hanging="360"/>
      </w:pPr>
      <w:rPr>
        <w:rFonts w:ascii="Symbol" w:hAnsi="Symbol" w:hint="default"/>
      </w:rPr>
    </w:lvl>
    <w:lvl w:ilvl="4" w:tplc="E21AA2DE" w:tentative="1">
      <w:start w:val="1"/>
      <w:numFmt w:val="bullet"/>
      <w:lvlText w:val="o"/>
      <w:lvlJc w:val="left"/>
      <w:pPr>
        <w:ind w:left="3600" w:hanging="360"/>
      </w:pPr>
      <w:rPr>
        <w:rFonts w:ascii="Courier New" w:hAnsi="Courier New" w:cs="Courier New" w:hint="default"/>
      </w:rPr>
    </w:lvl>
    <w:lvl w:ilvl="5" w:tplc="BDE804CC" w:tentative="1">
      <w:start w:val="1"/>
      <w:numFmt w:val="bullet"/>
      <w:lvlText w:val=""/>
      <w:lvlJc w:val="left"/>
      <w:pPr>
        <w:ind w:left="4320" w:hanging="360"/>
      </w:pPr>
      <w:rPr>
        <w:rFonts w:ascii="Wingdings" w:hAnsi="Wingdings" w:hint="default"/>
      </w:rPr>
    </w:lvl>
    <w:lvl w:ilvl="6" w:tplc="6472E456" w:tentative="1">
      <w:start w:val="1"/>
      <w:numFmt w:val="bullet"/>
      <w:lvlText w:val=""/>
      <w:lvlJc w:val="left"/>
      <w:pPr>
        <w:ind w:left="5040" w:hanging="360"/>
      </w:pPr>
      <w:rPr>
        <w:rFonts w:ascii="Symbol" w:hAnsi="Symbol" w:hint="default"/>
      </w:rPr>
    </w:lvl>
    <w:lvl w:ilvl="7" w:tplc="355C99E2" w:tentative="1">
      <w:start w:val="1"/>
      <w:numFmt w:val="bullet"/>
      <w:lvlText w:val="o"/>
      <w:lvlJc w:val="left"/>
      <w:pPr>
        <w:ind w:left="5760" w:hanging="360"/>
      </w:pPr>
      <w:rPr>
        <w:rFonts w:ascii="Courier New" w:hAnsi="Courier New" w:cs="Courier New" w:hint="default"/>
      </w:rPr>
    </w:lvl>
    <w:lvl w:ilvl="8" w:tplc="1C8816AC" w:tentative="1">
      <w:start w:val="1"/>
      <w:numFmt w:val="bullet"/>
      <w:lvlText w:val=""/>
      <w:lvlJc w:val="left"/>
      <w:pPr>
        <w:ind w:left="6480" w:hanging="360"/>
      </w:pPr>
      <w:rPr>
        <w:rFonts w:ascii="Wingdings" w:hAnsi="Wingdings" w:hint="default"/>
      </w:rPr>
    </w:lvl>
  </w:abstractNum>
  <w:abstractNum w:abstractNumId="8" w15:restartNumberingAfterBreak="0">
    <w:nsid w:val="72D82A05"/>
    <w:multiLevelType w:val="hybridMultilevel"/>
    <w:tmpl w:val="9506B3E2"/>
    <w:lvl w:ilvl="0" w:tplc="55061FDA">
      <w:start w:val="1"/>
      <w:numFmt w:val="bullet"/>
      <w:lvlText w:val=""/>
      <w:lvlJc w:val="left"/>
      <w:pPr>
        <w:tabs>
          <w:tab w:val="num" w:pos="720"/>
        </w:tabs>
        <w:ind w:left="720" w:hanging="360"/>
      </w:pPr>
      <w:rPr>
        <w:rFonts w:ascii="Symbol" w:hAnsi="Symbol" w:hint="default"/>
      </w:rPr>
    </w:lvl>
    <w:lvl w:ilvl="1" w:tplc="589267F2" w:tentative="1">
      <w:start w:val="1"/>
      <w:numFmt w:val="bullet"/>
      <w:lvlText w:val="o"/>
      <w:lvlJc w:val="left"/>
      <w:pPr>
        <w:ind w:left="1440" w:hanging="360"/>
      </w:pPr>
      <w:rPr>
        <w:rFonts w:ascii="Courier New" w:hAnsi="Courier New" w:cs="Courier New" w:hint="default"/>
      </w:rPr>
    </w:lvl>
    <w:lvl w:ilvl="2" w:tplc="26A4D10A" w:tentative="1">
      <w:start w:val="1"/>
      <w:numFmt w:val="bullet"/>
      <w:lvlText w:val=""/>
      <w:lvlJc w:val="left"/>
      <w:pPr>
        <w:ind w:left="2160" w:hanging="360"/>
      </w:pPr>
      <w:rPr>
        <w:rFonts w:ascii="Wingdings" w:hAnsi="Wingdings" w:hint="default"/>
      </w:rPr>
    </w:lvl>
    <w:lvl w:ilvl="3" w:tplc="1C7879D4" w:tentative="1">
      <w:start w:val="1"/>
      <w:numFmt w:val="bullet"/>
      <w:lvlText w:val=""/>
      <w:lvlJc w:val="left"/>
      <w:pPr>
        <w:ind w:left="2880" w:hanging="360"/>
      </w:pPr>
      <w:rPr>
        <w:rFonts w:ascii="Symbol" w:hAnsi="Symbol" w:hint="default"/>
      </w:rPr>
    </w:lvl>
    <w:lvl w:ilvl="4" w:tplc="34DAD90C" w:tentative="1">
      <w:start w:val="1"/>
      <w:numFmt w:val="bullet"/>
      <w:lvlText w:val="o"/>
      <w:lvlJc w:val="left"/>
      <w:pPr>
        <w:ind w:left="3600" w:hanging="360"/>
      </w:pPr>
      <w:rPr>
        <w:rFonts w:ascii="Courier New" w:hAnsi="Courier New" w:cs="Courier New" w:hint="default"/>
      </w:rPr>
    </w:lvl>
    <w:lvl w:ilvl="5" w:tplc="23282C5E" w:tentative="1">
      <w:start w:val="1"/>
      <w:numFmt w:val="bullet"/>
      <w:lvlText w:val=""/>
      <w:lvlJc w:val="left"/>
      <w:pPr>
        <w:ind w:left="4320" w:hanging="360"/>
      </w:pPr>
      <w:rPr>
        <w:rFonts w:ascii="Wingdings" w:hAnsi="Wingdings" w:hint="default"/>
      </w:rPr>
    </w:lvl>
    <w:lvl w:ilvl="6" w:tplc="8A72E29E" w:tentative="1">
      <w:start w:val="1"/>
      <w:numFmt w:val="bullet"/>
      <w:lvlText w:val=""/>
      <w:lvlJc w:val="left"/>
      <w:pPr>
        <w:ind w:left="5040" w:hanging="360"/>
      </w:pPr>
      <w:rPr>
        <w:rFonts w:ascii="Symbol" w:hAnsi="Symbol" w:hint="default"/>
      </w:rPr>
    </w:lvl>
    <w:lvl w:ilvl="7" w:tplc="5D0646B8" w:tentative="1">
      <w:start w:val="1"/>
      <w:numFmt w:val="bullet"/>
      <w:lvlText w:val="o"/>
      <w:lvlJc w:val="left"/>
      <w:pPr>
        <w:ind w:left="5760" w:hanging="360"/>
      </w:pPr>
      <w:rPr>
        <w:rFonts w:ascii="Courier New" w:hAnsi="Courier New" w:cs="Courier New" w:hint="default"/>
      </w:rPr>
    </w:lvl>
    <w:lvl w:ilvl="8" w:tplc="8796F026" w:tentative="1">
      <w:start w:val="1"/>
      <w:numFmt w:val="bullet"/>
      <w:lvlText w:val=""/>
      <w:lvlJc w:val="left"/>
      <w:pPr>
        <w:ind w:left="6480" w:hanging="360"/>
      </w:pPr>
      <w:rPr>
        <w:rFonts w:ascii="Wingdings" w:hAnsi="Wingdings" w:hint="default"/>
      </w:rPr>
    </w:lvl>
  </w:abstractNum>
  <w:abstractNum w:abstractNumId="9" w15:restartNumberingAfterBreak="0">
    <w:nsid w:val="7E1B2D6F"/>
    <w:multiLevelType w:val="hybridMultilevel"/>
    <w:tmpl w:val="50DC941C"/>
    <w:lvl w:ilvl="0" w:tplc="B3AEBB4E">
      <w:start w:val="1"/>
      <w:numFmt w:val="bullet"/>
      <w:lvlText w:val=""/>
      <w:lvlJc w:val="left"/>
      <w:pPr>
        <w:tabs>
          <w:tab w:val="num" w:pos="720"/>
        </w:tabs>
        <w:ind w:left="720" w:hanging="360"/>
      </w:pPr>
      <w:rPr>
        <w:rFonts w:ascii="Symbol" w:hAnsi="Symbol" w:hint="default"/>
      </w:rPr>
    </w:lvl>
    <w:lvl w:ilvl="1" w:tplc="34503B6E">
      <w:start w:val="1"/>
      <w:numFmt w:val="bullet"/>
      <w:lvlText w:val="o"/>
      <w:lvlJc w:val="left"/>
      <w:pPr>
        <w:ind w:left="1440" w:hanging="360"/>
      </w:pPr>
      <w:rPr>
        <w:rFonts w:ascii="Courier New" w:hAnsi="Courier New" w:cs="Courier New" w:hint="default"/>
      </w:rPr>
    </w:lvl>
    <w:lvl w:ilvl="2" w:tplc="426CAF48" w:tentative="1">
      <w:start w:val="1"/>
      <w:numFmt w:val="bullet"/>
      <w:lvlText w:val=""/>
      <w:lvlJc w:val="left"/>
      <w:pPr>
        <w:ind w:left="2160" w:hanging="360"/>
      </w:pPr>
      <w:rPr>
        <w:rFonts w:ascii="Wingdings" w:hAnsi="Wingdings" w:hint="default"/>
      </w:rPr>
    </w:lvl>
    <w:lvl w:ilvl="3" w:tplc="C824A7EA" w:tentative="1">
      <w:start w:val="1"/>
      <w:numFmt w:val="bullet"/>
      <w:lvlText w:val=""/>
      <w:lvlJc w:val="left"/>
      <w:pPr>
        <w:ind w:left="2880" w:hanging="360"/>
      </w:pPr>
      <w:rPr>
        <w:rFonts w:ascii="Symbol" w:hAnsi="Symbol" w:hint="default"/>
      </w:rPr>
    </w:lvl>
    <w:lvl w:ilvl="4" w:tplc="2888781C" w:tentative="1">
      <w:start w:val="1"/>
      <w:numFmt w:val="bullet"/>
      <w:lvlText w:val="o"/>
      <w:lvlJc w:val="left"/>
      <w:pPr>
        <w:ind w:left="3600" w:hanging="360"/>
      </w:pPr>
      <w:rPr>
        <w:rFonts w:ascii="Courier New" w:hAnsi="Courier New" w:cs="Courier New" w:hint="default"/>
      </w:rPr>
    </w:lvl>
    <w:lvl w:ilvl="5" w:tplc="36D84F22" w:tentative="1">
      <w:start w:val="1"/>
      <w:numFmt w:val="bullet"/>
      <w:lvlText w:val=""/>
      <w:lvlJc w:val="left"/>
      <w:pPr>
        <w:ind w:left="4320" w:hanging="360"/>
      </w:pPr>
      <w:rPr>
        <w:rFonts w:ascii="Wingdings" w:hAnsi="Wingdings" w:hint="default"/>
      </w:rPr>
    </w:lvl>
    <w:lvl w:ilvl="6" w:tplc="4F8C267C" w:tentative="1">
      <w:start w:val="1"/>
      <w:numFmt w:val="bullet"/>
      <w:lvlText w:val=""/>
      <w:lvlJc w:val="left"/>
      <w:pPr>
        <w:ind w:left="5040" w:hanging="360"/>
      </w:pPr>
      <w:rPr>
        <w:rFonts w:ascii="Symbol" w:hAnsi="Symbol" w:hint="default"/>
      </w:rPr>
    </w:lvl>
    <w:lvl w:ilvl="7" w:tplc="E16C798C" w:tentative="1">
      <w:start w:val="1"/>
      <w:numFmt w:val="bullet"/>
      <w:lvlText w:val="o"/>
      <w:lvlJc w:val="left"/>
      <w:pPr>
        <w:ind w:left="5760" w:hanging="360"/>
      </w:pPr>
      <w:rPr>
        <w:rFonts w:ascii="Courier New" w:hAnsi="Courier New" w:cs="Courier New" w:hint="default"/>
      </w:rPr>
    </w:lvl>
    <w:lvl w:ilvl="8" w:tplc="79D44B76" w:tentative="1">
      <w:start w:val="1"/>
      <w:numFmt w:val="bullet"/>
      <w:lvlText w:val=""/>
      <w:lvlJc w:val="left"/>
      <w:pPr>
        <w:ind w:left="6480" w:hanging="360"/>
      </w:pPr>
      <w:rPr>
        <w:rFonts w:ascii="Wingdings" w:hAnsi="Wingdings" w:hint="default"/>
      </w:rPr>
    </w:lvl>
  </w:abstractNum>
  <w:abstractNum w:abstractNumId="10" w15:restartNumberingAfterBreak="0">
    <w:nsid w:val="7F471293"/>
    <w:multiLevelType w:val="hybridMultilevel"/>
    <w:tmpl w:val="C5525DEA"/>
    <w:lvl w:ilvl="0" w:tplc="46465A1E">
      <w:start w:val="1"/>
      <w:numFmt w:val="decimal"/>
      <w:lvlText w:val="(%1)"/>
      <w:lvlJc w:val="left"/>
      <w:pPr>
        <w:ind w:left="833" w:hanging="473"/>
      </w:pPr>
      <w:rPr>
        <w:rFonts w:hint="default"/>
      </w:rPr>
    </w:lvl>
    <w:lvl w:ilvl="1" w:tplc="9DB4983E" w:tentative="1">
      <w:start w:val="1"/>
      <w:numFmt w:val="lowerLetter"/>
      <w:lvlText w:val="%2."/>
      <w:lvlJc w:val="left"/>
      <w:pPr>
        <w:ind w:left="1440" w:hanging="360"/>
      </w:pPr>
    </w:lvl>
    <w:lvl w:ilvl="2" w:tplc="FECA204A" w:tentative="1">
      <w:start w:val="1"/>
      <w:numFmt w:val="lowerRoman"/>
      <w:lvlText w:val="%3."/>
      <w:lvlJc w:val="right"/>
      <w:pPr>
        <w:ind w:left="2160" w:hanging="180"/>
      </w:pPr>
    </w:lvl>
    <w:lvl w:ilvl="3" w:tplc="3530E4CE" w:tentative="1">
      <w:start w:val="1"/>
      <w:numFmt w:val="decimal"/>
      <w:lvlText w:val="%4."/>
      <w:lvlJc w:val="left"/>
      <w:pPr>
        <w:ind w:left="2880" w:hanging="360"/>
      </w:pPr>
    </w:lvl>
    <w:lvl w:ilvl="4" w:tplc="7780E8B4" w:tentative="1">
      <w:start w:val="1"/>
      <w:numFmt w:val="lowerLetter"/>
      <w:lvlText w:val="%5."/>
      <w:lvlJc w:val="left"/>
      <w:pPr>
        <w:ind w:left="3600" w:hanging="360"/>
      </w:pPr>
    </w:lvl>
    <w:lvl w:ilvl="5" w:tplc="C4AC8F96" w:tentative="1">
      <w:start w:val="1"/>
      <w:numFmt w:val="lowerRoman"/>
      <w:lvlText w:val="%6."/>
      <w:lvlJc w:val="right"/>
      <w:pPr>
        <w:ind w:left="4320" w:hanging="180"/>
      </w:pPr>
    </w:lvl>
    <w:lvl w:ilvl="6" w:tplc="162C139C" w:tentative="1">
      <w:start w:val="1"/>
      <w:numFmt w:val="decimal"/>
      <w:lvlText w:val="%7."/>
      <w:lvlJc w:val="left"/>
      <w:pPr>
        <w:ind w:left="5040" w:hanging="360"/>
      </w:pPr>
    </w:lvl>
    <w:lvl w:ilvl="7" w:tplc="8BB4D9A0" w:tentative="1">
      <w:start w:val="1"/>
      <w:numFmt w:val="lowerLetter"/>
      <w:lvlText w:val="%8."/>
      <w:lvlJc w:val="left"/>
      <w:pPr>
        <w:ind w:left="5760" w:hanging="360"/>
      </w:pPr>
    </w:lvl>
    <w:lvl w:ilvl="8" w:tplc="7D8028AA"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5"/>
  </w:num>
  <w:num w:numId="5">
    <w:abstractNumId w:val="8"/>
  </w:num>
  <w:num w:numId="6">
    <w:abstractNumId w:val="6"/>
  </w:num>
  <w:num w:numId="7">
    <w:abstractNumId w:val="2"/>
  </w:num>
  <w:num w:numId="8">
    <w:abstractNumId w:val="0"/>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1B"/>
    <w:rsid w:val="00000A70"/>
    <w:rsid w:val="0000267F"/>
    <w:rsid w:val="00002F09"/>
    <w:rsid w:val="000032B8"/>
    <w:rsid w:val="00003B06"/>
    <w:rsid w:val="000054B9"/>
    <w:rsid w:val="00007461"/>
    <w:rsid w:val="0001117E"/>
    <w:rsid w:val="0001125F"/>
    <w:rsid w:val="0001338E"/>
    <w:rsid w:val="00013D24"/>
    <w:rsid w:val="00014AF0"/>
    <w:rsid w:val="000155D6"/>
    <w:rsid w:val="00015D4E"/>
    <w:rsid w:val="00017AED"/>
    <w:rsid w:val="00020C1E"/>
    <w:rsid w:val="00020E9B"/>
    <w:rsid w:val="000236C1"/>
    <w:rsid w:val="000236EC"/>
    <w:rsid w:val="0002413D"/>
    <w:rsid w:val="000249F2"/>
    <w:rsid w:val="00027E81"/>
    <w:rsid w:val="00030AD8"/>
    <w:rsid w:val="0003107A"/>
    <w:rsid w:val="00031C95"/>
    <w:rsid w:val="000330D4"/>
    <w:rsid w:val="00033393"/>
    <w:rsid w:val="0003572D"/>
    <w:rsid w:val="00035DB0"/>
    <w:rsid w:val="00037088"/>
    <w:rsid w:val="000400D5"/>
    <w:rsid w:val="00041EF5"/>
    <w:rsid w:val="00043B84"/>
    <w:rsid w:val="0004512B"/>
    <w:rsid w:val="000463F0"/>
    <w:rsid w:val="00046BDA"/>
    <w:rsid w:val="0004762E"/>
    <w:rsid w:val="000503E0"/>
    <w:rsid w:val="000532BD"/>
    <w:rsid w:val="000555E0"/>
    <w:rsid w:val="00055C12"/>
    <w:rsid w:val="000608B0"/>
    <w:rsid w:val="0006104C"/>
    <w:rsid w:val="00064BF2"/>
    <w:rsid w:val="000667BA"/>
    <w:rsid w:val="000676A7"/>
    <w:rsid w:val="00073914"/>
    <w:rsid w:val="00074236"/>
    <w:rsid w:val="000746BD"/>
    <w:rsid w:val="00076D7D"/>
    <w:rsid w:val="00077744"/>
    <w:rsid w:val="00080BE5"/>
    <w:rsid w:val="00080D95"/>
    <w:rsid w:val="000814B4"/>
    <w:rsid w:val="00090E6B"/>
    <w:rsid w:val="00091B2C"/>
    <w:rsid w:val="00092ABC"/>
    <w:rsid w:val="00097AAF"/>
    <w:rsid w:val="00097D13"/>
    <w:rsid w:val="000A4893"/>
    <w:rsid w:val="000A54E0"/>
    <w:rsid w:val="000A72C4"/>
    <w:rsid w:val="000B0F30"/>
    <w:rsid w:val="000B1486"/>
    <w:rsid w:val="000B2C90"/>
    <w:rsid w:val="000B3E61"/>
    <w:rsid w:val="000B473C"/>
    <w:rsid w:val="000B54AF"/>
    <w:rsid w:val="000B6090"/>
    <w:rsid w:val="000B6FEE"/>
    <w:rsid w:val="000C12C4"/>
    <w:rsid w:val="000C1650"/>
    <w:rsid w:val="000C17AD"/>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412A"/>
    <w:rsid w:val="00110F8C"/>
    <w:rsid w:val="0011274A"/>
    <w:rsid w:val="00113522"/>
    <w:rsid w:val="0011378D"/>
    <w:rsid w:val="00115EE9"/>
    <w:rsid w:val="001169F9"/>
    <w:rsid w:val="00120797"/>
    <w:rsid w:val="001218D2"/>
    <w:rsid w:val="0012371B"/>
    <w:rsid w:val="001245C8"/>
    <w:rsid w:val="00124653"/>
    <w:rsid w:val="001247C5"/>
    <w:rsid w:val="00127893"/>
    <w:rsid w:val="001300E7"/>
    <w:rsid w:val="001312BB"/>
    <w:rsid w:val="00137D90"/>
    <w:rsid w:val="00141E2C"/>
    <w:rsid w:val="00141FB6"/>
    <w:rsid w:val="00142F8E"/>
    <w:rsid w:val="00143C8B"/>
    <w:rsid w:val="00147530"/>
    <w:rsid w:val="001501A0"/>
    <w:rsid w:val="0015331F"/>
    <w:rsid w:val="00156AB2"/>
    <w:rsid w:val="00160402"/>
    <w:rsid w:val="00160571"/>
    <w:rsid w:val="00161E93"/>
    <w:rsid w:val="001624C3"/>
    <w:rsid w:val="00162C7A"/>
    <w:rsid w:val="00162DAE"/>
    <w:rsid w:val="001639C5"/>
    <w:rsid w:val="00163E45"/>
    <w:rsid w:val="001664C2"/>
    <w:rsid w:val="00171BF2"/>
    <w:rsid w:val="00173312"/>
    <w:rsid w:val="0017347B"/>
    <w:rsid w:val="00174E89"/>
    <w:rsid w:val="0017536D"/>
    <w:rsid w:val="0017725B"/>
    <w:rsid w:val="0018050C"/>
    <w:rsid w:val="0018117F"/>
    <w:rsid w:val="00181951"/>
    <w:rsid w:val="001824ED"/>
    <w:rsid w:val="00183262"/>
    <w:rsid w:val="0018478F"/>
    <w:rsid w:val="00184AE8"/>
    <w:rsid w:val="00184B03"/>
    <w:rsid w:val="00185C59"/>
    <w:rsid w:val="00187C1B"/>
    <w:rsid w:val="001908AC"/>
    <w:rsid w:val="00190CFB"/>
    <w:rsid w:val="00192D75"/>
    <w:rsid w:val="0019457A"/>
    <w:rsid w:val="00195257"/>
    <w:rsid w:val="00195388"/>
    <w:rsid w:val="0019539E"/>
    <w:rsid w:val="001968BC"/>
    <w:rsid w:val="001A0739"/>
    <w:rsid w:val="001A0F00"/>
    <w:rsid w:val="001A22D1"/>
    <w:rsid w:val="001A2BDD"/>
    <w:rsid w:val="001A3CF4"/>
    <w:rsid w:val="001A3DDF"/>
    <w:rsid w:val="001A4025"/>
    <w:rsid w:val="001A4310"/>
    <w:rsid w:val="001B053A"/>
    <w:rsid w:val="001B26D8"/>
    <w:rsid w:val="001B3BFA"/>
    <w:rsid w:val="001B75B8"/>
    <w:rsid w:val="001C1230"/>
    <w:rsid w:val="001C2DF4"/>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43EF"/>
    <w:rsid w:val="001E655E"/>
    <w:rsid w:val="001E6A6F"/>
    <w:rsid w:val="001F346F"/>
    <w:rsid w:val="001F3CB8"/>
    <w:rsid w:val="001F6B91"/>
    <w:rsid w:val="001F703C"/>
    <w:rsid w:val="00200B9E"/>
    <w:rsid w:val="00200BF5"/>
    <w:rsid w:val="002010D1"/>
    <w:rsid w:val="00201338"/>
    <w:rsid w:val="0020763F"/>
    <w:rsid w:val="0020775D"/>
    <w:rsid w:val="002116DD"/>
    <w:rsid w:val="0021383D"/>
    <w:rsid w:val="002149B5"/>
    <w:rsid w:val="00216414"/>
    <w:rsid w:val="00216BBA"/>
    <w:rsid w:val="00216E12"/>
    <w:rsid w:val="00217466"/>
    <w:rsid w:val="0021751D"/>
    <w:rsid w:val="00217C49"/>
    <w:rsid w:val="0022177D"/>
    <w:rsid w:val="002242DA"/>
    <w:rsid w:val="00224C37"/>
    <w:rsid w:val="002278E9"/>
    <w:rsid w:val="002304DF"/>
    <w:rsid w:val="00232D79"/>
    <w:rsid w:val="0023341D"/>
    <w:rsid w:val="002338DA"/>
    <w:rsid w:val="00233D66"/>
    <w:rsid w:val="00233FDB"/>
    <w:rsid w:val="00234F58"/>
    <w:rsid w:val="0023507D"/>
    <w:rsid w:val="0024077A"/>
    <w:rsid w:val="00241EC1"/>
    <w:rsid w:val="00242464"/>
    <w:rsid w:val="002431DA"/>
    <w:rsid w:val="0024691D"/>
    <w:rsid w:val="00247D27"/>
    <w:rsid w:val="00250A50"/>
    <w:rsid w:val="00251ED5"/>
    <w:rsid w:val="00252E06"/>
    <w:rsid w:val="00255EB6"/>
    <w:rsid w:val="00257429"/>
    <w:rsid w:val="00260BA6"/>
    <w:rsid w:val="00260FA4"/>
    <w:rsid w:val="00261183"/>
    <w:rsid w:val="002620FC"/>
    <w:rsid w:val="00262A66"/>
    <w:rsid w:val="00263140"/>
    <w:rsid w:val="002631C8"/>
    <w:rsid w:val="00265133"/>
    <w:rsid w:val="00265A23"/>
    <w:rsid w:val="002676B6"/>
    <w:rsid w:val="00267841"/>
    <w:rsid w:val="002710C3"/>
    <w:rsid w:val="00271886"/>
    <w:rsid w:val="00272D49"/>
    <w:rsid w:val="00272DE6"/>
    <w:rsid w:val="002734D6"/>
    <w:rsid w:val="00274C45"/>
    <w:rsid w:val="00275109"/>
    <w:rsid w:val="00275BEE"/>
    <w:rsid w:val="00277434"/>
    <w:rsid w:val="00280123"/>
    <w:rsid w:val="00281343"/>
    <w:rsid w:val="00281883"/>
    <w:rsid w:val="002827F7"/>
    <w:rsid w:val="002874E3"/>
    <w:rsid w:val="00287656"/>
    <w:rsid w:val="00291518"/>
    <w:rsid w:val="00296FF0"/>
    <w:rsid w:val="002A17C0"/>
    <w:rsid w:val="002A477E"/>
    <w:rsid w:val="002A48DF"/>
    <w:rsid w:val="002A5A84"/>
    <w:rsid w:val="002A6E6F"/>
    <w:rsid w:val="002A74E4"/>
    <w:rsid w:val="002A7CFE"/>
    <w:rsid w:val="002B26DD"/>
    <w:rsid w:val="002B2870"/>
    <w:rsid w:val="002B391B"/>
    <w:rsid w:val="002B5B42"/>
    <w:rsid w:val="002B7BA7"/>
    <w:rsid w:val="002C06F0"/>
    <w:rsid w:val="002C1C17"/>
    <w:rsid w:val="002C3203"/>
    <w:rsid w:val="002C3B07"/>
    <w:rsid w:val="002C532B"/>
    <w:rsid w:val="002C5713"/>
    <w:rsid w:val="002C5C07"/>
    <w:rsid w:val="002D05CC"/>
    <w:rsid w:val="002D305A"/>
    <w:rsid w:val="002E21B8"/>
    <w:rsid w:val="002E44C6"/>
    <w:rsid w:val="002E4C43"/>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504A"/>
    <w:rsid w:val="00336BA4"/>
    <w:rsid w:val="00336C7A"/>
    <w:rsid w:val="00337392"/>
    <w:rsid w:val="00337659"/>
    <w:rsid w:val="003427C9"/>
    <w:rsid w:val="00343A92"/>
    <w:rsid w:val="00344530"/>
    <w:rsid w:val="003446DC"/>
    <w:rsid w:val="00347B4A"/>
    <w:rsid w:val="003500C3"/>
    <w:rsid w:val="0035157E"/>
    <w:rsid w:val="003523BD"/>
    <w:rsid w:val="00352681"/>
    <w:rsid w:val="003536AA"/>
    <w:rsid w:val="003544CE"/>
    <w:rsid w:val="00355A7C"/>
    <w:rsid w:val="00355A98"/>
    <w:rsid w:val="00355D7E"/>
    <w:rsid w:val="003568DE"/>
    <w:rsid w:val="00357CA1"/>
    <w:rsid w:val="00360DA3"/>
    <w:rsid w:val="0036117A"/>
    <w:rsid w:val="00361FE9"/>
    <w:rsid w:val="003624F2"/>
    <w:rsid w:val="00363854"/>
    <w:rsid w:val="00364315"/>
    <w:rsid w:val="003643E2"/>
    <w:rsid w:val="00370155"/>
    <w:rsid w:val="003712D5"/>
    <w:rsid w:val="003747DF"/>
    <w:rsid w:val="00377E3D"/>
    <w:rsid w:val="003800F3"/>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012"/>
    <w:rsid w:val="003D726D"/>
    <w:rsid w:val="003E0875"/>
    <w:rsid w:val="003E0BB8"/>
    <w:rsid w:val="003E4A40"/>
    <w:rsid w:val="003E6CB0"/>
    <w:rsid w:val="003F1F5E"/>
    <w:rsid w:val="003F286A"/>
    <w:rsid w:val="003F77F8"/>
    <w:rsid w:val="00400ACD"/>
    <w:rsid w:val="00401768"/>
    <w:rsid w:val="00403B15"/>
    <w:rsid w:val="00403E8A"/>
    <w:rsid w:val="00406C7B"/>
    <w:rsid w:val="004101E4"/>
    <w:rsid w:val="00410661"/>
    <w:rsid w:val="00410701"/>
    <w:rsid w:val="004108C3"/>
    <w:rsid w:val="00410B33"/>
    <w:rsid w:val="004120CC"/>
    <w:rsid w:val="00412ED2"/>
    <w:rsid w:val="00412F0F"/>
    <w:rsid w:val="004134CE"/>
    <w:rsid w:val="004136A8"/>
    <w:rsid w:val="00415139"/>
    <w:rsid w:val="004166BB"/>
    <w:rsid w:val="004174CD"/>
    <w:rsid w:val="00422039"/>
    <w:rsid w:val="004221D9"/>
    <w:rsid w:val="00423FBC"/>
    <w:rsid w:val="004241AA"/>
    <w:rsid w:val="0042422E"/>
    <w:rsid w:val="0043190E"/>
    <w:rsid w:val="004324E9"/>
    <w:rsid w:val="004350F3"/>
    <w:rsid w:val="00436980"/>
    <w:rsid w:val="00441016"/>
    <w:rsid w:val="00441F2F"/>
    <w:rsid w:val="0044228B"/>
    <w:rsid w:val="00447018"/>
    <w:rsid w:val="00450561"/>
    <w:rsid w:val="00450A40"/>
    <w:rsid w:val="00450AA5"/>
    <w:rsid w:val="004514C0"/>
    <w:rsid w:val="00451D7C"/>
    <w:rsid w:val="00452FC3"/>
    <w:rsid w:val="004539F2"/>
    <w:rsid w:val="00454715"/>
    <w:rsid w:val="00455936"/>
    <w:rsid w:val="00455ACE"/>
    <w:rsid w:val="00461B69"/>
    <w:rsid w:val="00462B3D"/>
    <w:rsid w:val="00474927"/>
    <w:rsid w:val="00475913"/>
    <w:rsid w:val="004770DE"/>
    <w:rsid w:val="00480080"/>
    <w:rsid w:val="004824A7"/>
    <w:rsid w:val="00483AF0"/>
    <w:rsid w:val="00484167"/>
    <w:rsid w:val="00492211"/>
    <w:rsid w:val="00492325"/>
    <w:rsid w:val="00492A6D"/>
    <w:rsid w:val="00494303"/>
    <w:rsid w:val="0049682B"/>
    <w:rsid w:val="004977A3"/>
    <w:rsid w:val="004A03F7"/>
    <w:rsid w:val="004A07B3"/>
    <w:rsid w:val="004A081C"/>
    <w:rsid w:val="004A123F"/>
    <w:rsid w:val="004A2172"/>
    <w:rsid w:val="004A239F"/>
    <w:rsid w:val="004B138F"/>
    <w:rsid w:val="004B412A"/>
    <w:rsid w:val="004B576C"/>
    <w:rsid w:val="004B772A"/>
    <w:rsid w:val="004B7D2D"/>
    <w:rsid w:val="004C302F"/>
    <w:rsid w:val="004C4427"/>
    <w:rsid w:val="004C4609"/>
    <w:rsid w:val="004C4B8A"/>
    <w:rsid w:val="004C52EF"/>
    <w:rsid w:val="004C5D64"/>
    <w:rsid w:val="004C5F34"/>
    <w:rsid w:val="004C600C"/>
    <w:rsid w:val="004C6AF7"/>
    <w:rsid w:val="004C7888"/>
    <w:rsid w:val="004C78CA"/>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04A5"/>
    <w:rsid w:val="004F32AD"/>
    <w:rsid w:val="004F359D"/>
    <w:rsid w:val="004F57CB"/>
    <w:rsid w:val="004F64F6"/>
    <w:rsid w:val="004F69C0"/>
    <w:rsid w:val="00500121"/>
    <w:rsid w:val="005017AC"/>
    <w:rsid w:val="00501E8A"/>
    <w:rsid w:val="00505121"/>
    <w:rsid w:val="00505C04"/>
    <w:rsid w:val="00505F1B"/>
    <w:rsid w:val="005073E8"/>
    <w:rsid w:val="00510503"/>
    <w:rsid w:val="00511B66"/>
    <w:rsid w:val="0051324D"/>
    <w:rsid w:val="00515466"/>
    <w:rsid w:val="005154F7"/>
    <w:rsid w:val="005159DE"/>
    <w:rsid w:val="005233CA"/>
    <w:rsid w:val="00524D5C"/>
    <w:rsid w:val="005269CE"/>
    <w:rsid w:val="005304B2"/>
    <w:rsid w:val="005336BD"/>
    <w:rsid w:val="00534A49"/>
    <w:rsid w:val="005363BB"/>
    <w:rsid w:val="00537472"/>
    <w:rsid w:val="00541B98"/>
    <w:rsid w:val="0054281A"/>
    <w:rsid w:val="00543374"/>
    <w:rsid w:val="00545548"/>
    <w:rsid w:val="00546053"/>
    <w:rsid w:val="00546923"/>
    <w:rsid w:val="00551CA6"/>
    <w:rsid w:val="00555034"/>
    <w:rsid w:val="005570D2"/>
    <w:rsid w:val="00561528"/>
    <w:rsid w:val="0056153F"/>
    <w:rsid w:val="00561B14"/>
    <w:rsid w:val="00562C87"/>
    <w:rsid w:val="005636BD"/>
    <w:rsid w:val="005649A5"/>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06BA"/>
    <w:rsid w:val="005C1496"/>
    <w:rsid w:val="005C17C5"/>
    <w:rsid w:val="005C2B21"/>
    <w:rsid w:val="005C2C00"/>
    <w:rsid w:val="005C4C6F"/>
    <w:rsid w:val="005C5127"/>
    <w:rsid w:val="005C7CCB"/>
    <w:rsid w:val="005D1444"/>
    <w:rsid w:val="005D4DAE"/>
    <w:rsid w:val="005D6B9D"/>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8CF"/>
    <w:rsid w:val="005F7AAA"/>
    <w:rsid w:val="00600BAA"/>
    <w:rsid w:val="006012DA"/>
    <w:rsid w:val="00603B0F"/>
    <w:rsid w:val="00604668"/>
    <w:rsid w:val="006049F5"/>
    <w:rsid w:val="00605F7B"/>
    <w:rsid w:val="00607E64"/>
    <w:rsid w:val="006106E9"/>
    <w:rsid w:val="0061159E"/>
    <w:rsid w:val="00614633"/>
    <w:rsid w:val="00614BC8"/>
    <w:rsid w:val="006151FB"/>
    <w:rsid w:val="00615408"/>
    <w:rsid w:val="00617411"/>
    <w:rsid w:val="006249CB"/>
    <w:rsid w:val="00625D2B"/>
    <w:rsid w:val="006272DD"/>
    <w:rsid w:val="00630963"/>
    <w:rsid w:val="00631897"/>
    <w:rsid w:val="00632928"/>
    <w:rsid w:val="006330DA"/>
    <w:rsid w:val="00633262"/>
    <w:rsid w:val="00633460"/>
    <w:rsid w:val="00636350"/>
    <w:rsid w:val="006402E7"/>
    <w:rsid w:val="00640CB6"/>
    <w:rsid w:val="00641B42"/>
    <w:rsid w:val="00645750"/>
    <w:rsid w:val="00646D12"/>
    <w:rsid w:val="00650692"/>
    <w:rsid w:val="006508D3"/>
    <w:rsid w:val="00650AFA"/>
    <w:rsid w:val="00662B77"/>
    <w:rsid w:val="00662D0E"/>
    <w:rsid w:val="00663265"/>
    <w:rsid w:val="0066345F"/>
    <w:rsid w:val="0066485B"/>
    <w:rsid w:val="0067036E"/>
    <w:rsid w:val="00671693"/>
    <w:rsid w:val="006757AA"/>
    <w:rsid w:val="00676D2B"/>
    <w:rsid w:val="0068127E"/>
    <w:rsid w:val="00681790"/>
    <w:rsid w:val="006823AA"/>
    <w:rsid w:val="0068302A"/>
    <w:rsid w:val="00684B98"/>
    <w:rsid w:val="00685DC9"/>
    <w:rsid w:val="00687465"/>
    <w:rsid w:val="00687DBC"/>
    <w:rsid w:val="006907CF"/>
    <w:rsid w:val="00691CCF"/>
    <w:rsid w:val="0069295A"/>
    <w:rsid w:val="00693AFA"/>
    <w:rsid w:val="00695101"/>
    <w:rsid w:val="00695B9A"/>
    <w:rsid w:val="00696563"/>
    <w:rsid w:val="00696781"/>
    <w:rsid w:val="00696D4F"/>
    <w:rsid w:val="006979F8"/>
    <w:rsid w:val="006A15DF"/>
    <w:rsid w:val="006A3487"/>
    <w:rsid w:val="006A6068"/>
    <w:rsid w:val="006B129D"/>
    <w:rsid w:val="006B12AE"/>
    <w:rsid w:val="006B16B3"/>
    <w:rsid w:val="006B1918"/>
    <w:rsid w:val="006B1E6B"/>
    <w:rsid w:val="006B233E"/>
    <w:rsid w:val="006B23D8"/>
    <w:rsid w:val="006B28D5"/>
    <w:rsid w:val="006B2A01"/>
    <w:rsid w:val="006B2A6C"/>
    <w:rsid w:val="006B2B8C"/>
    <w:rsid w:val="006B2DEB"/>
    <w:rsid w:val="006B54C5"/>
    <w:rsid w:val="006B5E80"/>
    <w:rsid w:val="006B7A2E"/>
    <w:rsid w:val="006C3C34"/>
    <w:rsid w:val="006C4709"/>
    <w:rsid w:val="006D3005"/>
    <w:rsid w:val="006D504F"/>
    <w:rsid w:val="006E0CAC"/>
    <w:rsid w:val="006E1C12"/>
    <w:rsid w:val="006E1CFB"/>
    <w:rsid w:val="006E1F94"/>
    <w:rsid w:val="006E26C1"/>
    <w:rsid w:val="006E2DFD"/>
    <w:rsid w:val="006E30A8"/>
    <w:rsid w:val="006E45B0"/>
    <w:rsid w:val="006E5692"/>
    <w:rsid w:val="006E5E37"/>
    <w:rsid w:val="006F2369"/>
    <w:rsid w:val="006F365D"/>
    <w:rsid w:val="006F4BB0"/>
    <w:rsid w:val="007031BD"/>
    <w:rsid w:val="00703994"/>
    <w:rsid w:val="00703E80"/>
    <w:rsid w:val="00705276"/>
    <w:rsid w:val="007066A0"/>
    <w:rsid w:val="007075FB"/>
    <w:rsid w:val="0070787B"/>
    <w:rsid w:val="0071131D"/>
    <w:rsid w:val="00711E3D"/>
    <w:rsid w:val="00711E85"/>
    <w:rsid w:val="00712B80"/>
    <w:rsid w:val="00712DDA"/>
    <w:rsid w:val="00717739"/>
    <w:rsid w:val="00717DE4"/>
    <w:rsid w:val="00721724"/>
    <w:rsid w:val="00722EC5"/>
    <w:rsid w:val="00723326"/>
    <w:rsid w:val="00724252"/>
    <w:rsid w:val="00727E7A"/>
    <w:rsid w:val="0073163C"/>
    <w:rsid w:val="00731DE3"/>
    <w:rsid w:val="00733406"/>
    <w:rsid w:val="00735B9D"/>
    <w:rsid w:val="007365A5"/>
    <w:rsid w:val="00736751"/>
    <w:rsid w:val="00736FB0"/>
    <w:rsid w:val="007404BC"/>
    <w:rsid w:val="00740D13"/>
    <w:rsid w:val="00740F5F"/>
    <w:rsid w:val="0074268E"/>
    <w:rsid w:val="00742794"/>
    <w:rsid w:val="00742F47"/>
    <w:rsid w:val="00743C4C"/>
    <w:rsid w:val="007445B7"/>
    <w:rsid w:val="00744920"/>
    <w:rsid w:val="007509BE"/>
    <w:rsid w:val="0075287B"/>
    <w:rsid w:val="00755C7B"/>
    <w:rsid w:val="00763DAA"/>
    <w:rsid w:val="00764786"/>
    <w:rsid w:val="00766E12"/>
    <w:rsid w:val="0077098E"/>
    <w:rsid w:val="00771287"/>
    <w:rsid w:val="0077149E"/>
    <w:rsid w:val="00771CE6"/>
    <w:rsid w:val="007772CD"/>
    <w:rsid w:val="00777518"/>
    <w:rsid w:val="0077779E"/>
    <w:rsid w:val="00780FB6"/>
    <w:rsid w:val="0078552A"/>
    <w:rsid w:val="00785729"/>
    <w:rsid w:val="00786058"/>
    <w:rsid w:val="00793949"/>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3476"/>
    <w:rsid w:val="007D47E1"/>
    <w:rsid w:val="007D62E6"/>
    <w:rsid w:val="007D7FCB"/>
    <w:rsid w:val="007E33B6"/>
    <w:rsid w:val="007E57E2"/>
    <w:rsid w:val="007E59E8"/>
    <w:rsid w:val="007F3861"/>
    <w:rsid w:val="007F4162"/>
    <w:rsid w:val="007F5441"/>
    <w:rsid w:val="007F7668"/>
    <w:rsid w:val="00800C63"/>
    <w:rsid w:val="00802243"/>
    <w:rsid w:val="008023D4"/>
    <w:rsid w:val="00804124"/>
    <w:rsid w:val="008042A8"/>
    <w:rsid w:val="00805402"/>
    <w:rsid w:val="0080765F"/>
    <w:rsid w:val="00812BE3"/>
    <w:rsid w:val="00814516"/>
    <w:rsid w:val="00815C9D"/>
    <w:rsid w:val="008170E2"/>
    <w:rsid w:val="00823E4C"/>
    <w:rsid w:val="00827749"/>
    <w:rsid w:val="00827B7E"/>
    <w:rsid w:val="00830EEB"/>
    <w:rsid w:val="008347A9"/>
    <w:rsid w:val="008348E7"/>
    <w:rsid w:val="00835628"/>
    <w:rsid w:val="00835E90"/>
    <w:rsid w:val="0084176D"/>
    <w:rsid w:val="008423E4"/>
    <w:rsid w:val="00842900"/>
    <w:rsid w:val="0084755E"/>
    <w:rsid w:val="00850CF0"/>
    <w:rsid w:val="00851869"/>
    <w:rsid w:val="00851C04"/>
    <w:rsid w:val="008531A1"/>
    <w:rsid w:val="00853A94"/>
    <w:rsid w:val="008547A3"/>
    <w:rsid w:val="0085797D"/>
    <w:rsid w:val="00860020"/>
    <w:rsid w:val="008618E7"/>
    <w:rsid w:val="00861995"/>
    <w:rsid w:val="0086231A"/>
    <w:rsid w:val="0086477C"/>
    <w:rsid w:val="00864BAD"/>
    <w:rsid w:val="00866616"/>
    <w:rsid w:val="00866F9D"/>
    <w:rsid w:val="00867224"/>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29DD"/>
    <w:rsid w:val="008930D7"/>
    <w:rsid w:val="008947A7"/>
    <w:rsid w:val="00897E80"/>
    <w:rsid w:val="008A04FA"/>
    <w:rsid w:val="008A3188"/>
    <w:rsid w:val="008A3C61"/>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2A84"/>
    <w:rsid w:val="008F3053"/>
    <w:rsid w:val="008F3136"/>
    <w:rsid w:val="008F4000"/>
    <w:rsid w:val="008F40DF"/>
    <w:rsid w:val="008F5E16"/>
    <w:rsid w:val="008F5EFC"/>
    <w:rsid w:val="00901670"/>
    <w:rsid w:val="00902212"/>
    <w:rsid w:val="00903E0A"/>
    <w:rsid w:val="00904721"/>
    <w:rsid w:val="00907780"/>
    <w:rsid w:val="00907D01"/>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6FE2"/>
    <w:rsid w:val="009375BB"/>
    <w:rsid w:val="00940B9E"/>
    <w:rsid w:val="009418E9"/>
    <w:rsid w:val="00941DE1"/>
    <w:rsid w:val="00945550"/>
    <w:rsid w:val="00946044"/>
    <w:rsid w:val="0094653B"/>
    <w:rsid w:val="009465AB"/>
    <w:rsid w:val="00946DEE"/>
    <w:rsid w:val="00952088"/>
    <w:rsid w:val="00953499"/>
    <w:rsid w:val="00954A16"/>
    <w:rsid w:val="009562CC"/>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109"/>
    <w:rsid w:val="00986720"/>
    <w:rsid w:val="00986E75"/>
    <w:rsid w:val="00987F00"/>
    <w:rsid w:val="0099403D"/>
    <w:rsid w:val="00994DA3"/>
    <w:rsid w:val="00995B0B"/>
    <w:rsid w:val="009A1883"/>
    <w:rsid w:val="009A2E09"/>
    <w:rsid w:val="009A39F5"/>
    <w:rsid w:val="009A4588"/>
    <w:rsid w:val="009A5BFF"/>
    <w:rsid w:val="009A5EA5"/>
    <w:rsid w:val="009A6839"/>
    <w:rsid w:val="009B00C2"/>
    <w:rsid w:val="009B26AB"/>
    <w:rsid w:val="009B3476"/>
    <w:rsid w:val="009B39BC"/>
    <w:rsid w:val="009B5069"/>
    <w:rsid w:val="009B5C72"/>
    <w:rsid w:val="009B69AD"/>
    <w:rsid w:val="009B7806"/>
    <w:rsid w:val="009C05C1"/>
    <w:rsid w:val="009C1E9A"/>
    <w:rsid w:val="009C2A33"/>
    <w:rsid w:val="009C2E49"/>
    <w:rsid w:val="009C36CD"/>
    <w:rsid w:val="009C43A5"/>
    <w:rsid w:val="009C5A1D"/>
    <w:rsid w:val="009C6831"/>
    <w:rsid w:val="009C6B08"/>
    <w:rsid w:val="009C70FC"/>
    <w:rsid w:val="009D002B"/>
    <w:rsid w:val="009D37C7"/>
    <w:rsid w:val="009D4132"/>
    <w:rsid w:val="009D4BBD"/>
    <w:rsid w:val="009D5A41"/>
    <w:rsid w:val="009E13BF"/>
    <w:rsid w:val="009E2596"/>
    <w:rsid w:val="009E3631"/>
    <w:rsid w:val="009E3EB9"/>
    <w:rsid w:val="009E69C2"/>
    <w:rsid w:val="009E70AF"/>
    <w:rsid w:val="009E7AEB"/>
    <w:rsid w:val="009F1B37"/>
    <w:rsid w:val="009F239D"/>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3E1A"/>
    <w:rsid w:val="00A24AAD"/>
    <w:rsid w:val="00A25B09"/>
    <w:rsid w:val="00A26A8A"/>
    <w:rsid w:val="00A27255"/>
    <w:rsid w:val="00A27DB5"/>
    <w:rsid w:val="00A312CF"/>
    <w:rsid w:val="00A32304"/>
    <w:rsid w:val="00A3420E"/>
    <w:rsid w:val="00A35D66"/>
    <w:rsid w:val="00A41085"/>
    <w:rsid w:val="00A41871"/>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142F"/>
    <w:rsid w:val="00A720DC"/>
    <w:rsid w:val="00A753E8"/>
    <w:rsid w:val="00A803CF"/>
    <w:rsid w:val="00A8133F"/>
    <w:rsid w:val="00A81ECD"/>
    <w:rsid w:val="00A82CB4"/>
    <w:rsid w:val="00A837A8"/>
    <w:rsid w:val="00A83A96"/>
    <w:rsid w:val="00A83C36"/>
    <w:rsid w:val="00A90F6E"/>
    <w:rsid w:val="00A932BB"/>
    <w:rsid w:val="00A93579"/>
    <w:rsid w:val="00A93934"/>
    <w:rsid w:val="00A95D51"/>
    <w:rsid w:val="00A95D90"/>
    <w:rsid w:val="00AA18AE"/>
    <w:rsid w:val="00AA228B"/>
    <w:rsid w:val="00AA597A"/>
    <w:rsid w:val="00AA66AD"/>
    <w:rsid w:val="00AA67A3"/>
    <w:rsid w:val="00AA7E52"/>
    <w:rsid w:val="00AB1655"/>
    <w:rsid w:val="00AB1873"/>
    <w:rsid w:val="00AB2C05"/>
    <w:rsid w:val="00AB3536"/>
    <w:rsid w:val="00AB474B"/>
    <w:rsid w:val="00AB5230"/>
    <w:rsid w:val="00AB5CCC"/>
    <w:rsid w:val="00AB74E2"/>
    <w:rsid w:val="00AC1255"/>
    <w:rsid w:val="00AC2E9A"/>
    <w:rsid w:val="00AC5AAB"/>
    <w:rsid w:val="00AC5AEC"/>
    <w:rsid w:val="00AC5F28"/>
    <w:rsid w:val="00AC6900"/>
    <w:rsid w:val="00AC6DEA"/>
    <w:rsid w:val="00AD1A67"/>
    <w:rsid w:val="00AD304B"/>
    <w:rsid w:val="00AD3CAB"/>
    <w:rsid w:val="00AD4497"/>
    <w:rsid w:val="00AD7780"/>
    <w:rsid w:val="00AE2263"/>
    <w:rsid w:val="00AE248E"/>
    <w:rsid w:val="00AE2D12"/>
    <w:rsid w:val="00AE2F06"/>
    <w:rsid w:val="00AE4F1C"/>
    <w:rsid w:val="00AF1433"/>
    <w:rsid w:val="00AF43DB"/>
    <w:rsid w:val="00AF48B4"/>
    <w:rsid w:val="00AF4923"/>
    <w:rsid w:val="00AF7C74"/>
    <w:rsid w:val="00B000AF"/>
    <w:rsid w:val="00B04E79"/>
    <w:rsid w:val="00B0511A"/>
    <w:rsid w:val="00B07488"/>
    <w:rsid w:val="00B075A2"/>
    <w:rsid w:val="00B10DD2"/>
    <w:rsid w:val="00B115DC"/>
    <w:rsid w:val="00B11952"/>
    <w:rsid w:val="00B149AC"/>
    <w:rsid w:val="00B14BD2"/>
    <w:rsid w:val="00B1557F"/>
    <w:rsid w:val="00B162AE"/>
    <w:rsid w:val="00B1668D"/>
    <w:rsid w:val="00B17981"/>
    <w:rsid w:val="00B233BB"/>
    <w:rsid w:val="00B24D1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46"/>
    <w:rsid w:val="00B626A8"/>
    <w:rsid w:val="00B65695"/>
    <w:rsid w:val="00B66526"/>
    <w:rsid w:val="00B665A3"/>
    <w:rsid w:val="00B736CE"/>
    <w:rsid w:val="00B73BB4"/>
    <w:rsid w:val="00B74959"/>
    <w:rsid w:val="00B80532"/>
    <w:rsid w:val="00B82039"/>
    <w:rsid w:val="00B82454"/>
    <w:rsid w:val="00B834B3"/>
    <w:rsid w:val="00B90097"/>
    <w:rsid w:val="00B90999"/>
    <w:rsid w:val="00B91AD7"/>
    <w:rsid w:val="00B92D23"/>
    <w:rsid w:val="00B95BC8"/>
    <w:rsid w:val="00B96E87"/>
    <w:rsid w:val="00BA146A"/>
    <w:rsid w:val="00BA1E95"/>
    <w:rsid w:val="00BA32EE"/>
    <w:rsid w:val="00BA479E"/>
    <w:rsid w:val="00BA6855"/>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7587"/>
    <w:rsid w:val="00BE00CD"/>
    <w:rsid w:val="00BE0E75"/>
    <w:rsid w:val="00BE1789"/>
    <w:rsid w:val="00BE2BDA"/>
    <w:rsid w:val="00BE3634"/>
    <w:rsid w:val="00BE3E30"/>
    <w:rsid w:val="00BE5274"/>
    <w:rsid w:val="00BE6A89"/>
    <w:rsid w:val="00BE71CD"/>
    <w:rsid w:val="00BE7748"/>
    <w:rsid w:val="00BE7BDA"/>
    <w:rsid w:val="00BF0548"/>
    <w:rsid w:val="00BF4949"/>
    <w:rsid w:val="00BF4D7C"/>
    <w:rsid w:val="00BF5085"/>
    <w:rsid w:val="00C013F4"/>
    <w:rsid w:val="00C02F77"/>
    <w:rsid w:val="00C03C03"/>
    <w:rsid w:val="00C040AB"/>
    <w:rsid w:val="00C0499B"/>
    <w:rsid w:val="00C05406"/>
    <w:rsid w:val="00C05CF0"/>
    <w:rsid w:val="00C07EB7"/>
    <w:rsid w:val="00C119AC"/>
    <w:rsid w:val="00C14EE6"/>
    <w:rsid w:val="00C151DA"/>
    <w:rsid w:val="00C152A1"/>
    <w:rsid w:val="00C16CCB"/>
    <w:rsid w:val="00C2142B"/>
    <w:rsid w:val="00C22987"/>
    <w:rsid w:val="00C23956"/>
    <w:rsid w:val="00C248E6"/>
    <w:rsid w:val="00C2766F"/>
    <w:rsid w:val="00C315F1"/>
    <w:rsid w:val="00C3223B"/>
    <w:rsid w:val="00C333C6"/>
    <w:rsid w:val="00C35CC5"/>
    <w:rsid w:val="00C361C5"/>
    <w:rsid w:val="00C377D1"/>
    <w:rsid w:val="00C37BDA"/>
    <w:rsid w:val="00C37C84"/>
    <w:rsid w:val="00C42B41"/>
    <w:rsid w:val="00C46166"/>
    <w:rsid w:val="00C4681C"/>
    <w:rsid w:val="00C4710D"/>
    <w:rsid w:val="00C50CAD"/>
    <w:rsid w:val="00C50E9E"/>
    <w:rsid w:val="00C519B8"/>
    <w:rsid w:val="00C57933"/>
    <w:rsid w:val="00C60206"/>
    <w:rsid w:val="00C612E2"/>
    <w:rsid w:val="00C615D4"/>
    <w:rsid w:val="00C61B5D"/>
    <w:rsid w:val="00C61C0E"/>
    <w:rsid w:val="00C61C64"/>
    <w:rsid w:val="00C61CDA"/>
    <w:rsid w:val="00C705A3"/>
    <w:rsid w:val="00C713E8"/>
    <w:rsid w:val="00C72956"/>
    <w:rsid w:val="00C73045"/>
    <w:rsid w:val="00C73212"/>
    <w:rsid w:val="00C7354A"/>
    <w:rsid w:val="00C74379"/>
    <w:rsid w:val="00C74DD8"/>
    <w:rsid w:val="00C75C5E"/>
    <w:rsid w:val="00C7669F"/>
    <w:rsid w:val="00C76DFF"/>
    <w:rsid w:val="00C80B8F"/>
    <w:rsid w:val="00C82743"/>
    <w:rsid w:val="00C834CE"/>
    <w:rsid w:val="00C87B5B"/>
    <w:rsid w:val="00C9047F"/>
    <w:rsid w:val="00C91F65"/>
    <w:rsid w:val="00C92310"/>
    <w:rsid w:val="00C95150"/>
    <w:rsid w:val="00C95A73"/>
    <w:rsid w:val="00CA02B0"/>
    <w:rsid w:val="00CA032E"/>
    <w:rsid w:val="00CA2182"/>
    <w:rsid w:val="00CA2186"/>
    <w:rsid w:val="00CA22CC"/>
    <w:rsid w:val="00CA26EF"/>
    <w:rsid w:val="00CA3608"/>
    <w:rsid w:val="00CA4CA0"/>
    <w:rsid w:val="00CA5E5E"/>
    <w:rsid w:val="00CA7D7B"/>
    <w:rsid w:val="00CB0131"/>
    <w:rsid w:val="00CB0AE4"/>
    <w:rsid w:val="00CB0C21"/>
    <w:rsid w:val="00CB0D1A"/>
    <w:rsid w:val="00CB2636"/>
    <w:rsid w:val="00CB3627"/>
    <w:rsid w:val="00CB4B4B"/>
    <w:rsid w:val="00CB4B73"/>
    <w:rsid w:val="00CB74CB"/>
    <w:rsid w:val="00CB7E04"/>
    <w:rsid w:val="00CC24B7"/>
    <w:rsid w:val="00CC7131"/>
    <w:rsid w:val="00CC74C6"/>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60A0"/>
    <w:rsid w:val="00CF4827"/>
    <w:rsid w:val="00CF4C69"/>
    <w:rsid w:val="00CF581C"/>
    <w:rsid w:val="00CF6E9E"/>
    <w:rsid w:val="00CF71E0"/>
    <w:rsid w:val="00D001B1"/>
    <w:rsid w:val="00D03176"/>
    <w:rsid w:val="00D03809"/>
    <w:rsid w:val="00D060A8"/>
    <w:rsid w:val="00D06605"/>
    <w:rsid w:val="00D06C42"/>
    <w:rsid w:val="00D0720F"/>
    <w:rsid w:val="00D074E2"/>
    <w:rsid w:val="00D11B0B"/>
    <w:rsid w:val="00D12A3E"/>
    <w:rsid w:val="00D22160"/>
    <w:rsid w:val="00D22172"/>
    <w:rsid w:val="00D2301B"/>
    <w:rsid w:val="00D239EE"/>
    <w:rsid w:val="00D30534"/>
    <w:rsid w:val="00D310C2"/>
    <w:rsid w:val="00D35728"/>
    <w:rsid w:val="00D359A7"/>
    <w:rsid w:val="00D37BCF"/>
    <w:rsid w:val="00D40F93"/>
    <w:rsid w:val="00D42277"/>
    <w:rsid w:val="00D43C59"/>
    <w:rsid w:val="00D44ADE"/>
    <w:rsid w:val="00D50D65"/>
    <w:rsid w:val="00D512E0"/>
    <w:rsid w:val="00D514D8"/>
    <w:rsid w:val="00D519F3"/>
    <w:rsid w:val="00D51D2A"/>
    <w:rsid w:val="00D5264A"/>
    <w:rsid w:val="00D53B7C"/>
    <w:rsid w:val="00D55F52"/>
    <w:rsid w:val="00D56508"/>
    <w:rsid w:val="00D566C2"/>
    <w:rsid w:val="00D60EF0"/>
    <w:rsid w:val="00D6131A"/>
    <w:rsid w:val="00D61611"/>
    <w:rsid w:val="00D61784"/>
    <w:rsid w:val="00D6178A"/>
    <w:rsid w:val="00D63B53"/>
    <w:rsid w:val="00D64B88"/>
    <w:rsid w:val="00D64DC5"/>
    <w:rsid w:val="00D66BA6"/>
    <w:rsid w:val="00D700B1"/>
    <w:rsid w:val="00D72020"/>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53FB"/>
    <w:rsid w:val="00D97E00"/>
    <w:rsid w:val="00DA00BC"/>
    <w:rsid w:val="00DA0E22"/>
    <w:rsid w:val="00DA1398"/>
    <w:rsid w:val="00DA1EFA"/>
    <w:rsid w:val="00DA25E7"/>
    <w:rsid w:val="00DA2EC4"/>
    <w:rsid w:val="00DA3687"/>
    <w:rsid w:val="00DA39F2"/>
    <w:rsid w:val="00DA564B"/>
    <w:rsid w:val="00DA6A5C"/>
    <w:rsid w:val="00DB01A7"/>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1133"/>
    <w:rsid w:val="00DE34B2"/>
    <w:rsid w:val="00DE4329"/>
    <w:rsid w:val="00DE49DE"/>
    <w:rsid w:val="00DE618B"/>
    <w:rsid w:val="00DE698D"/>
    <w:rsid w:val="00DE6EC2"/>
    <w:rsid w:val="00DF0834"/>
    <w:rsid w:val="00DF0873"/>
    <w:rsid w:val="00DF1BEA"/>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BB6"/>
    <w:rsid w:val="00E1226C"/>
    <w:rsid w:val="00E1228E"/>
    <w:rsid w:val="00E13374"/>
    <w:rsid w:val="00E14079"/>
    <w:rsid w:val="00E15F90"/>
    <w:rsid w:val="00E166CD"/>
    <w:rsid w:val="00E16D3E"/>
    <w:rsid w:val="00E17167"/>
    <w:rsid w:val="00E20520"/>
    <w:rsid w:val="00E21D55"/>
    <w:rsid w:val="00E21FDC"/>
    <w:rsid w:val="00E23659"/>
    <w:rsid w:val="00E2551E"/>
    <w:rsid w:val="00E26B13"/>
    <w:rsid w:val="00E27E5A"/>
    <w:rsid w:val="00E3099B"/>
    <w:rsid w:val="00E31135"/>
    <w:rsid w:val="00E317BA"/>
    <w:rsid w:val="00E3469B"/>
    <w:rsid w:val="00E3679D"/>
    <w:rsid w:val="00E3795D"/>
    <w:rsid w:val="00E402F7"/>
    <w:rsid w:val="00E4098A"/>
    <w:rsid w:val="00E41CAE"/>
    <w:rsid w:val="00E42014"/>
    <w:rsid w:val="00E42B85"/>
    <w:rsid w:val="00E42BB2"/>
    <w:rsid w:val="00E42D98"/>
    <w:rsid w:val="00E43263"/>
    <w:rsid w:val="00E438AE"/>
    <w:rsid w:val="00E443CE"/>
    <w:rsid w:val="00E45547"/>
    <w:rsid w:val="00E500F1"/>
    <w:rsid w:val="00E510BE"/>
    <w:rsid w:val="00E51446"/>
    <w:rsid w:val="00E518C3"/>
    <w:rsid w:val="00E529C8"/>
    <w:rsid w:val="00E5569B"/>
    <w:rsid w:val="00E55801"/>
    <w:rsid w:val="00E55DA0"/>
    <w:rsid w:val="00E56033"/>
    <w:rsid w:val="00E61159"/>
    <w:rsid w:val="00E625DA"/>
    <w:rsid w:val="00E634DC"/>
    <w:rsid w:val="00E667F3"/>
    <w:rsid w:val="00E67794"/>
    <w:rsid w:val="00E70CC6"/>
    <w:rsid w:val="00E71254"/>
    <w:rsid w:val="00E721C4"/>
    <w:rsid w:val="00E73CCD"/>
    <w:rsid w:val="00E76453"/>
    <w:rsid w:val="00E77353"/>
    <w:rsid w:val="00E775AE"/>
    <w:rsid w:val="00E8272C"/>
    <w:rsid w:val="00E827C7"/>
    <w:rsid w:val="00E85DBD"/>
    <w:rsid w:val="00E87A99"/>
    <w:rsid w:val="00E90702"/>
    <w:rsid w:val="00E90910"/>
    <w:rsid w:val="00E9241E"/>
    <w:rsid w:val="00E93DEF"/>
    <w:rsid w:val="00E947B1"/>
    <w:rsid w:val="00E96852"/>
    <w:rsid w:val="00EA0EFB"/>
    <w:rsid w:val="00EA16AC"/>
    <w:rsid w:val="00EA385A"/>
    <w:rsid w:val="00EA3931"/>
    <w:rsid w:val="00EA658E"/>
    <w:rsid w:val="00EA7A88"/>
    <w:rsid w:val="00EB27F2"/>
    <w:rsid w:val="00EB3928"/>
    <w:rsid w:val="00EB5373"/>
    <w:rsid w:val="00EC02A2"/>
    <w:rsid w:val="00EC314C"/>
    <w:rsid w:val="00EC379B"/>
    <w:rsid w:val="00EC37DF"/>
    <w:rsid w:val="00EC3A99"/>
    <w:rsid w:val="00EC41B1"/>
    <w:rsid w:val="00ED0665"/>
    <w:rsid w:val="00ED12C0"/>
    <w:rsid w:val="00ED19F0"/>
    <w:rsid w:val="00ED2B50"/>
    <w:rsid w:val="00ED3A32"/>
    <w:rsid w:val="00ED3BDE"/>
    <w:rsid w:val="00ED68FB"/>
    <w:rsid w:val="00ED7673"/>
    <w:rsid w:val="00ED783A"/>
    <w:rsid w:val="00EE2E34"/>
    <w:rsid w:val="00EE2E91"/>
    <w:rsid w:val="00EE3370"/>
    <w:rsid w:val="00EE43A2"/>
    <w:rsid w:val="00EE46B7"/>
    <w:rsid w:val="00EE5A49"/>
    <w:rsid w:val="00EE5DCE"/>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0FEC"/>
    <w:rsid w:val="00F31876"/>
    <w:rsid w:val="00F31B02"/>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B64"/>
    <w:rsid w:val="00F5605D"/>
    <w:rsid w:val="00F62381"/>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97634"/>
    <w:rsid w:val="00FA0A2B"/>
    <w:rsid w:val="00FA0B33"/>
    <w:rsid w:val="00FA32FC"/>
    <w:rsid w:val="00FA59FD"/>
    <w:rsid w:val="00FA5D8C"/>
    <w:rsid w:val="00FA6403"/>
    <w:rsid w:val="00FB16CD"/>
    <w:rsid w:val="00FB1D48"/>
    <w:rsid w:val="00FB7010"/>
    <w:rsid w:val="00FB73AE"/>
    <w:rsid w:val="00FC5388"/>
    <w:rsid w:val="00FC726C"/>
    <w:rsid w:val="00FD1B4B"/>
    <w:rsid w:val="00FD1B94"/>
    <w:rsid w:val="00FD438F"/>
    <w:rsid w:val="00FE19C5"/>
    <w:rsid w:val="00FE4286"/>
    <w:rsid w:val="00FE48C3"/>
    <w:rsid w:val="00FE5909"/>
    <w:rsid w:val="00FE652E"/>
    <w:rsid w:val="00FE71FE"/>
    <w:rsid w:val="00FF0A28"/>
    <w:rsid w:val="00FF0B8B"/>
    <w:rsid w:val="00FF0E93"/>
    <w:rsid w:val="00FF13C3"/>
    <w:rsid w:val="00FF28BB"/>
    <w:rsid w:val="00FF34C8"/>
    <w:rsid w:val="00FF4341"/>
    <w:rsid w:val="00FF4757"/>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B4385-3963-4378-9A38-5FAE31E9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77744"/>
    <w:rPr>
      <w:sz w:val="16"/>
      <w:szCs w:val="16"/>
    </w:rPr>
  </w:style>
  <w:style w:type="paragraph" w:styleId="CommentText">
    <w:name w:val="annotation text"/>
    <w:basedOn w:val="Normal"/>
    <w:link w:val="CommentTextChar"/>
    <w:semiHidden/>
    <w:unhideWhenUsed/>
    <w:rsid w:val="00077744"/>
    <w:rPr>
      <w:sz w:val="20"/>
      <w:szCs w:val="20"/>
    </w:rPr>
  </w:style>
  <w:style w:type="character" w:customStyle="1" w:styleId="CommentTextChar">
    <w:name w:val="Comment Text Char"/>
    <w:basedOn w:val="DefaultParagraphFont"/>
    <w:link w:val="CommentText"/>
    <w:semiHidden/>
    <w:rsid w:val="00077744"/>
  </w:style>
  <w:style w:type="paragraph" w:styleId="CommentSubject">
    <w:name w:val="annotation subject"/>
    <w:basedOn w:val="CommentText"/>
    <w:next w:val="CommentText"/>
    <w:link w:val="CommentSubjectChar"/>
    <w:semiHidden/>
    <w:unhideWhenUsed/>
    <w:rsid w:val="00077744"/>
    <w:rPr>
      <w:b/>
      <w:bCs/>
    </w:rPr>
  </w:style>
  <w:style w:type="character" w:customStyle="1" w:styleId="CommentSubjectChar">
    <w:name w:val="Comment Subject Char"/>
    <w:basedOn w:val="CommentTextChar"/>
    <w:link w:val="CommentSubject"/>
    <w:semiHidden/>
    <w:rsid w:val="00077744"/>
    <w:rPr>
      <w:b/>
      <w:bCs/>
    </w:rPr>
  </w:style>
  <w:style w:type="paragraph" w:styleId="Revision">
    <w:name w:val="Revision"/>
    <w:hidden/>
    <w:uiPriority w:val="99"/>
    <w:semiHidden/>
    <w:rsid w:val="00174E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2125</Words>
  <Characters>12053</Characters>
  <Application>Microsoft Office Word</Application>
  <DocSecurity>4</DocSecurity>
  <Lines>235</Lines>
  <Paragraphs>76</Paragraphs>
  <ScaleCrop>false</ScaleCrop>
  <HeadingPairs>
    <vt:vector size="2" baseType="variant">
      <vt:variant>
        <vt:lpstr>Title</vt:lpstr>
      </vt:variant>
      <vt:variant>
        <vt:i4>1</vt:i4>
      </vt:variant>
    </vt:vector>
  </HeadingPairs>
  <TitlesOfParts>
    <vt:vector size="1" baseType="lpstr">
      <vt:lpstr>BA - HB00016 (Committee Report (Substituted))</vt:lpstr>
    </vt:vector>
  </TitlesOfParts>
  <Company>State of Texas</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22954</dc:subject>
  <dc:creator>State of Texas</dc:creator>
  <dc:description>HB 16 by Moody-(H)Youth Health &amp; Safety, Select (Substitute Document Number: 88R 19159)</dc:description>
  <cp:lastModifiedBy>Damian Duarte</cp:lastModifiedBy>
  <cp:revision>2</cp:revision>
  <cp:lastPrinted>2003-11-26T17:21:00Z</cp:lastPrinted>
  <dcterms:created xsi:type="dcterms:W3CDTF">2023-04-11T13:36:00Z</dcterms:created>
  <dcterms:modified xsi:type="dcterms:W3CDTF">2023-04-11T13:36:00Z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23.100.682</vt:lpwstr>
  </property>
</Properties>
</file>