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D02C8" w14:paraId="5DEEC5DE" w14:textId="77777777" w:rsidTr="00345119">
        <w:tc>
          <w:tcPr>
            <w:tcW w:w="9576" w:type="dxa"/>
            <w:noWrap/>
          </w:tcPr>
          <w:p w14:paraId="678B1698" w14:textId="77777777" w:rsidR="008423E4" w:rsidRPr="0022177D" w:rsidRDefault="00FE2A1A" w:rsidP="00A1035F">
            <w:pPr>
              <w:pStyle w:val="Heading1"/>
            </w:pPr>
            <w:r w:rsidRPr="00631897">
              <w:t>BILL ANALYSIS</w:t>
            </w:r>
          </w:p>
        </w:tc>
      </w:tr>
    </w:tbl>
    <w:p w14:paraId="2C29D122" w14:textId="77777777" w:rsidR="008423E4" w:rsidRPr="0022177D" w:rsidRDefault="008423E4" w:rsidP="00A1035F">
      <w:pPr>
        <w:jc w:val="center"/>
      </w:pPr>
    </w:p>
    <w:p w14:paraId="5B48C603" w14:textId="77777777" w:rsidR="008423E4" w:rsidRPr="00B31F0E" w:rsidRDefault="008423E4" w:rsidP="00A1035F"/>
    <w:p w14:paraId="11E157EE" w14:textId="77777777" w:rsidR="008423E4" w:rsidRPr="00742794" w:rsidRDefault="008423E4" w:rsidP="00A1035F">
      <w:pPr>
        <w:tabs>
          <w:tab w:val="right" w:pos="9360"/>
        </w:tabs>
      </w:pPr>
    </w:p>
    <w:tbl>
      <w:tblPr>
        <w:tblW w:w="0" w:type="auto"/>
        <w:tblLayout w:type="fixed"/>
        <w:tblLook w:val="01E0" w:firstRow="1" w:lastRow="1" w:firstColumn="1" w:lastColumn="1" w:noHBand="0" w:noVBand="0"/>
      </w:tblPr>
      <w:tblGrid>
        <w:gridCol w:w="9576"/>
      </w:tblGrid>
      <w:tr w:rsidR="000D02C8" w14:paraId="7A319B6D" w14:textId="77777777" w:rsidTr="00345119">
        <w:tc>
          <w:tcPr>
            <w:tcW w:w="9576" w:type="dxa"/>
          </w:tcPr>
          <w:p w14:paraId="0CF6FC16" w14:textId="3F108811" w:rsidR="008423E4" w:rsidRPr="00861995" w:rsidRDefault="00FE2A1A" w:rsidP="00A1035F">
            <w:pPr>
              <w:jc w:val="right"/>
            </w:pPr>
            <w:r>
              <w:t>H.B. 83</w:t>
            </w:r>
          </w:p>
        </w:tc>
      </w:tr>
      <w:tr w:rsidR="000D02C8" w14:paraId="01D0C0E2" w14:textId="77777777" w:rsidTr="00345119">
        <w:tc>
          <w:tcPr>
            <w:tcW w:w="9576" w:type="dxa"/>
          </w:tcPr>
          <w:p w14:paraId="5C2490B8" w14:textId="518EBC6E" w:rsidR="008423E4" w:rsidRPr="00861995" w:rsidRDefault="00FE2A1A" w:rsidP="00A1035F">
            <w:pPr>
              <w:jc w:val="right"/>
            </w:pPr>
            <w:r>
              <w:t xml:space="preserve">By: </w:t>
            </w:r>
            <w:r w:rsidR="00CA106A">
              <w:t>Zwiener</w:t>
            </w:r>
          </w:p>
        </w:tc>
      </w:tr>
      <w:tr w:rsidR="000D02C8" w14:paraId="2EFE0F28" w14:textId="77777777" w:rsidTr="00345119">
        <w:tc>
          <w:tcPr>
            <w:tcW w:w="9576" w:type="dxa"/>
          </w:tcPr>
          <w:p w14:paraId="40845001" w14:textId="42D3307D" w:rsidR="008423E4" w:rsidRPr="00861995" w:rsidRDefault="00FE2A1A" w:rsidP="00A1035F">
            <w:pPr>
              <w:jc w:val="right"/>
            </w:pPr>
            <w:r>
              <w:t>Public Education</w:t>
            </w:r>
          </w:p>
        </w:tc>
      </w:tr>
      <w:tr w:rsidR="000D02C8" w14:paraId="63AA5787" w14:textId="77777777" w:rsidTr="00345119">
        <w:tc>
          <w:tcPr>
            <w:tcW w:w="9576" w:type="dxa"/>
          </w:tcPr>
          <w:p w14:paraId="63984560" w14:textId="4D9C235A" w:rsidR="008423E4" w:rsidRDefault="00FE2A1A" w:rsidP="00A1035F">
            <w:pPr>
              <w:jc w:val="right"/>
            </w:pPr>
            <w:r>
              <w:t>Committee Report (Unamended)</w:t>
            </w:r>
          </w:p>
        </w:tc>
      </w:tr>
    </w:tbl>
    <w:p w14:paraId="18ECC637" w14:textId="77777777" w:rsidR="008423E4" w:rsidRDefault="008423E4" w:rsidP="00A1035F">
      <w:pPr>
        <w:tabs>
          <w:tab w:val="right" w:pos="9360"/>
        </w:tabs>
      </w:pPr>
    </w:p>
    <w:p w14:paraId="4E7CDC3C" w14:textId="77777777" w:rsidR="008423E4" w:rsidRDefault="008423E4" w:rsidP="00A1035F"/>
    <w:p w14:paraId="2719C2BD" w14:textId="77777777" w:rsidR="008423E4" w:rsidRDefault="008423E4" w:rsidP="00A1035F"/>
    <w:tbl>
      <w:tblPr>
        <w:tblW w:w="0" w:type="auto"/>
        <w:tblCellMar>
          <w:left w:w="115" w:type="dxa"/>
          <w:right w:w="115" w:type="dxa"/>
        </w:tblCellMar>
        <w:tblLook w:val="01E0" w:firstRow="1" w:lastRow="1" w:firstColumn="1" w:lastColumn="1" w:noHBand="0" w:noVBand="0"/>
      </w:tblPr>
      <w:tblGrid>
        <w:gridCol w:w="9360"/>
      </w:tblGrid>
      <w:tr w:rsidR="000D02C8" w14:paraId="72E0A41A" w14:textId="77777777" w:rsidTr="00345119">
        <w:tc>
          <w:tcPr>
            <w:tcW w:w="9576" w:type="dxa"/>
          </w:tcPr>
          <w:p w14:paraId="22509771" w14:textId="77777777" w:rsidR="008423E4" w:rsidRPr="00A8133F" w:rsidRDefault="00FE2A1A" w:rsidP="00A1035F">
            <w:pPr>
              <w:rPr>
                <w:b/>
              </w:rPr>
            </w:pPr>
            <w:r w:rsidRPr="009C1E9A">
              <w:rPr>
                <w:b/>
                <w:u w:val="single"/>
              </w:rPr>
              <w:t>BACKGROUND AND PURPOSE</w:t>
            </w:r>
            <w:r>
              <w:rPr>
                <w:b/>
              </w:rPr>
              <w:t xml:space="preserve"> </w:t>
            </w:r>
          </w:p>
          <w:p w14:paraId="08CE882C" w14:textId="77777777" w:rsidR="008423E4" w:rsidRDefault="008423E4" w:rsidP="00A1035F"/>
          <w:p w14:paraId="764AA359" w14:textId="10C025FF" w:rsidR="008423E4" w:rsidRDefault="00FE2A1A" w:rsidP="00A1035F">
            <w:pPr>
              <w:pStyle w:val="Header"/>
              <w:tabs>
                <w:tab w:val="clear" w:pos="4320"/>
                <w:tab w:val="clear" w:pos="8640"/>
              </w:tabs>
              <w:jc w:val="both"/>
            </w:pPr>
            <w:r>
              <w:t>Current standardized testing in Texas is limited in its responsiveness</w:t>
            </w:r>
            <w:r w:rsidR="00F85DEF">
              <w:t>, w</w:t>
            </w:r>
            <w:r>
              <w:t xml:space="preserve">hich is an essential factor in the development of an individual student's reading and writing skills. The use of standardized testing has not led to any closure of achievement gaps between low-income students and their affluent peers. </w:t>
            </w:r>
            <w:r w:rsidR="00430C6F">
              <w:t>While s</w:t>
            </w:r>
            <w:r>
              <w:t>tandardized te</w:t>
            </w:r>
            <w:r>
              <w:t>sting seeks to equalize assessment in a way to level the playing field for all students</w:t>
            </w:r>
            <w:r w:rsidR="00430C6F">
              <w:t>, t</w:t>
            </w:r>
            <w:r>
              <w:t xml:space="preserve">hese assessments are often produced </w:t>
            </w:r>
            <w:r w:rsidR="00534162">
              <w:t>en masse</w:t>
            </w:r>
            <w:r>
              <w:t xml:space="preserve"> and therefore are not individualized by region, shifting demographics, or the many cultural identities, experiences, and </w:t>
            </w:r>
            <w:r>
              <w:t>academic needs of students.</w:t>
            </w:r>
            <w:r w:rsidR="008B4798">
              <w:t xml:space="preserve"> </w:t>
            </w:r>
            <w:r>
              <w:t xml:space="preserve">Despite the insistence that testing is the only way to show that students have met the criteria for academic advancement, other ways </w:t>
            </w:r>
            <w:r w:rsidR="00430C6F">
              <w:t>c</w:t>
            </w:r>
            <w:r>
              <w:t xml:space="preserve">ould better illustrate the depth and understanding of student learning </w:t>
            </w:r>
            <w:r w:rsidR="00430C6F">
              <w:t>while allowing</w:t>
            </w:r>
            <w:r>
              <w:t xml:space="preserve"> students</w:t>
            </w:r>
            <w:r>
              <w:t xml:space="preserve"> more agency. A writing portfolio assessment as an alternative to the standardized read</w:t>
            </w:r>
            <w:r w:rsidR="00430C6F">
              <w:t>ing</w:t>
            </w:r>
            <w:r>
              <w:t xml:space="preserve"> </w:t>
            </w:r>
            <w:r w:rsidR="00430C6F">
              <w:t>test</w:t>
            </w:r>
            <w:r>
              <w:t xml:space="preserve"> and the English I or II </w:t>
            </w:r>
            <w:r w:rsidR="00F06AA6" w:rsidRPr="00F06AA6">
              <w:t>end</w:t>
            </w:r>
            <w:r w:rsidR="00534162">
              <w:noBreakHyphen/>
            </w:r>
            <w:r w:rsidR="00F06AA6" w:rsidRPr="00F06AA6">
              <w:t>of-course test</w:t>
            </w:r>
            <w:r>
              <w:t xml:space="preserve"> is innovative. This alternative assessment </w:t>
            </w:r>
            <w:r w:rsidR="00F06AA6">
              <w:t xml:space="preserve">would </w:t>
            </w:r>
            <w:r>
              <w:t>promote self-directed learning</w:t>
            </w:r>
            <w:r w:rsidR="00F06AA6">
              <w:t>,</w:t>
            </w:r>
            <w:r>
              <w:t xml:space="preserve"> allowing students to monitor their p</w:t>
            </w:r>
            <w:r>
              <w:t>rogress and become aware of their strengths and weaknesses and how they can improve their skills. An assessment is meant to illustrate a student</w:t>
            </w:r>
            <w:r w:rsidR="00803404">
              <w:t>'</w:t>
            </w:r>
            <w:r>
              <w:t>s mastery of essential knowledge and skills of a particular subject</w:t>
            </w:r>
            <w:r w:rsidR="00F06AA6">
              <w:t xml:space="preserve">, and </w:t>
            </w:r>
            <w:r>
              <w:t>the writing portfolio</w:t>
            </w:r>
            <w:r w:rsidR="00F06AA6">
              <w:t xml:space="preserve"> assessment</w:t>
            </w:r>
            <w:r>
              <w:t xml:space="preserve"> will </w:t>
            </w:r>
            <w:r>
              <w:t xml:space="preserve">be able to do that </w:t>
            </w:r>
            <w:r w:rsidR="00F06AA6">
              <w:t>while</w:t>
            </w:r>
            <w:r>
              <w:t xml:space="preserve"> be</w:t>
            </w:r>
            <w:r w:rsidR="00F06AA6">
              <w:t>ing</w:t>
            </w:r>
            <w:r>
              <w:t xml:space="preserve"> structured around the individuality of each student.</w:t>
            </w:r>
            <w:r w:rsidR="00F06AA6">
              <w:t xml:space="preserve"> H.B</w:t>
            </w:r>
            <w:r w:rsidR="008B4798">
              <w:t>.</w:t>
            </w:r>
            <w:r w:rsidR="00F06AA6">
              <w:t xml:space="preserve"> 83 seeks to address this issue by </w:t>
            </w:r>
            <w:r w:rsidR="00F06AA6" w:rsidRPr="00F06AA6">
              <w:t>authoriz</w:t>
            </w:r>
            <w:r w:rsidR="00F06AA6">
              <w:t>ing</w:t>
            </w:r>
            <w:r w:rsidR="00F06AA6" w:rsidRPr="00F06AA6">
              <w:t xml:space="preserve"> a public school district to elect to use a writing portfolio assessment to assess writing performance for students enrolled in the district as an alternative to administering the portion of a statewide standardized reading test for grades three through eight or an English I or English II end-of-course test that is not presented in a multiple choice format</w:t>
            </w:r>
            <w:r w:rsidR="00F85DEF">
              <w:t>.</w:t>
            </w:r>
          </w:p>
          <w:p w14:paraId="28698359" w14:textId="77777777" w:rsidR="008423E4" w:rsidRPr="00E26B13" w:rsidRDefault="008423E4" w:rsidP="00A1035F">
            <w:pPr>
              <w:rPr>
                <w:b/>
              </w:rPr>
            </w:pPr>
          </w:p>
        </w:tc>
      </w:tr>
      <w:tr w:rsidR="000D02C8" w14:paraId="0146F8EF" w14:textId="77777777" w:rsidTr="00345119">
        <w:tc>
          <w:tcPr>
            <w:tcW w:w="9576" w:type="dxa"/>
          </w:tcPr>
          <w:p w14:paraId="2F04712F" w14:textId="77777777" w:rsidR="0017725B" w:rsidRDefault="00FE2A1A" w:rsidP="00A1035F">
            <w:pPr>
              <w:rPr>
                <w:b/>
                <w:u w:val="single"/>
              </w:rPr>
            </w:pPr>
            <w:r>
              <w:rPr>
                <w:b/>
                <w:u w:val="single"/>
              </w:rPr>
              <w:t>CRIMINAL JUSTICE IMPACT</w:t>
            </w:r>
          </w:p>
          <w:p w14:paraId="5876D5BD" w14:textId="77777777" w:rsidR="0017725B" w:rsidRDefault="0017725B" w:rsidP="00A1035F">
            <w:pPr>
              <w:rPr>
                <w:b/>
                <w:u w:val="single"/>
              </w:rPr>
            </w:pPr>
          </w:p>
          <w:p w14:paraId="6B29368D" w14:textId="271EA68D" w:rsidR="00965144" w:rsidRPr="00965144" w:rsidRDefault="00FE2A1A" w:rsidP="00A1035F">
            <w:pPr>
              <w:jc w:val="both"/>
            </w:pPr>
            <w:r>
              <w:t>It is the committee's opinion that this bill does not expressly create a criminal offense, increase the punishment for an exi</w:t>
            </w:r>
            <w:r>
              <w:t>sting criminal offense or category of offenses, or change the eligibility of a person for community supervision, parole, or mandatory supervision.</w:t>
            </w:r>
          </w:p>
          <w:p w14:paraId="33FCB8B6" w14:textId="77777777" w:rsidR="0017725B" w:rsidRPr="0017725B" w:rsidRDefault="0017725B" w:rsidP="00A1035F">
            <w:pPr>
              <w:rPr>
                <w:b/>
                <w:u w:val="single"/>
              </w:rPr>
            </w:pPr>
          </w:p>
        </w:tc>
      </w:tr>
      <w:tr w:rsidR="000D02C8" w14:paraId="341752C9" w14:textId="77777777" w:rsidTr="00345119">
        <w:tc>
          <w:tcPr>
            <w:tcW w:w="9576" w:type="dxa"/>
          </w:tcPr>
          <w:p w14:paraId="1AC8A1FF" w14:textId="77777777" w:rsidR="008423E4" w:rsidRPr="00A8133F" w:rsidRDefault="00FE2A1A" w:rsidP="00A1035F">
            <w:pPr>
              <w:rPr>
                <w:b/>
              </w:rPr>
            </w:pPr>
            <w:r w:rsidRPr="009C1E9A">
              <w:rPr>
                <w:b/>
                <w:u w:val="single"/>
              </w:rPr>
              <w:t>RULEMAKING AUTHORITY</w:t>
            </w:r>
            <w:r>
              <w:rPr>
                <w:b/>
              </w:rPr>
              <w:t xml:space="preserve"> </w:t>
            </w:r>
          </w:p>
          <w:p w14:paraId="1DFB7DD2" w14:textId="77777777" w:rsidR="008423E4" w:rsidRDefault="008423E4" w:rsidP="00A1035F"/>
          <w:p w14:paraId="5CD0F159" w14:textId="730998B7" w:rsidR="00965144" w:rsidRDefault="00FE2A1A" w:rsidP="00A1035F">
            <w:pPr>
              <w:pStyle w:val="Header"/>
              <w:tabs>
                <w:tab w:val="clear" w:pos="4320"/>
                <w:tab w:val="clear" w:pos="8640"/>
              </w:tabs>
              <w:jc w:val="both"/>
            </w:pPr>
            <w:r>
              <w:t xml:space="preserve">It is the committee's opinion that rulemaking authority is expressly granted to the </w:t>
            </w:r>
            <w:r>
              <w:t>commissioner of education in SECTION 1 of this bill.</w:t>
            </w:r>
          </w:p>
          <w:p w14:paraId="020C7CAB" w14:textId="77777777" w:rsidR="008423E4" w:rsidRPr="00E21FDC" w:rsidRDefault="008423E4" w:rsidP="00A1035F">
            <w:pPr>
              <w:rPr>
                <w:b/>
              </w:rPr>
            </w:pPr>
          </w:p>
        </w:tc>
      </w:tr>
      <w:tr w:rsidR="000D02C8" w14:paraId="1AADB8CA" w14:textId="77777777" w:rsidTr="00345119">
        <w:tc>
          <w:tcPr>
            <w:tcW w:w="9576" w:type="dxa"/>
          </w:tcPr>
          <w:p w14:paraId="7DCFB85E" w14:textId="77777777" w:rsidR="008423E4" w:rsidRPr="00A8133F" w:rsidRDefault="00FE2A1A" w:rsidP="00A1035F">
            <w:pPr>
              <w:rPr>
                <w:b/>
              </w:rPr>
            </w:pPr>
            <w:r w:rsidRPr="009C1E9A">
              <w:rPr>
                <w:b/>
                <w:u w:val="single"/>
              </w:rPr>
              <w:t>ANALYSIS</w:t>
            </w:r>
            <w:r>
              <w:rPr>
                <w:b/>
              </w:rPr>
              <w:t xml:space="preserve"> </w:t>
            </w:r>
          </w:p>
          <w:p w14:paraId="24E0ECB4" w14:textId="77777777" w:rsidR="008423E4" w:rsidRDefault="008423E4" w:rsidP="00A1035F"/>
          <w:p w14:paraId="1FEE635D" w14:textId="3EE509B0" w:rsidR="001F45FB" w:rsidRDefault="00FE2A1A" w:rsidP="00A1035F">
            <w:pPr>
              <w:pStyle w:val="Header"/>
              <w:jc w:val="both"/>
            </w:pPr>
            <w:r>
              <w:t xml:space="preserve">H.B. 83 amends the Education Code to authorize a public school district </w:t>
            </w:r>
            <w:r>
              <w:t>to elect to use a writing portfolio assessment to assess writing performance for students enrolled in the district as an alternative to administering the portion of a statewide standardized reading test for grades three through eight or an English I or Eng</w:t>
            </w:r>
            <w:r>
              <w:t xml:space="preserve">lish II end-of-course test that is not presented in a multiple choice format. A district that elects to use a writing portfolio assessment is not required to administer </w:t>
            </w:r>
            <w:r w:rsidR="00106032">
              <w:t>th</w:t>
            </w:r>
            <w:r w:rsidR="00423F09">
              <w:t>e</w:t>
            </w:r>
            <w:r w:rsidR="00106032">
              <w:t xml:space="preserve"> portion of those</w:t>
            </w:r>
            <w:r>
              <w:t xml:space="preserve"> </w:t>
            </w:r>
            <w:r w:rsidR="00423F09">
              <w:t xml:space="preserve">reading and English </w:t>
            </w:r>
            <w:r>
              <w:t xml:space="preserve">tests </w:t>
            </w:r>
            <w:r w:rsidR="00423F09">
              <w:t xml:space="preserve">that is not presented in a multiple choice format </w:t>
            </w:r>
            <w:r>
              <w:t>during the period the district is administering the writing portfolio assessment. The bill requires the Texas Education Agency (TEA), to the greatest extent practicable, to apply cost savings that result from th</w:t>
            </w:r>
            <w:r w:rsidR="008303FD">
              <w:t>at</w:t>
            </w:r>
            <w:r>
              <w:t xml:space="preserve"> exemption to offset the costs ac</w:t>
            </w:r>
            <w:r>
              <w:t>crued under the bill's provisions.</w:t>
            </w:r>
          </w:p>
          <w:p w14:paraId="5815F88B" w14:textId="77777777" w:rsidR="001F45FB" w:rsidRDefault="001F45FB" w:rsidP="00A1035F">
            <w:pPr>
              <w:pStyle w:val="Header"/>
              <w:jc w:val="both"/>
            </w:pPr>
          </w:p>
          <w:p w14:paraId="65E8A32A" w14:textId="605DEF95" w:rsidR="0001438F" w:rsidRDefault="00FE2A1A" w:rsidP="00A1035F">
            <w:pPr>
              <w:pStyle w:val="Header"/>
              <w:jc w:val="both"/>
            </w:pPr>
            <w:r>
              <w:t>H.B. 83</w:t>
            </w:r>
            <w:r w:rsidR="006C7805">
              <w:t xml:space="preserve"> requires a district that elects to use a writing portfolio assessment to design the assessment in consultation with a public or private institution of higher education and submit the assessment to TEA for approval.</w:t>
            </w:r>
            <w:r w:rsidR="00EE67CE">
              <w:t xml:space="preserve"> The bill</w:t>
            </w:r>
            <w:r w:rsidR="006C7805">
              <w:t xml:space="preserve"> requires TEA to approve the assessment if </w:t>
            </w:r>
            <w:r w:rsidR="001F45FB">
              <w:t>it is determined to be valid and reliable by the institution that consulted on the design and</w:t>
            </w:r>
            <w:r>
              <w:t xml:space="preserve"> </w:t>
            </w:r>
            <w:r w:rsidR="00B93A6E">
              <w:t>it satisfies specified design criteria with regard</w:t>
            </w:r>
            <w:r w:rsidR="00D44D12">
              <w:t xml:space="preserve"> to the testing of</w:t>
            </w:r>
            <w:r w:rsidR="00B93A6E">
              <w:t xml:space="preserve"> student writing ability and improvement.</w:t>
            </w:r>
          </w:p>
          <w:p w14:paraId="35C0B4B6" w14:textId="77777777" w:rsidR="006C7805" w:rsidRDefault="006C7805" w:rsidP="00A1035F">
            <w:pPr>
              <w:pStyle w:val="Header"/>
              <w:jc w:val="both"/>
            </w:pPr>
          </w:p>
          <w:p w14:paraId="30A9F446" w14:textId="029C1047" w:rsidR="006C7805" w:rsidRDefault="00FE2A1A" w:rsidP="00A1035F">
            <w:pPr>
              <w:pStyle w:val="Header"/>
              <w:jc w:val="both"/>
            </w:pPr>
            <w:r>
              <w:t xml:space="preserve">H.B. 83 </w:t>
            </w:r>
            <w:r w:rsidR="004F1C7F">
              <w:t>authorizes</w:t>
            </w:r>
            <w:r>
              <w:t xml:space="preserve"> a district that elects to use a writing portfolio assessment to adopt</w:t>
            </w:r>
            <w:r>
              <w:t xml:space="preserve"> a policy allowing the assessment to be scored by a classroom teacher assigned to the same campus as the student to whom the assessment is administered. The bill authorizes the district to coordinate with the regional education service center for the distr</w:t>
            </w:r>
            <w:r>
              <w:t xml:space="preserve">ict's region in grading the assessments. </w:t>
            </w:r>
          </w:p>
          <w:p w14:paraId="030CE804" w14:textId="77777777" w:rsidR="006C7805" w:rsidRDefault="006C7805" w:rsidP="00A1035F">
            <w:pPr>
              <w:pStyle w:val="Header"/>
              <w:jc w:val="both"/>
            </w:pPr>
          </w:p>
          <w:p w14:paraId="63E58749" w14:textId="600A55DD" w:rsidR="009C36CD" w:rsidRPr="009C36CD" w:rsidRDefault="00FE2A1A" w:rsidP="00A1035F">
            <w:pPr>
              <w:pStyle w:val="Header"/>
              <w:tabs>
                <w:tab w:val="clear" w:pos="4320"/>
                <w:tab w:val="clear" w:pos="8640"/>
              </w:tabs>
              <w:jc w:val="both"/>
            </w:pPr>
            <w:r>
              <w:t xml:space="preserve">H.B. 83 requires the commissioner of education to adopt rules as necessary to implement the bill's provisions. </w:t>
            </w:r>
            <w:r w:rsidR="00803404">
              <w:t>The bill applies beginning with the 2023-2024 school year.</w:t>
            </w:r>
          </w:p>
          <w:p w14:paraId="7783E9D0" w14:textId="77777777" w:rsidR="008423E4" w:rsidRPr="00835628" w:rsidRDefault="008423E4" w:rsidP="00A1035F">
            <w:pPr>
              <w:rPr>
                <w:b/>
              </w:rPr>
            </w:pPr>
          </w:p>
        </w:tc>
      </w:tr>
      <w:tr w:rsidR="000D02C8" w14:paraId="659B5FC4" w14:textId="77777777" w:rsidTr="00345119">
        <w:tc>
          <w:tcPr>
            <w:tcW w:w="9576" w:type="dxa"/>
          </w:tcPr>
          <w:p w14:paraId="1596EA56" w14:textId="77777777" w:rsidR="008423E4" w:rsidRPr="00A8133F" w:rsidRDefault="00FE2A1A" w:rsidP="00A1035F">
            <w:pPr>
              <w:rPr>
                <w:b/>
              </w:rPr>
            </w:pPr>
            <w:r w:rsidRPr="009C1E9A">
              <w:rPr>
                <w:b/>
                <w:u w:val="single"/>
              </w:rPr>
              <w:t>EFFECTIVE DATE</w:t>
            </w:r>
            <w:r>
              <w:rPr>
                <w:b/>
              </w:rPr>
              <w:t xml:space="preserve"> </w:t>
            </w:r>
          </w:p>
          <w:p w14:paraId="59A8AD9F" w14:textId="77777777" w:rsidR="008423E4" w:rsidRDefault="008423E4" w:rsidP="00A1035F"/>
          <w:p w14:paraId="3719986F" w14:textId="3A30E04F" w:rsidR="008423E4" w:rsidRPr="003624F2" w:rsidRDefault="00FE2A1A" w:rsidP="00A1035F">
            <w:pPr>
              <w:pStyle w:val="Header"/>
              <w:tabs>
                <w:tab w:val="clear" w:pos="4320"/>
                <w:tab w:val="clear" w:pos="8640"/>
              </w:tabs>
              <w:jc w:val="both"/>
            </w:pPr>
            <w:r>
              <w:t>On passage, or, if the b</w:t>
            </w:r>
            <w:r>
              <w:t>ill does not receive the necessary vote, September 1, 2023.</w:t>
            </w:r>
          </w:p>
          <w:p w14:paraId="6BF9B4D6" w14:textId="77777777" w:rsidR="008423E4" w:rsidRPr="00233FDB" w:rsidRDefault="008423E4" w:rsidP="00A1035F">
            <w:pPr>
              <w:rPr>
                <w:b/>
              </w:rPr>
            </w:pPr>
          </w:p>
        </w:tc>
      </w:tr>
    </w:tbl>
    <w:p w14:paraId="14B5BCF2" w14:textId="77777777" w:rsidR="008423E4" w:rsidRPr="00BE0E75" w:rsidRDefault="008423E4" w:rsidP="00A1035F">
      <w:pPr>
        <w:jc w:val="both"/>
        <w:rPr>
          <w:rFonts w:ascii="Arial" w:hAnsi="Arial"/>
          <w:sz w:val="16"/>
          <w:szCs w:val="16"/>
        </w:rPr>
      </w:pPr>
    </w:p>
    <w:p w14:paraId="1B1E421E" w14:textId="77777777" w:rsidR="004108C3" w:rsidRPr="008423E4" w:rsidRDefault="004108C3" w:rsidP="00A1035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F2E0" w14:textId="77777777" w:rsidR="00000000" w:rsidRDefault="00FE2A1A">
      <w:r>
        <w:separator/>
      </w:r>
    </w:p>
  </w:endnote>
  <w:endnote w:type="continuationSeparator" w:id="0">
    <w:p w14:paraId="48D4E82A" w14:textId="77777777" w:rsidR="00000000" w:rsidRDefault="00FE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3C5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D02C8" w14:paraId="2462A0FF" w14:textId="77777777" w:rsidTr="009C1E9A">
      <w:trPr>
        <w:cantSplit/>
      </w:trPr>
      <w:tc>
        <w:tcPr>
          <w:tcW w:w="0" w:type="pct"/>
        </w:tcPr>
        <w:p w14:paraId="601A1D7F" w14:textId="77777777" w:rsidR="00137D90" w:rsidRDefault="00137D90" w:rsidP="009C1E9A">
          <w:pPr>
            <w:pStyle w:val="Footer"/>
            <w:tabs>
              <w:tab w:val="clear" w:pos="8640"/>
              <w:tab w:val="right" w:pos="9360"/>
            </w:tabs>
          </w:pPr>
        </w:p>
      </w:tc>
      <w:tc>
        <w:tcPr>
          <w:tcW w:w="2395" w:type="pct"/>
        </w:tcPr>
        <w:p w14:paraId="64EA7696" w14:textId="77777777" w:rsidR="00137D90" w:rsidRDefault="00137D90" w:rsidP="009C1E9A">
          <w:pPr>
            <w:pStyle w:val="Footer"/>
            <w:tabs>
              <w:tab w:val="clear" w:pos="8640"/>
              <w:tab w:val="right" w:pos="9360"/>
            </w:tabs>
          </w:pPr>
        </w:p>
        <w:p w14:paraId="11D45673" w14:textId="77777777" w:rsidR="001A4310" w:rsidRDefault="001A4310" w:rsidP="009C1E9A">
          <w:pPr>
            <w:pStyle w:val="Footer"/>
            <w:tabs>
              <w:tab w:val="clear" w:pos="8640"/>
              <w:tab w:val="right" w:pos="9360"/>
            </w:tabs>
          </w:pPr>
        </w:p>
        <w:p w14:paraId="1A053A38" w14:textId="77777777" w:rsidR="00137D90" w:rsidRDefault="00137D90" w:rsidP="009C1E9A">
          <w:pPr>
            <w:pStyle w:val="Footer"/>
            <w:tabs>
              <w:tab w:val="clear" w:pos="8640"/>
              <w:tab w:val="right" w:pos="9360"/>
            </w:tabs>
          </w:pPr>
        </w:p>
      </w:tc>
      <w:tc>
        <w:tcPr>
          <w:tcW w:w="2453" w:type="pct"/>
        </w:tcPr>
        <w:p w14:paraId="559731E9" w14:textId="77777777" w:rsidR="00137D90" w:rsidRDefault="00137D90" w:rsidP="009C1E9A">
          <w:pPr>
            <w:pStyle w:val="Footer"/>
            <w:tabs>
              <w:tab w:val="clear" w:pos="8640"/>
              <w:tab w:val="right" w:pos="9360"/>
            </w:tabs>
            <w:jc w:val="right"/>
          </w:pPr>
        </w:p>
      </w:tc>
    </w:tr>
    <w:tr w:rsidR="000D02C8" w14:paraId="66E41E50" w14:textId="77777777" w:rsidTr="009C1E9A">
      <w:trPr>
        <w:cantSplit/>
      </w:trPr>
      <w:tc>
        <w:tcPr>
          <w:tcW w:w="0" w:type="pct"/>
        </w:tcPr>
        <w:p w14:paraId="76C718F2" w14:textId="77777777" w:rsidR="00EC379B" w:rsidRDefault="00EC379B" w:rsidP="009C1E9A">
          <w:pPr>
            <w:pStyle w:val="Footer"/>
            <w:tabs>
              <w:tab w:val="clear" w:pos="8640"/>
              <w:tab w:val="right" w:pos="9360"/>
            </w:tabs>
          </w:pPr>
        </w:p>
      </w:tc>
      <w:tc>
        <w:tcPr>
          <w:tcW w:w="2395" w:type="pct"/>
        </w:tcPr>
        <w:p w14:paraId="4F14F29A" w14:textId="074A6D7A" w:rsidR="00EC379B" w:rsidRPr="009C1E9A" w:rsidRDefault="00FE2A1A" w:rsidP="009C1E9A">
          <w:pPr>
            <w:pStyle w:val="Footer"/>
            <w:tabs>
              <w:tab w:val="clear" w:pos="8640"/>
              <w:tab w:val="right" w:pos="9360"/>
            </w:tabs>
            <w:rPr>
              <w:rFonts w:ascii="Shruti" w:hAnsi="Shruti"/>
              <w:sz w:val="22"/>
            </w:rPr>
          </w:pPr>
          <w:r>
            <w:rPr>
              <w:rFonts w:ascii="Shruti" w:hAnsi="Shruti"/>
              <w:sz w:val="22"/>
            </w:rPr>
            <w:t>88R 27829-D</w:t>
          </w:r>
        </w:p>
      </w:tc>
      <w:tc>
        <w:tcPr>
          <w:tcW w:w="2453" w:type="pct"/>
        </w:tcPr>
        <w:p w14:paraId="71ABCCFE" w14:textId="28775957" w:rsidR="00EC379B" w:rsidRDefault="00FE2A1A" w:rsidP="009C1E9A">
          <w:pPr>
            <w:pStyle w:val="Footer"/>
            <w:tabs>
              <w:tab w:val="clear" w:pos="8640"/>
              <w:tab w:val="right" w:pos="9360"/>
            </w:tabs>
            <w:jc w:val="right"/>
          </w:pPr>
          <w:r>
            <w:fldChar w:fldCharType="begin"/>
          </w:r>
          <w:r>
            <w:instrText xml:space="preserve"> DOCPROPERTY  OTID  \* MERGEFORMAT </w:instrText>
          </w:r>
          <w:r>
            <w:fldChar w:fldCharType="separate"/>
          </w:r>
          <w:r w:rsidR="009B6A6E">
            <w:t>23.124.754</w:t>
          </w:r>
          <w:r>
            <w:fldChar w:fldCharType="end"/>
          </w:r>
        </w:p>
      </w:tc>
    </w:tr>
    <w:tr w:rsidR="000D02C8" w14:paraId="7DF1035E" w14:textId="77777777" w:rsidTr="009C1E9A">
      <w:trPr>
        <w:cantSplit/>
      </w:trPr>
      <w:tc>
        <w:tcPr>
          <w:tcW w:w="0" w:type="pct"/>
        </w:tcPr>
        <w:p w14:paraId="586BCE95" w14:textId="77777777" w:rsidR="00EC379B" w:rsidRDefault="00EC379B" w:rsidP="009C1E9A">
          <w:pPr>
            <w:pStyle w:val="Footer"/>
            <w:tabs>
              <w:tab w:val="clear" w:pos="4320"/>
              <w:tab w:val="clear" w:pos="8640"/>
              <w:tab w:val="left" w:pos="2865"/>
            </w:tabs>
          </w:pPr>
        </w:p>
      </w:tc>
      <w:tc>
        <w:tcPr>
          <w:tcW w:w="2395" w:type="pct"/>
        </w:tcPr>
        <w:p w14:paraId="3AE11D1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9250770" w14:textId="77777777" w:rsidR="00EC379B" w:rsidRDefault="00EC379B" w:rsidP="006D504F">
          <w:pPr>
            <w:pStyle w:val="Footer"/>
            <w:rPr>
              <w:rStyle w:val="PageNumber"/>
            </w:rPr>
          </w:pPr>
        </w:p>
        <w:p w14:paraId="4C9B53F7" w14:textId="77777777" w:rsidR="00EC379B" w:rsidRDefault="00EC379B" w:rsidP="009C1E9A">
          <w:pPr>
            <w:pStyle w:val="Footer"/>
            <w:tabs>
              <w:tab w:val="clear" w:pos="8640"/>
              <w:tab w:val="right" w:pos="9360"/>
            </w:tabs>
            <w:jc w:val="right"/>
          </w:pPr>
        </w:p>
      </w:tc>
    </w:tr>
    <w:tr w:rsidR="000D02C8" w14:paraId="7F0B1EF2" w14:textId="77777777" w:rsidTr="009C1E9A">
      <w:trPr>
        <w:cantSplit/>
        <w:trHeight w:val="323"/>
      </w:trPr>
      <w:tc>
        <w:tcPr>
          <w:tcW w:w="0" w:type="pct"/>
          <w:gridSpan w:val="3"/>
        </w:tcPr>
        <w:p w14:paraId="221B28C8" w14:textId="77777777" w:rsidR="00EC379B" w:rsidRDefault="00FE2A1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F84F69" w14:textId="77777777" w:rsidR="00EC379B" w:rsidRDefault="00EC379B" w:rsidP="009C1E9A">
          <w:pPr>
            <w:pStyle w:val="Footer"/>
            <w:tabs>
              <w:tab w:val="clear" w:pos="8640"/>
              <w:tab w:val="right" w:pos="9360"/>
            </w:tabs>
            <w:jc w:val="center"/>
          </w:pPr>
        </w:p>
      </w:tc>
    </w:tr>
  </w:tbl>
  <w:p w14:paraId="68AF25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7F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FDE7" w14:textId="77777777" w:rsidR="00000000" w:rsidRDefault="00FE2A1A">
      <w:r>
        <w:separator/>
      </w:r>
    </w:p>
  </w:footnote>
  <w:footnote w:type="continuationSeparator" w:id="0">
    <w:p w14:paraId="0BEEA99E" w14:textId="77777777" w:rsidR="00000000" w:rsidRDefault="00FE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C91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4F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A6A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BDD"/>
    <w:multiLevelType w:val="hybridMultilevel"/>
    <w:tmpl w:val="32BA6676"/>
    <w:lvl w:ilvl="0" w:tplc="B1A69F96">
      <w:start w:val="1"/>
      <w:numFmt w:val="bullet"/>
      <w:lvlText w:val=""/>
      <w:lvlJc w:val="left"/>
      <w:pPr>
        <w:tabs>
          <w:tab w:val="num" w:pos="720"/>
        </w:tabs>
        <w:ind w:left="720" w:hanging="360"/>
      </w:pPr>
      <w:rPr>
        <w:rFonts w:ascii="Symbol" w:hAnsi="Symbol" w:hint="default"/>
      </w:rPr>
    </w:lvl>
    <w:lvl w:ilvl="1" w:tplc="EABE2B26">
      <w:start w:val="1"/>
      <w:numFmt w:val="bullet"/>
      <w:lvlText w:val="o"/>
      <w:lvlJc w:val="left"/>
      <w:pPr>
        <w:ind w:left="1440" w:hanging="360"/>
      </w:pPr>
      <w:rPr>
        <w:rFonts w:ascii="Courier New" w:hAnsi="Courier New" w:cs="Courier New" w:hint="default"/>
      </w:rPr>
    </w:lvl>
    <w:lvl w:ilvl="2" w:tplc="A0DA7130" w:tentative="1">
      <w:start w:val="1"/>
      <w:numFmt w:val="bullet"/>
      <w:lvlText w:val=""/>
      <w:lvlJc w:val="left"/>
      <w:pPr>
        <w:ind w:left="2160" w:hanging="360"/>
      </w:pPr>
      <w:rPr>
        <w:rFonts w:ascii="Wingdings" w:hAnsi="Wingdings" w:hint="default"/>
      </w:rPr>
    </w:lvl>
    <w:lvl w:ilvl="3" w:tplc="D97047DE" w:tentative="1">
      <w:start w:val="1"/>
      <w:numFmt w:val="bullet"/>
      <w:lvlText w:val=""/>
      <w:lvlJc w:val="left"/>
      <w:pPr>
        <w:ind w:left="2880" w:hanging="360"/>
      </w:pPr>
      <w:rPr>
        <w:rFonts w:ascii="Symbol" w:hAnsi="Symbol" w:hint="default"/>
      </w:rPr>
    </w:lvl>
    <w:lvl w:ilvl="4" w:tplc="80FA7ED4" w:tentative="1">
      <w:start w:val="1"/>
      <w:numFmt w:val="bullet"/>
      <w:lvlText w:val="o"/>
      <w:lvlJc w:val="left"/>
      <w:pPr>
        <w:ind w:left="3600" w:hanging="360"/>
      </w:pPr>
      <w:rPr>
        <w:rFonts w:ascii="Courier New" w:hAnsi="Courier New" w:cs="Courier New" w:hint="default"/>
      </w:rPr>
    </w:lvl>
    <w:lvl w:ilvl="5" w:tplc="E774F96A" w:tentative="1">
      <w:start w:val="1"/>
      <w:numFmt w:val="bullet"/>
      <w:lvlText w:val=""/>
      <w:lvlJc w:val="left"/>
      <w:pPr>
        <w:ind w:left="4320" w:hanging="360"/>
      </w:pPr>
      <w:rPr>
        <w:rFonts w:ascii="Wingdings" w:hAnsi="Wingdings" w:hint="default"/>
      </w:rPr>
    </w:lvl>
    <w:lvl w:ilvl="6" w:tplc="1382EA74" w:tentative="1">
      <w:start w:val="1"/>
      <w:numFmt w:val="bullet"/>
      <w:lvlText w:val=""/>
      <w:lvlJc w:val="left"/>
      <w:pPr>
        <w:ind w:left="5040" w:hanging="360"/>
      </w:pPr>
      <w:rPr>
        <w:rFonts w:ascii="Symbol" w:hAnsi="Symbol" w:hint="default"/>
      </w:rPr>
    </w:lvl>
    <w:lvl w:ilvl="7" w:tplc="E1BA5FFA" w:tentative="1">
      <w:start w:val="1"/>
      <w:numFmt w:val="bullet"/>
      <w:lvlText w:val="o"/>
      <w:lvlJc w:val="left"/>
      <w:pPr>
        <w:ind w:left="5760" w:hanging="360"/>
      </w:pPr>
      <w:rPr>
        <w:rFonts w:ascii="Courier New" w:hAnsi="Courier New" w:cs="Courier New" w:hint="default"/>
      </w:rPr>
    </w:lvl>
    <w:lvl w:ilvl="8" w:tplc="65D07832" w:tentative="1">
      <w:start w:val="1"/>
      <w:numFmt w:val="bullet"/>
      <w:lvlText w:val=""/>
      <w:lvlJc w:val="left"/>
      <w:pPr>
        <w:ind w:left="6480" w:hanging="360"/>
      </w:pPr>
      <w:rPr>
        <w:rFonts w:ascii="Wingdings" w:hAnsi="Wingdings" w:hint="default"/>
      </w:rPr>
    </w:lvl>
  </w:abstractNum>
  <w:abstractNum w:abstractNumId="1" w15:restartNumberingAfterBreak="0">
    <w:nsid w:val="4880266C"/>
    <w:multiLevelType w:val="hybridMultilevel"/>
    <w:tmpl w:val="9250B568"/>
    <w:lvl w:ilvl="0" w:tplc="7BE8D0AC">
      <w:start w:val="1"/>
      <w:numFmt w:val="bullet"/>
      <w:lvlText w:val=""/>
      <w:lvlJc w:val="left"/>
      <w:pPr>
        <w:tabs>
          <w:tab w:val="num" w:pos="360"/>
        </w:tabs>
        <w:ind w:left="360" w:hanging="360"/>
      </w:pPr>
      <w:rPr>
        <w:rFonts w:ascii="Symbol" w:hAnsi="Symbol" w:hint="default"/>
      </w:rPr>
    </w:lvl>
    <w:lvl w:ilvl="1" w:tplc="0250180E" w:tentative="1">
      <w:start w:val="1"/>
      <w:numFmt w:val="bullet"/>
      <w:lvlText w:val="o"/>
      <w:lvlJc w:val="left"/>
      <w:pPr>
        <w:ind w:left="1080" w:hanging="360"/>
      </w:pPr>
      <w:rPr>
        <w:rFonts w:ascii="Courier New" w:hAnsi="Courier New" w:cs="Courier New" w:hint="default"/>
      </w:rPr>
    </w:lvl>
    <w:lvl w:ilvl="2" w:tplc="23EC7AF2" w:tentative="1">
      <w:start w:val="1"/>
      <w:numFmt w:val="bullet"/>
      <w:lvlText w:val=""/>
      <w:lvlJc w:val="left"/>
      <w:pPr>
        <w:ind w:left="1800" w:hanging="360"/>
      </w:pPr>
      <w:rPr>
        <w:rFonts w:ascii="Wingdings" w:hAnsi="Wingdings" w:hint="default"/>
      </w:rPr>
    </w:lvl>
    <w:lvl w:ilvl="3" w:tplc="0E5A0C38" w:tentative="1">
      <w:start w:val="1"/>
      <w:numFmt w:val="bullet"/>
      <w:lvlText w:val=""/>
      <w:lvlJc w:val="left"/>
      <w:pPr>
        <w:ind w:left="2520" w:hanging="360"/>
      </w:pPr>
      <w:rPr>
        <w:rFonts w:ascii="Symbol" w:hAnsi="Symbol" w:hint="default"/>
      </w:rPr>
    </w:lvl>
    <w:lvl w:ilvl="4" w:tplc="41D2814A" w:tentative="1">
      <w:start w:val="1"/>
      <w:numFmt w:val="bullet"/>
      <w:lvlText w:val="o"/>
      <w:lvlJc w:val="left"/>
      <w:pPr>
        <w:ind w:left="3240" w:hanging="360"/>
      </w:pPr>
      <w:rPr>
        <w:rFonts w:ascii="Courier New" w:hAnsi="Courier New" w:cs="Courier New" w:hint="default"/>
      </w:rPr>
    </w:lvl>
    <w:lvl w:ilvl="5" w:tplc="89B09038" w:tentative="1">
      <w:start w:val="1"/>
      <w:numFmt w:val="bullet"/>
      <w:lvlText w:val=""/>
      <w:lvlJc w:val="left"/>
      <w:pPr>
        <w:ind w:left="3960" w:hanging="360"/>
      </w:pPr>
      <w:rPr>
        <w:rFonts w:ascii="Wingdings" w:hAnsi="Wingdings" w:hint="default"/>
      </w:rPr>
    </w:lvl>
    <w:lvl w:ilvl="6" w:tplc="3528ABDE" w:tentative="1">
      <w:start w:val="1"/>
      <w:numFmt w:val="bullet"/>
      <w:lvlText w:val=""/>
      <w:lvlJc w:val="left"/>
      <w:pPr>
        <w:ind w:left="4680" w:hanging="360"/>
      </w:pPr>
      <w:rPr>
        <w:rFonts w:ascii="Symbol" w:hAnsi="Symbol" w:hint="default"/>
      </w:rPr>
    </w:lvl>
    <w:lvl w:ilvl="7" w:tplc="08F4DED2" w:tentative="1">
      <w:start w:val="1"/>
      <w:numFmt w:val="bullet"/>
      <w:lvlText w:val="o"/>
      <w:lvlJc w:val="left"/>
      <w:pPr>
        <w:ind w:left="5400" w:hanging="360"/>
      </w:pPr>
      <w:rPr>
        <w:rFonts w:ascii="Courier New" w:hAnsi="Courier New" w:cs="Courier New" w:hint="default"/>
      </w:rPr>
    </w:lvl>
    <w:lvl w:ilvl="8" w:tplc="B1848D9E" w:tentative="1">
      <w:start w:val="1"/>
      <w:numFmt w:val="bullet"/>
      <w:lvlText w:val=""/>
      <w:lvlJc w:val="left"/>
      <w:pPr>
        <w:ind w:left="6120" w:hanging="360"/>
      </w:pPr>
      <w:rPr>
        <w:rFonts w:ascii="Wingdings" w:hAnsi="Wingdings" w:hint="default"/>
      </w:rPr>
    </w:lvl>
  </w:abstractNum>
  <w:abstractNum w:abstractNumId="2" w15:restartNumberingAfterBreak="0">
    <w:nsid w:val="4DE04644"/>
    <w:multiLevelType w:val="hybridMultilevel"/>
    <w:tmpl w:val="9E722AAC"/>
    <w:lvl w:ilvl="0" w:tplc="A57AB160">
      <w:start w:val="1"/>
      <w:numFmt w:val="bullet"/>
      <w:lvlText w:val=""/>
      <w:lvlJc w:val="left"/>
      <w:pPr>
        <w:tabs>
          <w:tab w:val="num" w:pos="720"/>
        </w:tabs>
        <w:ind w:left="720" w:hanging="360"/>
      </w:pPr>
      <w:rPr>
        <w:rFonts w:ascii="Symbol" w:hAnsi="Symbol" w:hint="default"/>
      </w:rPr>
    </w:lvl>
    <w:lvl w:ilvl="1" w:tplc="1F125028" w:tentative="1">
      <w:start w:val="1"/>
      <w:numFmt w:val="bullet"/>
      <w:lvlText w:val="o"/>
      <w:lvlJc w:val="left"/>
      <w:pPr>
        <w:ind w:left="1440" w:hanging="360"/>
      </w:pPr>
      <w:rPr>
        <w:rFonts w:ascii="Courier New" w:hAnsi="Courier New" w:cs="Courier New" w:hint="default"/>
      </w:rPr>
    </w:lvl>
    <w:lvl w:ilvl="2" w:tplc="85463310" w:tentative="1">
      <w:start w:val="1"/>
      <w:numFmt w:val="bullet"/>
      <w:lvlText w:val=""/>
      <w:lvlJc w:val="left"/>
      <w:pPr>
        <w:ind w:left="2160" w:hanging="360"/>
      </w:pPr>
      <w:rPr>
        <w:rFonts w:ascii="Wingdings" w:hAnsi="Wingdings" w:hint="default"/>
      </w:rPr>
    </w:lvl>
    <w:lvl w:ilvl="3" w:tplc="73E82242" w:tentative="1">
      <w:start w:val="1"/>
      <w:numFmt w:val="bullet"/>
      <w:lvlText w:val=""/>
      <w:lvlJc w:val="left"/>
      <w:pPr>
        <w:ind w:left="2880" w:hanging="360"/>
      </w:pPr>
      <w:rPr>
        <w:rFonts w:ascii="Symbol" w:hAnsi="Symbol" w:hint="default"/>
      </w:rPr>
    </w:lvl>
    <w:lvl w:ilvl="4" w:tplc="80BE8DF0" w:tentative="1">
      <w:start w:val="1"/>
      <w:numFmt w:val="bullet"/>
      <w:lvlText w:val="o"/>
      <w:lvlJc w:val="left"/>
      <w:pPr>
        <w:ind w:left="3600" w:hanging="360"/>
      </w:pPr>
      <w:rPr>
        <w:rFonts w:ascii="Courier New" w:hAnsi="Courier New" w:cs="Courier New" w:hint="default"/>
      </w:rPr>
    </w:lvl>
    <w:lvl w:ilvl="5" w:tplc="DAA0C73A" w:tentative="1">
      <w:start w:val="1"/>
      <w:numFmt w:val="bullet"/>
      <w:lvlText w:val=""/>
      <w:lvlJc w:val="left"/>
      <w:pPr>
        <w:ind w:left="4320" w:hanging="360"/>
      </w:pPr>
      <w:rPr>
        <w:rFonts w:ascii="Wingdings" w:hAnsi="Wingdings" w:hint="default"/>
      </w:rPr>
    </w:lvl>
    <w:lvl w:ilvl="6" w:tplc="8BE413E6" w:tentative="1">
      <w:start w:val="1"/>
      <w:numFmt w:val="bullet"/>
      <w:lvlText w:val=""/>
      <w:lvlJc w:val="left"/>
      <w:pPr>
        <w:ind w:left="5040" w:hanging="360"/>
      </w:pPr>
      <w:rPr>
        <w:rFonts w:ascii="Symbol" w:hAnsi="Symbol" w:hint="default"/>
      </w:rPr>
    </w:lvl>
    <w:lvl w:ilvl="7" w:tplc="B08A4A5A" w:tentative="1">
      <w:start w:val="1"/>
      <w:numFmt w:val="bullet"/>
      <w:lvlText w:val="o"/>
      <w:lvlJc w:val="left"/>
      <w:pPr>
        <w:ind w:left="5760" w:hanging="360"/>
      </w:pPr>
      <w:rPr>
        <w:rFonts w:ascii="Courier New" w:hAnsi="Courier New" w:cs="Courier New" w:hint="default"/>
      </w:rPr>
    </w:lvl>
    <w:lvl w:ilvl="8" w:tplc="D82EFE1E" w:tentative="1">
      <w:start w:val="1"/>
      <w:numFmt w:val="bullet"/>
      <w:lvlText w:val=""/>
      <w:lvlJc w:val="left"/>
      <w:pPr>
        <w:ind w:left="6480" w:hanging="360"/>
      </w:pPr>
      <w:rPr>
        <w:rFonts w:ascii="Wingdings" w:hAnsi="Wingdings" w:hint="default"/>
      </w:rPr>
    </w:lvl>
  </w:abstractNum>
  <w:abstractNum w:abstractNumId="3" w15:restartNumberingAfterBreak="0">
    <w:nsid w:val="7AF137F2"/>
    <w:multiLevelType w:val="hybridMultilevel"/>
    <w:tmpl w:val="F72C057C"/>
    <w:lvl w:ilvl="0" w:tplc="2110BDDE">
      <w:start w:val="1"/>
      <w:numFmt w:val="bullet"/>
      <w:lvlText w:val=""/>
      <w:lvlJc w:val="left"/>
      <w:pPr>
        <w:tabs>
          <w:tab w:val="num" w:pos="720"/>
        </w:tabs>
        <w:ind w:left="720" w:hanging="360"/>
      </w:pPr>
      <w:rPr>
        <w:rFonts w:ascii="Symbol" w:hAnsi="Symbol" w:hint="default"/>
      </w:rPr>
    </w:lvl>
    <w:lvl w:ilvl="1" w:tplc="75A4AF62" w:tentative="1">
      <w:start w:val="1"/>
      <w:numFmt w:val="bullet"/>
      <w:lvlText w:val="o"/>
      <w:lvlJc w:val="left"/>
      <w:pPr>
        <w:ind w:left="1440" w:hanging="360"/>
      </w:pPr>
      <w:rPr>
        <w:rFonts w:ascii="Courier New" w:hAnsi="Courier New" w:cs="Courier New" w:hint="default"/>
      </w:rPr>
    </w:lvl>
    <w:lvl w:ilvl="2" w:tplc="F2A4037A" w:tentative="1">
      <w:start w:val="1"/>
      <w:numFmt w:val="bullet"/>
      <w:lvlText w:val=""/>
      <w:lvlJc w:val="left"/>
      <w:pPr>
        <w:ind w:left="2160" w:hanging="360"/>
      </w:pPr>
      <w:rPr>
        <w:rFonts w:ascii="Wingdings" w:hAnsi="Wingdings" w:hint="default"/>
      </w:rPr>
    </w:lvl>
    <w:lvl w:ilvl="3" w:tplc="B0DEEB96" w:tentative="1">
      <w:start w:val="1"/>
      <w:numFmt w:val="bullet"/>
      <w:lvlText w:val=""/>
      <w:lvlJc w:val="left"/>
      <w:pPr>
        <w:ind w:left="2880" w:hanging="360"/>
      </w:pPr>
      <w:rPr>
        <w:rFonts w:ascii="Symbol" w:hAnsi="Symbol" w:hint="default"/>
      </w:rPr>
    </w:lvl>
    <w:lvl w:ilvl="4" w:tplc="99249756" w:tentative="1">
      <w:start w:val="1"/>
      <w:numFmt w:val="bullet"/>
      <w:lvlText w:val="o"/>
      <w:lvlJc w:val="left"/>
      <w:pPr>
        <w:ind w:left="3600" w:hanging="360"/>
      </w:pPr>
      <w:rPr>
        <w:rFonts w:ascii="Courier New" w:hAnsi="Courier New" w:cs="Courier New" w:hint="default"/>
      </w:rPr>
    </w:lvl>
    <w:lvl w:ilvl="5" w:tplc="5796B23E" w:tentative="1">
      <w:start w:val="1"/>
      <w:numFmt w:val="bullet"/>
      <w:lvlText w:val=""/>
      <w:lvlJc w:val="left"/>
      <w:pPr>
        <w:ind w:left="4320" w:hanging="360"/>
      </w:pPr>
      <w:rPr>
        <w:rFonts w:ascii="Wingdings" w:hAnsi="Wingdings" w:hint="default"/>
      </w:rPr>
    </w:lvl>
    <w:lvl w:ilvl="6" w:tplc="A6266E08" w:tentative="1">
      <w:start w:val="1"/>
      <w:numFmt w:val="bullet"/>
      <w:lvlText w:val=""/>
      <w:lvlJc w:val="left"/>
      <w:pPr>
        <w:ind w:left="5040" w:hanging="360"/>
      </w:pPr>
      <w:rPr>
        <w:rFonts w:ascii="Symbol" w:hAnsi="Symbol" w:hint="default"/>
      </w:rPr>
    </w:lvl>
    <w:lvl w:ilvl="7" w:tplc="ACBE698E" w:tentative="1">
      <w:start w:val="1"/>
      <w:numFmt w:val="bullet"/>
      <w:lvlText w:val="o"/>
      <w:lvlJc w:val="left"/>
      <w:pPr>
        <w:ind w:left="5760" w:hanging="360"/>
      </w:pPr>
      <w:rPr>
        <w:rFonts w:ascii="Courier New" w:hAnsi="Courier New" w:cs="Courier New" w:hint="default"/>
      </w:rPr>
    </w:lvl>
    <w:lvl w:ilvl="8" w:tplc="D6DA0004"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62"/>
    <w:rsid w:val="00000A70"/>
    <w:rsid w:val="000032B8"/>
    <w:rsid w:val="00003B06"/>
    <w:rsid w:val="000054B9"/>
    <w:rsid w:val="00007461"/>
    <w:rsid w:val="0001117E"/>
    <w:rsid w:val="0001125F"/>
    <w:rsid w:val="0001338E"/>
    <w:rsid w:val="00013D24"/>
    <w:rsid w:val="0001438F"/>
    <w:rsid w:val="00014AF0"/>
    <w:rsid w:val="000155D6"/>
    <w:rsid w:val="00015D4E"/>
    <w:rsid w:val="00020C1E"/>
    <w:rsid w:val="00020E9B"/>
    <w:rsid w:val="000236C1"/>
    <w:rsid w:val="000236EC"/>
    <w:rsid w:val="0002413D"/>
    <w:rsid w:val="000246A2"/>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2C8"/>
    <w:rsid w:val="000D2EBA"/>
    <w:rsid w:val="000D32A1"/>
    <w:rsid w:val="000D3725"/>
    <w:rsid w:val="000D46E5"/>
    <w:rsid w:val="000D4F1F"/>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032"/>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5FB"/>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DAA"/>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267"/>
    <w:rsid w:val="002D305A"/>
    <w:rsid w:val="002E21B8"/>
    <w:rsid w:val="002E7DF9"/>
    <w:rsid w:val="002F097B"/>
    <w:rsid w:val="002F2147"/>
    <w:rsid w:val="002F25F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F63"/>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156"/>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09"/>
    <w:rsid w:val="00423FBC"/>
    <w:rsid w:val="004241AA"/>
    <w:rsid w:val="0042422E"/>
    <w:rsid w:val="00430C6F"/>
    <w:rsid w:val="0043190E"/>
    <w:rsid w:val="004324E9"/>
    <w:rsid w:val="004350F3"/>
    <w:rsid w:val="00436980"/>
    <w:rsid w:val="00441016"/>
    <w:rsid w:val="00441F2F"/>
    <w:rsid w:val="0044228B"/>
    <w:rsid w:val="00447018"/>
    <w:rsid w:val="00450561"/>
    <w:rsid w:val="00450A40"/>
    <w:rsid w:val="00451722"/>
    <w:rsid w:val="00451D7C"/>
    <w:rsid w:val="00452FC3"/>
    <w:rsid w:val="00454715"/>
    <w:rsid w:val="00455936"/>
    <w:rsid w:val="00455ACE"/>
    <w:rsid w:val="00461B69"/>
    <w:rsid w:val="00462B3D"/>
    <w:rsid w:val="0047377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71D"/>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C7F"/>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1BF"/>
    <w:rsid w:val="005269CE"/>
    <w:rsid w:val="005304B2"/>
    <w:rsid w:val="005336BD"/>
    <w:rsid w:val="00534162"/>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0F5"/>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778"/>
    <w:rsid w:val="00645750"/>
    <w:rsid w:val="00650692"/>
    <w:rsid w:val="006508D3"/>
    <w:rsid w:val="00650AFA"/>
    <w:rsid w:val="00662B77"/>
    <w:rsid w:val="00662D0E"/>
    <w:rsid w:val="00663265"/>
    <w:rsid w:val="006632E6"/>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805"/>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4EC"/>
    <w:rsid w:val="00764786"/>
    <w:rsid w:val="00766E12"/>
    <w:rsid w:val="0077098E"/>
    <w:rsid w:val="00771287"/>
    <w:rsid w:val="0077149E"/>
    <w:rsid w:val="00777518"/>
    <w:rsid w:val="0077779E"/>
    <w:rsid w:val="00780FB6"/>
    <w:rsid w:val="0078552A"/>
    <w:rsid w:val="00785729"/>
    <w:rsid w:val="00786058"/>
    <w:rsid w:val="007930F0"/>
    <w:rsid w:val="0079487D"/>
    <w:rsid w:val="007966D4"/>
    <w:rsid w:val="00796A0A"/>
    <w:rsid w:val="0079792C"/>
    <w:rsid w:val="007A0989"/>
    <w:rsid w:val="007A331F"/>
    <w:rsid w:val="007A3844"/>
    <w:rsid w:val="007A4381"/>
    <w:rsid w:val="007A5466"/>
    <w:rsid w:val="007A5CB5"/>
    <w:rsid w:val="007A7EC1"/>
    <w:rsid w:val="007B4FCA"/>
    <w:rsid w:val="007B7B85"/>
    <w:rsid w:val="007C462E"/>
    <w:rsid w:val="007C496B"/>
    <w:rsid w:val="007C6803"/>
    <w:rsid w:val="007D2892"/>
    <w:rsid w:val="007D2DCC"/>
    <w:rsid w:val="007D47E1"/>
    <w:rsid w:val="007D7FCB"/>
    <w:rsid w:val="007E33B6"/>
    <w:rsid w:val="007E551B"/>
    <w:rsid w:val="007E59E8"/>
    <w:rsid w:val="007F3861"/>
    <w:rsid w:val="007F4162"/>
    <w:rsid w:val="007F5441"/>
    <w:rsid w:val="007F7668"/>
    <w:rsid w:val="00800C63"/>
    <w:rsid w:val="00802243"/>
    <w:rsid w:val="008023D4"/>
    <w:rsid w:val="00803404"/>
    <w:rsid w:val="00804124"/>
    <w:rsid w:val="00805402"/>
    <w:rsid w:val="0080765F"/>
    <w:rsid w:val="00812BE3"/>
    <w:rsid w:val="00814516"/>
    <w:rsid w:val="00815C9D"/>
    <w:rsid w:val="008170E2"/>
    <w:rsid w:val="008200A0"/>
    <w:rsid w:val="00823E4C"/>
    <w:rsid w:val="00827749"/>
    <w:rsid w:val="00827B7E"/>
    <w:rsid w:val="008303FD"/>
    <w:rsid w:val="008305D1"/>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65B"/>
    <w:rsid w:val="008930D7"/>
    <w:rsid w:val="008947A7"/>
    <w:rsid w:val="00897E80"/>
    <w:rsid w:val="008A04FA"/>
    <w:rsid w:val="008A28C6"/>
    <w:rsid w:val="008A3188"/>
    <w:rsid w:val="008A3FDF"/>
    <w:rsid w:val="008A6418"/>
    <w:rsid w:val="008B05D8"/>
    <w:rsid w:val="008B0B3D"/>
    <w:rsid w:val="008B2B1A"/>
    <w:rsid w:val="008B3428"/>
    <w:rsid w:val="008B479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C1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D7D"/>
    <w:rsid w:val="009375BB"/>
    <w:rsid w:val="009418E9"/>
    <w:rsid w:val="00946044"/>
    <w:rsid w:val="0094653B"/>
    <w:rsid w:val="009465AB"/>
    <w:rsid w:val="00946DEE"/>
    <w:rsid w:val="00953499"/>
    <w:rsid w:val="00954A16"/>
    <w:rsid w:val="0095696D"/>
    <w:rsid w:val="00960F2D"/>
    <w:rsid w:val="0096482F"/>
    <w:rsid w:val="00964E3A"/>
    <w:rsid w:val="00965144"/>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6A6E"/>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35F"/>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77D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A3D"/>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A6E"/>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162"/>
    <w:rsid w:val="00BD4E55"/>
    <w:rsid w:val="00BD513B"/>
    <w:rsid w:val="00BD5E52"/>
    <w:rsid w:val="00BE00CD"/>
    <w:rsid w:val="00BE0E75"/>
    <w:rsid w:val="00BE1789"/>
    <w:rsid w:val="00BE3634"/>
    <w:rsid w:val="00BE3E30"/>
    <w:rsid w:val="00BE5274"/>
    <w:rsid w:val="00BE71CD"/>
    <w:rsid w:val="00BE7748"/>
    <w:rsid w:val="00BE7BDA"/>
    <w:rsid w:val="00BE7FC7"/>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06A"/>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4D7F"/>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4D12"/>
    <w:rsid w:val="00D50D65"/>
    <w:rsid w:val="00D512E0"/>
    <w:rsid w:val="00D519F3"/>
    <w:rsid w:val="00D51D2A"/>
    <w:rsid w:val="00D53B7C"/>
    <w:rsid w:val="00D55F52"/>
    <w:rsid w:val="00D56508"/>
    <w:rsid w:val="00D609D9"/>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0D3"/>
    <w:rsid w:val="00E3469B"/>
    <w:rsid w:val="00E34EC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02B"/>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7CE"/>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AA6"/>
    <w:rsid w:val="00F11E04"/>
    <w:rsid w:val="00F12B24"/>
    <w:rsid w:val="00F12BC7"/>
    <w:rsid w:val="00F15223"/>
    <w:rsid w:val="00F164B4"/>
    <w:rsid w:val="00F176E4"/>
    <w:rsid w:val="00F20E5F"/>
    <w:rsid w:val="00F250CB"/>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5DEF"/>
    <w:rsid w:val="00F96602"/>
    <w:rsid w:val="00F9735A"/>
    <w:rsid w:val="00FA32FC"/>
    <w:rsid w:val="00FA3D29"/>
    <w:rsid w:val="00FA3F2D"/>
    <w:rsid w:val="00FA59FD"/>
    <w:rsid w:val="00FA5D8C"/>
    <w:rsid w:val="00FA6403"/>
    <w:rsid w:val="00FB16CD"/>
    <w:rsid w:val="00FB73AE"/>
    <w:rsid w:val="00FC5388"/>
    <w:rsid w:val="00FC726C"/>
    <w:rsid w:val="00FD1B4B"/>
    <w:rsid w:val="00FD1B94"/>
    <w:rsid w:val="00FE19C5"/>
    <w:rsid w:val="00FE2A1A"/>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0AB911-62AE-48D1-A326-8BACB16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5144"/>
    <w:rPr>
      <w:sz w:val="16"/>
      <w:szCs w:val="16"/>
    </w:rPr>
  </w:style>
  <w:style w:type="paragraph" w:styleId="CommentText">
    <w:name w:val="annotation text"/>
    <w:basedOn w:val="Normal"/>
    <w:link w:val="CommentTextChar"/>
    <w:semiHidden/>
    <w:unhideWhenUsed/>
    <w:rsid w:val="00965144"/>
    <w:rPr>
      <w:sz w:val="20"/>
      <w:szCs w:val="20"/>
    </w:rPr>
  </w:style>
  <w:style w:type="character" w:customStyle="1" w:styleId="CommentTextChar">
    <w:name w:val="Comment Text Char"/>
    <w:basedOn w:val="DefaultParagraphFont"/>
    <w:link w:val="CommentText"/>
    <w:semiHidden/>
    <w:rsid w:val="00965144"/>
  </w:style>
  <w:style w:type="paragraph" w:styleId="CommentSubject">
    <w:name w:val="annotation subject"/>
    <w:basedOn w:val="CommentText"/>
    <w:next w:val="CommentText"/>
    <w:link w:val="CommentSubjectChar"/>
    <w:semiHidden/>
    <w:unhideWhenUsed/>
    <w:rsid w:val="00965144"/>
    <w:rPr>
      <w:b/>
      <w:bCs/>
    </w:rPr>
  </w:style>
  <w:style w:type="character" w:customStyle="1" w:styleId="CommentSubjectChar">
    <w:name w:val="Comment Subject Char"/>
    <w:basedOn w:val="CommentTextChar"/>
    <w:link w:val="CommentSubject"/>
    <w:semiHidden/>
    <w:rsid w:val="00965144"/>
    <w:rPr>
      <w:b/>
      <w:bCs/>
    </w:rPr>
  </w:style>
  <w:style w:type="character" w:styleId="Hyperlink">
    <w:name w:val="Hyperlink"/>
    <w:basedOn w:val="DefaultParagraphFont"/>
    <w:unhideWhenUsed/>
    <w:rsid w:val="00CB4D7F"/>
    <w:rPr>
      <w:color w:val="0000FF" w:themeColor="hyperlink"/>
      <w:u w:val="single"/>
    </w:rPr>
  </w:style>
  <w:style w:type="character" w:customStyle="1" w:styleId="UnresolvedMention1">
    <w:name w:val="Unresolved Mention1"/>
    <w:basedOn w:val="DefaultParagraphFont"/>
    <w:uiPriority w:val="99"/>
    <w:semiHidden/>
    <w:unhideWhenUsed/>
    <w:rsid w:val="00CB4D7F"/>
    <w:rPr>
      <w:color w:val="605E5C"/>
      <w:shd w:val="clear" w:color="auto" w:fill="E1DFDD"/>
    </w:rPr>
  </w:style>
  <w:style w:type="character" w:styleId="FollowedHyperlink">
    <w:name w:val="FollowedHyperlink"/>
    <w:basedOn w:val="DefaultParagraphFont"/>
    <w:semiHidden/>
    <w:unhideWhenUsed/>
    <w:rsid w:val="007930F0"/>
    <w:rPr>
      <w:color w:val="800080" w:themeColor="followedHyperlink"/>
      <w:u w:val="single"/>
    </w:rPr>
  </w:style>
  <w:style w:type="paragraph" w:styleId="Revision">
    <w:name w:val="Revision"/>
    <w:hidden/>
    <w:uiPriority w:val="99"/>
    <w:semiHidden/>
    <w:rsid w:val="007930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3730</Characters>
  <Application>Microsoft Office Word</Application>
  <DocSecurity>4</DocSecurity>
  <Lines>76</Lines>
  <Paragraphs>18</Paragraphs>
  <ScaleCrop>false</ScaleCrop>
  <HeadingPairs>
    <vt:vector size="2" baseType="variant">
      <vt:variant>
        <vt:lpstr>Title</vt:lpstr>
      </vt:variant>
      <vt:variant>
        <vt:i4>1</vt:i4>
      </vt:variant>
    </vt:vector>
  </HeadingPairs>
  <TitlesOfParts>
    <vt:vector size="1" baseType="lpstr">
      <vt:lpstr>BA - HB00083 (Committee Report (Unamended))</vt:lpstr>
    </vt:vector>
  </TitlesOfParts>
  <Company>State of Texas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27829</dc:subject>
  <dc:creator>State of Texas</dc:creator>
  <dc:description>HB 83 by Zwiener-(H)Public Education</dc:description>
  <cp:lastModifiedBy>Thomas Weis</cp:lastModifiedBy>
  <cp:revision>2</cp:revision>
  <cp:lastPrinted>2003-11-26T17:21:00Z</cp:lastPrinted>
  <dcterms:created xsi:type="dcterms:W3CDTF">2023-05-06T00:14:00Z</dcterms:created>
  <dcterms:modified xsi:type="dcterms:W3CDTF">2023-05-06T00:14:00Z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23.124.754</vt:lpwstr>
  </property>
</Properties>
</file>