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C24" w:rsidRDefault="00AF1C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017FAAD55648BD8AAEF6DA5937BF7D"/>
          </w:placeholder>
        </w:sdtPr>
        <w:sdtContent>
          <w:r w:rsidRPr="005C2A78">
            <w:rPr>
              <w:rFonts w:cs="Times New Roman"/>
              <w:b/>
              <w:szCs w:val="24"/>
              <w:u w:val="single"/>
            </w:rPr>
            <w:t>BILL ANALYSIS</w:t>
          </w:r>
        </w:sdtContent>
      </w:sdt>
    </w:p>
    <w:p w:rsidR="00AF1C24" w:rsidRPr="00585C31" w:rsidRDefault="00AF1C24" w:rsidP="000F1DF9">
      <w:pPr>
        <w:spacing w:after="0" w:line="240" w:lineRule="auto"/>
        <w:rPr>
          <w:rFonts w:cs="Times New Roman"/>
          <w:szCs w:val="24"/>
        </w:rPr>
      </w:pPr>
    </w:p>
    <w:p w:rsidR="00AF1C24" w:rsidRPr="00585C31" w:rsidRDefault="00AF1C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C24" w:rsidTr="000F1DF9">
        <w:tc>
          <w:tcPr>
            <w:tcW w:w="2718" w:type="dxa"/>
          </w:tcPr>
          <w:p w:rsidR="00AF1C24" w:rsidRPr="005C2A78" w:rsidRDefault="00AF1C24" w:rsidP="006D756B">
            <w:pPr>
              <w:rPr>
                <w:rFonts w:cs="Times New Roman"/>
                <w:szCs w:val="24"/>
              </w:rPr>
            </w:pPr>
            <w:sdt>
              <w:sdtPr>
                <w:rPr>
                  <w:rFonts w:cs="Times New Roman"/>
                  <w:szCs w:val="24"/>
                </w:rPr>
                <w:alias w:val="Agency Title"/>
                <w:tag w:val="AgencyTitleContentControl"/>
                <w:id w:val="1920747753"/>
                <w:lock w:val="sdtContentLocked"/>
                <w:placeholder>
                  <w:docPart w:val="4D787B727D5B4BC998DEA04C68FD5564"/>
                </w:placeholder>
              </w:sdtPr>
              <w:sdtEndPr>
                <w:rPr>
                  <w:rFonts w:cstheme="minorBidi"/>
                  <w:szCs w:val="22"/>
                </w:rPr>
              </w:sdtEndPr>
              <w:sdtContent>
                <w:r>
                  <w:rPr>
                    <w:rFonts w:cs="Times New Roman"/>
                    <w:szCs w:val="24"/>
                  </w:rPr>
                  <w:t>Senate Research Center</w:t>
                </w:r>
              </w:sdtContent>
            </w:sdt>
          </w:p>
        </w:tc>
        <w:tc>
          <w:tcPr>
            <w:tcW w:w="6858" w:type="dxa"/>
          </w:tcPr>
          <w:p w:rsidR="00AF1C24" w:rsidRPr="00FF6471" w:rsidRDefault="00AF1C24" w:rsidP="000F1DF9">
            <w:pPr>
              <w:jc w:val="right"/>
              <w:rPr>
                <w:rFonts w:cs="Times New Roman"/>
                <w:szCs w:val="24"/>
              </w:rPr>
            </w:pPr>
            <w:sdt>
              <w:sdtPr>
                <w:rPr>
                  <w:rFonts w:cs="Times New Roman"/>
                  <w:szCs w:val="24"/>
                </w:rPr>
                <w:alias w:val="Bill Number"/>
                <w:tag w:val="BillNumberOne"/>
                <w:id w:val="-410784069"/>
                <w:lock w:val="sdtContentLocked"/>
                <w:placeholder>
                  <w:docPart w:val="C95778D057CE40A39B04D569C349E2DB"/>
                </w:placeholder>
              </w:sdtPr>
              <w:sdtContent>
                <w:r>
                  <w:rPr>
                    <w:rFonts w:cs="Times New Roman"/>
                    <w:szCs w:val="24"/>
                  </w:rPr>
                  <w:t>C.S.H.B. 90</w:t>
                </w:r>
              </w:sdtContent>
            </w:sdt>
          </w:p>
        </w:tc>
      </w:tr>
      <w:tr w:rsidR="00AF1C24" w:rsidTr="000F1DF9">
        <w:sdt>
          <w:sdtPr>
            <w:rPr>
              <w:rFonts w:cs="Times New Roman"/>
              <w:szCs w:val="24"/>
            </w:rPr>
            <w:alias w:val="TLCNumber"/>
            <w:tag w:val="TLCNumber"/>
            <w:id w:val="-542600604"/>
            <w:lock w:val="sdtLocked"/>
            <w:placeholder>
              <w:docPart w:val="24E6CC814E6D453485A1629AC73E5600"/>
            </w:placeholder>
          </w:sdtPr>
          <w:sdtContent>
            <w:tc>
              <w:tcPr>
                <w:tcW w:w="2718" w:type="dxa"/>
              </w:tcPr>
              <w:p w:rsidR="00AF1C24" w:rsidRPr="000F1DF9" w:rsidRDefault="00AF1C24" w:rsidP="00C65088">
                <w:pPr>
                  <w:rPr>
                    <w:rFonts w:cs="Times New Roman"/>
                    <w:szCs w:val="24"/>
                  </w:rPr>
                </w:pPr>
                <w:r>
                  <w:rPr>
                    <w:rFonts w:cs="Times New Roman"/>
                    <w:szCs w:val="24"/>
                  </w:rPr>
                  <w:t>88R29873 RDS-D</w:t>
                </w:r>
              </w:p>
            </w:tc>
          </w:sdtContent>
        </w:sdt>
        <w:tc>
          <w:tcPr>
            <w:tcW w:w="6858" w:type="dxa"/>
          </w:tcPr>
          <w:p w:rsidR="00AF1C24" w:rsidRPr="005C2A78" w:rsidRDefault="00AF1C24" w:rsidP="00073EDD">
            <w:pPr>
              <w:jc w:val="right"/>
              <w:rPr>
                <w:rFonts w:cs="Times New Roman"/>
                <w:szCs w:val="24"/>
              </w:rPr>
            </w:pPr>
            <w:sdt>
              <w:sdtPr>
                <w:rPr>
                  <w:rFonts w:cs="Times New Roman"/>
                  <w:szCs w:val="24"/>
                </w:rPr>
                <w:alias w:val="Author Label"/>
                <w:tag w:val="By"/>
                <w:id w:val="72399597"/>
                <w:lock w:val="sdtLocked"/>
                <w:placeholder>
                  <w:docPart w:val="0C797CFE8E74405C92C2A576E05B62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7F1930D4B94D0083F45509AA4E0F17"/>
                </w:placeholder>
              </w:sdtPr>
              <w:sdtContent>
                <w:r>
                  <w:rPr>
                    <w:rFonts w:cs="Times New Roman"/>
                    <w:szCs w:val="24"/>
                  </w:rPr>
                  <w:t>Patterson et al.</w:t>
                </w:r>
              </w:sdtContent>
            </w:sdt>
            <w:sdt>
              <w:sdtPr>
                <w:rPr>
                  <w:rFonts w:cs="Times New Roman"/>
                  <w:szCs w:val="24"/>
                </w:rPr>
                <w:alias w:val="Sponsor"/>
                <w:tag w:val="Sponsor"/>
                <w:id w:val="-2039656131"/>
                <w:lock w:val="sdtContentLocked"/>
                <w:placeholder>
                  <w:docPart w:val="3FAD38DFCB654BCBB94FE37729CBDFA6"/>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D7CA861752BC42DEA5DA67159ED8AD61"/>
                </w:placeholder>
                <w:showingPlcHdr/>
              </w:sdtPr>
              <w:sdtContent/>
            </w:sdt>
          </w:p>
        </w:tc>
      </w:tr>
      <w:tr w:rsidR="00AF1C24" w:rsidTr="000F1DF9">
        <w:tc>
          <w:tcPr>
            <w:tcW w:w="2718" w:type="dxa"/>
          </w:tcPr>
          <w:p w:rsidR="00AF1C24" w:rsidRPr="00BC7495" w:rsidRDefault="00AF1C24" w:rsidP="000F1DF9">
            <w:pPr>
              <w:rPr>
                <w:rFonts w:cs="Times New Roman"/>
                <w:szCs w:val="24"/>
              </w:rPr>
            </w:pPr>
          </w:p>
        </w:tc>
        <w:sdt>
          <w:sdtPr>
            <w:rPr>
              <w:rFonts w:cs="Times New Roman"/>
              <w:szCs w:val="24"/>
            </w:rPr>
            <w:alias w:val="Committee"/>
            <w:tag w:val="Committee"/>
            <w:id w:val="1914272295"/>
            <w:lock w:val="sdtContentLocked"/>
            <w:placeholder>
              <w:docPart w:val="8678E145A1B4433B98F4E23EEF4158B5"/>
            </w:placeholder>
          </w:sdtPr>
          <w:sdtContent>
            <w:tc>
              <w:tcPr>
                <w:tcW w:w="6858" w:type="dxa"/>
              </w:tcPr>
              <w:p w:rsidR="00AF1C24" w:rsidRPr="00FF6471" w:rsidRDefault="00AF1C24" w:rsidP="000F1DF9">
                <w:pPr>
                  <w:jc w:val="right"/>
                  <w:rPr>
                    <w:rFonts w:cs="Times New Roman"/>
                    <w:szCs w:val="24"/>
                  </w:rPr>
                </w:pPr>
                <w:r>
                  <w:rPr>
                    <w:rFonts w:cs="Times New Roman"/>
                    <w:szCs w:val="24"/>
                  </w:rPr>
                  <w:t>Finance</w:t>
                </w:r>
              </w:p>
            </w:tc>
          </w:sdtContent>
        </w:sdt>
      </w:tr>
      <w:tr w:rsidR="00AF1C24" w:rsidTr="000F1DF9">
        <w:tc>
          <w:tcPr>
            <w:tcW w:w="2718" w:type="dxa"/>
          </w:tcPr>
          <w:p w:rsidR="00AF1C24" w:rsidRPr="00BC7495" w:rsidRDefault="00AF1C24" w:rsidP="000F1DF9">
            <w:pPr>
              <w:rPr>
                <w:rFonts w:cs="Times New Roman"/>
                <w:szCs w:val="24"/>
              </w:rPr>
            </w:pPr>
          </w:p>
        </w:tc>
        <w:sdt>
          <w:sdtPr>
            <w:rPr>
              <w:rFonts w:cs="Times New Roman"/>
              <w:szCs w:val="24"/>
            </w:rPr>
            <w:alias w:val="Date"/>
            <w:tag w:val="DateContentControl"/>
            <w:id w:val="1178081906"/>
            <w:lock w:val="sdtLocked"/>
            <w:placeholder>
              <w:docPart w:val="24E5A02C79544B758BEA4CF852787F07"/>
            </w:placeholder>
            <w:date w:fullDate="2023-05-15T00:00:00Z">
              <w:dateFormat w:val="M/d/yyyy"/>
              <w:lid w:val="en-US"/>
              <w:storeMappedDataAs w:val="dateTime"/>
              <w:calendar w:val="gregorian"/>
            </w:date>
          </w:sdtPr>
          <w:sdtContent>
            <w:tc>
              <w:tcPr>
                <w:tcW w:w="6858" w:type="dxa"/>
              </w:tcPr>
              <w:p w:rsidR="00AF1C24" w:rsidRPr="00FF6471" w:rsidRDefault="00AF1C24" w:rsidP="000F1DF9">
                <w:pPr>
                  <w:jc w:val="right"/>
                  <w:rPr>
                    <w:rFonts w:cs="Times New Roman"/>
                    <w:szCs w:val="24"/>
                  </w:rPr>
                </w:pPr>
                <w:r>
                  <w:rPr>
                    <w:rFonts w:cs="Times New Roman"/>
                    <w:szCs w:val="24"/>
                  </w:rPr>
                  <w:t>5/15/2023</w:t>
                </w:r>
              </w:p>
            </w:tc>
          </w:sdtContent>
        </w:sdt>
      </w:tr>
      <w:tr w:rsidR="00AF1C24" w:rsidTr="000F1DF9">
        <w:tc>
          <w:tcPr>
            <w:tcW w:w="2718" w:type="dxa"/>
          </w:tcPr>
          <w:p w:rsidR="00AF1C24" w:rsidRPr="00BC7495" w:rsidRDefault="00AF1C24" w:rsidP="000F1DF9">
            <w:pPr>
              <w:rPr>
                <w:rFonts w:cs="Times New Roman"/>
                <w:szCs w:val="24"/>
              </w:rPr>
            </w:pPr>
          </w:p>
        </w:tc>
        <w:sdt>
          <w:sdtPr>
            <w:rPr>
              <w:rFonts w:cs="Times New Roman"/>
              <w:szCs w:val="24"/>
            </w:rPr>
            <w:alias w:val="BA Version"/>
            <w:tag w:val="BAVersion"/>
            <w:id w:val="-1685590809"/>
            <w:lock w:val="sdtContentLocked"/>
            <w:placeholder>
              <w:docPart w:val="396D7EEE639944548E6DC692CE3E82C0"/>
            </w:placeholder>
          </w:sdtPr>
          <w:sdtContent>
            <w:tc>
              <w:tcPr>
                <w:tcW w:w="6858" w:type="dxa"/>
              </w:tcPr>
              <w:p w:rsidR="00AF1C24" w:rsidRPr="00FF6471" w:rsidRDefault="00AF1C24" w:rsidP="000F1DF9">
                <w:pPr>
                  <w:jc w:val="right"/>
                  <w:rPr>
                    <w:rFonts w:cs="Times New Roman"/>
                    <w:szCs w:val="24"/>
                  </w:rPr>
                </w:pPr>
                <w:r>
                  <w:rPr>
                    <w:rFonts w:cs="Times New Roman"/>
                    <w:szCs w:val="24"/>
                  </w:rPr>
                  <w:t>Committee Report (Substituted)</w:t>
                </w:r>
              </w:p>
            </w:tc>
          </w:sdtContent>
        </w:sdt>
      </w:tr>
    </w:tbl>
    <w:p w:rsidR="00AF1C24" w:rsidRPr="00FF6471" w:rsidRDefault="00AF1C24" w:rsidP="000F1DF9">
      <w:pPr>
        <w:spacing w:after="0" w:line="240" w:lineRule="auto"/>
        <w:rPr>
          <w:rFonts w:cs="Times New Roman"/>
          <w:szCs w:val="24"/>
        </w:rPr>
      </w:pPr>
    </w:p>
    <w:p w:rsidR="00AF1C24" w:rsidRPr="00FF6471" w:rsidRDefault="00AF1C24" w:rsidP="000F1DF9">
      <w:pPr>
        <w:spacing w:after="0" w:line="240" w:lineRule="auto"/>
        <w:rPr>
          <w:rFonts w:cs="Times New Roman"/>
          <w:szCs w:val="24"/>
        </w:rPr>
      </w:pPr>
    </w:p>
    <w:p w:rsidR="00AF1C24" w:rsidRPr="00FF6471" w:rsidRDefault="00AF1C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1A3DE78CBD4A72ACF22AA2ED30552A"/>
        </w:placeholder>
      </w:sdtPr>
      <w:sdtContent>
        <w:p w:rsidR="00AF1C24" w:rsidRDefault="00AF1C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48EDF66C1E4B1B807F963D1861FD67"/>
        </w:placeholder>
      </w:sdtPr>
      <w:sdtContent>
        <w:p w:rsidR="00AF1C24" w:rsidRDefault="00AF1C24" w:rsidP="001E5865">
          <w:pPr>
            <w:pStyle w:val="NormalWeb"/>
            <w:spacing w:before="0" w:beforeAutospacing="0" w:after="0" w:afterAutospacing="0"/>
            <w:jc w:val="both"/>
            <w:divId w:val="208615688"/>
            <w:rPr>
              <w:rFonts w:eastAsia="Times New Roman"/>
              <w:bCs/>
            </w:rPr>
          </w:pPr>
        </w:p>
        <w:p w:rsidR="00AF1C24" w:rsidRPr="001E5865" w:rsidRDefault="00AF1C24" w:rsidP="001E5865">
          <w:pPr>
            <w:pStyle w:val="NormalWeb"/>
            <w:spacing w:before="0" w:beforeAutospacing="0" w:after="0" w:afterAutospacing="0"/>
            <w:jc w:val="both"/>
            <w:divId w:val="208615688"/>
          </w:pPr>
          <w:r w:rsidRPr="001E5865">
            <w:t>To ensure that Texas military forces serving on active duty have a line-of-duty death benefit, H.B. 90 seeks to address the following issues for Texas military forces serving under state active duty orders: the line-of-duty death benefit disparity in comparison to other state and government employees; confusion around workers' compensation coverage for service-related travel; and an imbalance in workers' compensation benefits when compared to first responders.</w:t>
          </w:r>
        </w:p>
        <w:p w:rsidR="00AF1C24" w:rsidRPr="001E5865" w:rsidRDefault="00AF1C24" w:rsidP="001E5865">
          <w:pPr>
            <w:pStyle w:val="NormalWeb"/>
            <w:spacing w:before="0" w:beforeAutospacing="0" w:after="0" w:afterAutospacing="0"/>
            <w:jc w:val="both"/>
            <w:divId w:val="208615688"/>
          </w:pPr>
          <w:r w:rsidRPr="001E5865">
            <w:br/>
            <w:t>H.B. 90 would make the death benefit retroactive for certain eligible families who had service members die in the line-of-duty. Additionally, the bill adds death benefits for certain Texas military forces troops who died while attending training events and service-related traveling.</w:t>
          </w:r>
        </w:p>
        <w:p w:rsidR="00AF1C24" w:rsidRPr="001E5865" w:rsidRDefault="00AF1C24" w:rsidP="001E5865">
          <w:pPr>
            <w:pStyle w:val="NormalWeb"/>
            <w:spacing w:before="0" w:beforeAutospacing="0" w:after="0" w:afterAutospacing="0"/>
            <w:jc w:val="both"/>
            <w:divId w:val="208615688"/>
          </w:pPr>
          <w:r w:rsidRPr="001E5865">
            <w:t> </w:t>
          </w:r>
        </w:p>
        <w:p w:rsidR="00AF1C24" w:rsidRPr="001E5865" w:rsidRDefault="00AF1C24" w:rsidP="001E5865">
          <w:pPr>
            <w:pStyle w:val="NormalWeb"/>
            <w:spacing w:before="0" w:beforeAutospacing="0" w:after="0" w:afterAutospacing="0"/>
            <w:jc w:val="both"/>
            <w:divId w:val="208615688"/>
          </w:pPr>
          <w:r w:rsidRPr="001E5865">
            <w:t>(Original Author's/Sponsor's Statement of Intent)</w:t>
          </w:r>
        </w:p>
        <w:p w:rsidR="00AF1C24" w:rsidRPr="00D70925" w:rsidRDefault="00AF1C24" w:rsidP="001E5865">
          <w:pPr>
            <w:spacing w:after="0" w:line="240" w:lineRule="auto"/>
            <w:jc w:val="both"/>
            <w:rPr>
              <w:rFonts w:eastAsia="Times New Roman" w:cs="Times New Roman"/>
              <w:bCs/>
              <w:szCs w:val="24"/>
            </w:rPr>
          </w:pPr>
        </w:p>
      </w:sdtContent>
    </w:sdt>
    <w:p w:rsidR="00AF1C24" w:rsidRDefault="00AF1C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90 </w:t>
      </w:r>
      <w:bookmarkStart w:id="1" w:name="AmendsCurrentLaw"/>
      <w:bookmarkEnd w:id="1"/>
      <w:r>
        <w:rPr>
          <w:rFonts w:cs="Times New Roman"/>
          <w:szCs w:val="24"/>
        </w:rPr>
        <w:t xml:space="preserve">amends current law </w:t>
      </w:r>
      <w:r w:rsidRPr="001E5865">
        <w:rPr>
          <w:rFonts w:cs="Times New Roman"/>
          <w:szCs w:val="24"/>
        </w:rPr>
        <w:t>relating to benefits for certain members of the Texas military forces and survivors of members of the Texas military forces.</w:t>
      </w:r>
    </w:p>
    <w:p w:rsidR="00AF1C24" w:rsidRPr="001E5865" w:rsidRDefault="00AF1C24" w:rsidP="000F1DF9">
      <w:pPr>
        <w:spacing w:after="0" w:line="240" w:lineRule="auto"/>
        <w:jc w:val="both"/>
        <w:rPr>
          <w:rFonts w:eastAsia="Times New Roman" w:cs="Times New Roman"/>
          <w:szCs w:val="24"/>
        </w:rPr>
      </w:pPr>
    </w:p>
    <w:p w:rsidR="00AF1C24" w:rsidRPr="005C2A78" w:rsidRDefault="00AF1C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F551CFDC0842408BCC09C336085EE0"/>
          </w:placeholder>
        </w:sdtPr>
        <w:sdtContent>
          <w:r>
            <w:rPr>
              <w:rFonts w:eastAsia="Times New Roman" w:cs="Times New Roman"/>
              <w:b/>
              <w:szCs w:val="24"/>
              <w:u w:val="single"/>
            </w:rPr>
            <w:t>RULEMAKING AUTHORITY</w:t>
          </w:r>
        </w:sdtContent>
      </w:sdt>
    </w:p>
    <w:p w:rsidR="00AF1C24" w:rsidRDefault="00AF1C24" w:rsidP="001E5865">
      <w:pPr>
        <w:spacing w:after="0" w:line="240" w:lineRule="auto"/>
        <w:jc w:val="both"/>
        <w:rPr>
          <w:rFonts w:cs="Times New Roman"/>
          <w:szCs w:val="24"/>
        </w:rPr>
      </w:pPr>
    </w:p>
    <w:p w:rsidR="00AF1C24" w:rsidRPr="001E5865" w:rsidRDefault="00AF1C24" w:rsidP="001E5865">
      <w:pPr>
        <w:spacing w:after="0" w:line="240" w:lineRule="auto"/>
        <w:jc w:val="both"/>
        <w:rPr>
          <w:rFonts w:cs="Times New Roman"/>
          <w:szCs w:val="24"/>
        </w:rPr>
      </w:pPr>
      <w:r w:rsidRPr="001E5865">
        <w:rPr>
          <w:rFonts w:cs="Times New Roman"/>
          <w:szCs w:val="24"/>
        </w:rPr>
        <w:t xml:space="preserve">Rulemaking authority is expressly granted to the Texas Military Department in SECTION </w:t>
      </w:r>
      <w:r>
        <w:rPr>
          <w:rFonts w:cs="Times New Roman"/>
          <w:szCs w:val="24"/>
        </w:rPr>
        <w:t>5</w:t>
      </w:r>
      <w:r w:rsidRPr="001E5865">
        <w:rPr>
          <w:rFonts w:cs="Times New Roman"/>
          <w:szCs w:val="24"/>
        </w:rPr>
        <w:t xml:space="preserve"> (Section 615.024, Government Code) of this bill.</w:t>
      </w:r>
    </w:p>
    <w:p w:rsidR="00AF1C24" w:rsidRPr="001E5865" w:rsidRDefault="00AF1C24" w:rsidP="001E5865">
      <w:pPr>
        <w:spacing w:after="0" w:line="240" w:lineRule="auto"/>
        <w:jc w:val="both"/>
        <w:rPr>
          <w:rFonts w:cs="Times New Roman"/>
          <w:szCs w:val="24"/>
        </w:rPr>
      </w:pPr>
    </w:p>
    <w:p w:rsidR="00AF1C24" w:rsidRPr="001E5865" w:rsidRDefault="00AF1C24" w:rsidP="001E5865">
      <w:pPr>
        <w:spacing w:after="0" w:line="240" w:lineRule="auto"/>
        <w:jc w:val="both"/>
        <w:rPr>
          <w:rFonts w:cs="Times New Roman"/>
          <w:szCs w:val="24"/>
        </w:rPr>
      </w:pPr>
      <w:r w:rsidRPr="001E5865">
        <w:rPr>
          <w:rFonts w:cs="Times New Roman"/>
          <w:szCs w:val="24"/>
        </w:rPr>
        <w:t xml:space="preserve">Rulemaking authority is expressly granted to the commissioner of workers' compensation in SECTION </w:t>
      </w:r>
      <w:r>
        <w:rPr>
          <w:rFonts w:cs="Times New Roman"/>
          <w:szCs w:val="24"/>
        </w:rPr>
        <w:t>9</w:t>
      </w:r>
      <w:r w:rsidRPr="001E5865">
        <w:rPr>
          <w:rFonts w:cs="Times New Roman"/>
          <w:szCs w:val="24"/>
        </w:rPr>
        <w:t xml:space="preserve"> (Section 501.028, Labor Code) of this bill.</w:t>
      </w:r>
    </w:p>
    <w:p w:rsidR="00AF1C24" w:rsidRPr="006529C4" w:rsidRDefault="00AF1C24" w:rsidP="00DB22D4">
      <w:pPr>
        <w:spacing w:after="0" w:line="240" w:lineRule="auto"/>
        <w:jc w:val="both"/>
        <w:rPr>
          <w:rFonts w:cs="Times New Roman"/>
          <w:szCs w:val="24"/>
        </w:rPr>
      </w:pPr>
    </w:p>
    <w:p w:rsidR="00AF1C24" w:rsidRPr="005C2A78" w:rsidRDefault="00AF1C24" w:rsidP="00DB22D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F24183AB4B4DE9B332DE319B56E104"/>
          </w:placeholder>
        </w:sdtPr>
        <w:sdtContent>
          <w:r>
            <w:rPr>
              <w:rFonts w:eastAsia="Times New Roman" w:cs="Times New Roman"/>
              <w:b/>
              <w:szCs w:val="24"/>
              <w:u w:val="single"/>
            </w:rPr>
            <w:t>SECTION BY SECTION ANALYSIS</w:t>
          </w:r>
        </w:sdtContent>
      </w:sdt>
    </w:p>
    <w:p w:rsidR="00AF1C24" w:rsidRPr="005C2A78" w:rsidRDefault="00AF1C24" w:rsidP="00DB22D4">
      <w:pPr>
        <w:spacing w:after="0" w:line="240" w:lineRule="auto"/>
        <w:jc w:val="both"/>
        <w:rPr>
          <w:rFonts w:eastAsia="Times New Roman" w:cs="Times New Roman"/>
          <w:szCs w:val="24"/>
        </w:rPr>
      </w:pPr>
    </w:p>
    <w:p w:rsidR="00AF1C24" w:rsidRPr="005C2A78" w:rsidRDefault="00AF1C24" w:rsidP="00DB22D4">
      <w:pPr>
        <w:spacing w:after="0" w:line="240" w:lineRule="auto"/>
        <w:jc w:val="both"/>
        <w:rPr>
          <w:rFonts w:eastAsia="Times New Roman" w:cs="Times New Roman"/>
          <w:szCs w:val="24"/>
        </w:rPr>
      </w:pPr>
      <w:r w:rsidRPr="005C2A78">
        <w:rPr>
          <w:rFonts w:eastAsia="Times New Roman" w:cs="Times New Roman"/>
          <w:szCs w:val="24"/>
        </w:rPr>
        <w:t>SECTION 1.</w:t>
      </w:r>
      <w:r w:rsidRPr="001E5865">
        <w:t xml:space="preserve"> </w:t>
      </w:r>
      <w:r w:rsidRPr="001E5865">
        <w:rPr>
          <w:rFonts w:eastAsia="Times New Roman" w:cs="Times New Roman"/>
          <w:szCs w:val="24"/>
        </w:rPr>
        <w:t>Authorizes this Act to be cited as the Bishop Evans Act.</w:t>
      </w:r>
    </w:p>
    <w:p w:rsidR="00AF1C24" w:rsidRPr="005C2A78" w:rsidRDefault="00AF1C24" w:rsidP="00DB22D4">
      <w:pPr>
        <w:spacing w:after="0" w:line="240" w:lineRule="auto"/>
        <w:jc w:val="both"/>
        <w:rPr>
          <w:rFonts w:eastAsia="Times New Roman" w:cs="Times New Roman"/>
          <w:szCs w:val="24"/>
        </w:rPr>
      </w:pPr>
    </w:p>
    <w:p w:rsidR="00AF1C24" w:rsidRDefault="00AF1C24" w:rsidP="00DB22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56B, Code of Criminal Procedure, by adding Section 56B.109, as follows: </w:t>
      </w:r>
    </w:p>
    <w:p w:rsidR="00AF1C24" w:rsidRDefault="00AF1C24" w:rsidP="00DB22D4">
      <w:pPr>
        <w:spacing w:after="0" w:line="240" w:lineRule="auto"/>
        <w:jc w:val="both"/>
        <w:rPr>
          <w:rFonts w:eastAsia="Times New Roman" w:cs="Times New Roman"/>
          <w:szCs w:val="24"/>
        </w:rPr>
      </w:pPr>
    </w:p>
    <w:p w:rsidR="00AF1C24" w:rsidRDefault="00AF1C24" w:rsidP="00DB22D4">
      <w:pPr>
        <w:spacing w:after="0" w:line="240" w:lineRule="auto"/>
        <w:ind w:left="720"/>
        <w:jc w:val="both"/>
        <w:rPr>
          <w:rFonts w:eastAsia="Times New Roman" w:cs="Times New Roman"/>
          <w:szCs w:val="24"/>
        </w:rPr>
      </w:pPr>
      <w:r>
        <w:rPr>
          <w:rFonts w:eastAsia="Times New Roman" w:cs="Times New Roman"/>
          <w:szCs w:val="24"/>
        </w:rPr>
        <w:t>Sec. 56B.109. COMPENSATION FOR CERTAIN SURVIVORS OF MEMBERS OF TEXAS MILITARY FORCES. (a) Defines "state active duty," "Texas military forces," and "Texas National Guard."</w:t>
      </w:r>
    </w:p>
    <w:p w:rsidR="00AF1C24"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Pr>
          <w:rFonts w:eastAsia="Times New Roman" w:cs="Times New Roman"/>
          <w:szCs w:val="24"/>
        </w:rPr>
        <w:t xml:space="preserve">(b) Requires the attorney general to award a lump sum payment in accordance with Subsection (c) to a claimant on behalf of an individual who is a victim of border crime and a member of the Texas military forces if: </w:t>
      </w:r>
    </w:p>
    <w:p w:rsidR="00AF1C24" w:rsidRDefault="00AF1C24" w:rsidP="00DB22D4">
      <w:pPr>
        <w:spacing w:after="0" w:line="240" w:lineRule="auto"/>
        <w:ind w:left="1440"/>
        <w:jc w:val="both"/>
        <w:rPr>
          <w:rFonts w:eastAsia="Times New Roman" w:cs="Times New Roman"/>
          <w:szCs w:val="24"/>
        </w:rPr>
      </w:pPr>
    </w:p>
    <w:p w:rsidR="00AF1C24" w:rsidRPr="001E5865" w:rsidRDefault="00AF1C24" w:rsidP="00DB22D4">
      <w:pPr>
        <w:spacing w:after="0" w:line="240" w:lineRule="auto"/>
        <w:ind w:left="2160"/>
        <w:jc w:val="both"/>
        <w:rPr>
          <w:rFonts w:eastAsia="Times New Roman" w:cs="Times New Roman"/>
          <w:szCs w:val="24"/>
        </w:rPr>
      </w:pPr>
      <w:r w:rsidRPr="001E5865">
        <w:rPr>
          <w:rFonts w:eastAsia="Times New Roman" w:cs="Times New Roman"/>
          <w:szCs w:val="24"/>
        </w:rPr>
        <w:t xml:space="preserve">(1) the individual died on or after March 6, 2021, </w:t>
      </w:r>
      <w:r>
        <w:rPr>
          <w:rFonts w:eastAsia="Times New Roman" w:cs="Times New Roman"/>
          <w:szCs w:val="24"/>
        </w:rPr>
        <w:t xml:space="preserve">but before September 1, 2023, </w:t>
      </w:r>
      <w:r w:rsidRPr="001E5865">
        <w:rPr>
          <w:rFonts w:eastAsia="Times New Roman" w:cs="Times New Roman"/>
          <w:szCs w:val="24"/>
        </w:rPr>
        <w:t>while on state active duty;</w:t>
      </w:r>
    </w:p>
    <w:p w:rsidR="00AF1C24" w:rsidRPr="001E5865" w:rsidRDefault="00AF1C24" w:rsidP="00DB22D4">
      <w:pPr>
        <w:spacing w:after="0" w:line="240" w:lineRule="auto"/>
        <w:ind w:left="2160"/>
        <w:jc w:val="both"/>
        <w:rPr>
          <w:rFonts w:eastAsia="Times New Roman" w:cs="Times New Roman"/>
          <w:szCs w:val="24"/>
        </w:rPr>
      </w:pPr>
    </w:p>
    <w:p w:rsidR="00AF1C24" w:rsidRPr="001E5865" w:rsidRDefault="00AF1C24" w:rsidP="00DB22D4">
      <w:pPr>
        <w:spacing w:after="0" w:line="240" w:lineRule="auto"/>
        <w:ind w:left="2160"/>
        <w:jc w:val="both"/>
        <w:rPr>
          <w:rFonts w:eastAsia="Times New Roman" w:cs="Times New Roman"/>
          <w:szCs w:val="24"/>
        </w:rPr>
      </w:pPr>
      <w:r w:rsidRPr="001E5865">
        <w:rPr>
          <w:rFonts w:eastAsia="Times New Roman" w:cs="Times New Roman"/>
          <w:szCs w:val="24"/>
        </w:rPr>
        <w:t xml:space="preserve">(2) </w:t>
      </w:r>
      <w:r>
        <w:rPr>
          <w:rFonts w:eastAsia="Times New Roman" w:cs="Times New Roman"/>
          <w:szCs w:val="24"/>
        </w:rPr>
        <w:t>the individual's death was in connection with operations initiated to address criminal activity in the border region</w:t>
      </w:r>
      <w:r w:rsidRPr="001E5865">
        <w:rPr>
          <w:rFonts w:eastAsia="Times New Roman" w:cs="Times New Roman"/>
          <w:szCs w:val="24"/>
        </w:rPr>
        <w:t>; and</w:t>
      </w:r>
    </w:p>
    <w:p w:rsidR="00AF1C24" w:rsidRPr="001E5865" w:rsidRDefault="00AF1C24" w:rsidP="00DB22D4">
      <w:pPr>
        <w:spacing w:after="0" w:line="240" w:lineRule="auto"/>
        <w:ind w:left="2160"/>
        <w:jc w:val="both"/>
        <w:rPr>
          <w:rFonts w:eastAsia="Times New Roman" w:cs="Times New Roman"/>
          <w:szCs w:val="24"/>
        </w:rPr>
      </w:pPr>
    </w:p>
    <w:p w:rsidR="00AF1C24" w:rsidRPr="001E5865" w:rsidRDefault="00AF1C24" w:rsidP="00DB22D4">
      <w:pPr>
        <w:spacing w:after="0" w:line="240" w:lineRule="auto"/>
        <w:ind w:left="2160"/>
        <w:jc w:val="both"/>
        <w:rPr>
          <w:rFonts w:eastAsia="Times New Roman" w:cs="Times New Roman"/>
          <w:szCs w:val="24"/>
        </w:rPr>
      </w:pPr>
      <w:r w:rsidRPr="001E5865">
        <w:rPr>
          <w:rFonts w:eastAsia="Times New Roman" w:cs="Times New Roman"/>
          <w:szCs w:val="24"/>
        </w:rPr>
        <w:t xml:space="preserve">(3) the </w:t>
      </w:r>
      <w:r>
        <w:rPr>
          <w:rFonts w:eastAsia="Times New Roman" w:cs="Times New Roman"/>
          <w:szCs w:val="24"/>
        </w:rPr>
        <w:t>claimant</w:t>
      </w:r>
      <w:r w:rsidRPr="001E5865">
        <w:rPr>
          <w:rFonts w:eastAsia="Times New Roman" w:cs="Times New Roman"/>
          <w:szCs w:val="24"/>
        </w:rPr>
        <w:t xml:space="preserve"> is:</w:t>
      </w:r>
    </w:p>
    <w:p w:rsidR="00AF1C24" w:rsidRPr="001E5865" w:rsidRDefault="00AF1C24" w:rsidP="00DB22D4">
      <w:pPr>
        <w:spacing w:after="0" w:line="240" w:lineRule="auto"/>
        <w:ind w:left="2160"/>
        <w:jc w:val="both"/>
        <w:rPr>
          <w:rFonts w:eastAsia="Times New Roman" w:cs="Times New Roman"/>
          <w:szCs w:val="24"/>
        </w:rPr>
      </w:pPr>
    </w:p>
    <w:p w:rsidR="00AF1C24" w:rsidRPr="001E5865" w:rsidRDefault="00AF1C24" w:rsidP="00DB22D4">
      <w:pPr>
        <w:spacing w:after="0" w:line="240" w:lineRule="auto"/>
        <w:ind w:left="2880"/>
        <w:jc w:val="both"/>
        <w:rPr>
          <w:rFonts w:eastAsia="Times New Roman" w:cs="Times New Roman"/>
          <w:szCs w:val="24"/>
        </w:rPr>
      </w:pPr>
      <w:r w:rsidRPr="001E5865">
        <w:rPr>
          <w:rFonts w:eastAsia="Times New Roman" w:cs="Times New Roman"/>
          <w:szCs w:val="24"/>
        </w:rPr>
        <w:t xml:space="preserve">(A) if the individual is a member of the Texas National Guard, a beneficiary designated by the individual on the individual's United States Department of Defense Form DD-93; or </w:t>
      </w:r>
    </w:p>
    <w:p w:rsidR="00AF1C24" w:rsidRPr="001E5865" w:rsidRDefault="00AF1C24" w:rsidP="00DB22D4">
      <w:pPr>
        <w:spacing w:after="0" w:line="240" w:lineRule="auto"/>
        <w:ind w:left="2880"/>
        <w:jc w:val="both"/>
        <w:rPr>
          <w:rFonts w:eastAsia="Times New Roman" w:cs="Times New Roman"/>
          <w:szCs w:val="24"/>
        </w:rPr>
      </w:pPr>
    </w:p>
    <w:p w:rsidR="00AF1C24" w:rsidRPr="001E5865" w:rsidRDefault="00AF1C24" w:rsidP="00DB22D4">
      <w:pPr>
        <w:spacing w:after="0" w:line="240" w:lineRule="auto"/>
        <w:ind w:left="2880"/>
        <w:jc w:val="both"/>
        <w:rPr>
          <w:rFonts w:eastAsia="Times New Roman" w:cs="Times New Roman"/>
          <w:szCs w:val="24"/>
        </w:rPr>
      </w:pPr>
      <w:r w:rsidRPr="001E5865">
        <w:rPr>
          <w:rFonts w:eastAsia="Times New Roman" w:cs="Times New Roman"/>
          <w:szCs w:val="24"/>
        </w:rPr>
        <w:t>(B) if the individual is not a member of the Texas National Guard or there is no beneficiary described by Paragraph (A):</w:t>
      </w:r>
    </w:p>
    <w:p w:rsidR="00AF1C24" w:rsidRPr="001E5865" w:rsidRDefault="00AF1C24" w:rsidP="00DB22D4">
      <w:pPr>
        <w:spacing w:after="0" w:line="240" w:lineRule="auto"/>
        <w:ind w:left="2880"/>
        <w:jc w:val="both"/>
        <w:rPr>
          <w:rFonts w:eastAsia="Times New Roman" w:cs="Times New Roman"/>
          <w:szCs w:val="24"/>
        </w:rPr>
      </w:pPr>
    </w:p>
    <w:p w:rsidR="00AF1C24" w:rsidRPr="001E5865" w:rsidRDefault="00AF1C24" w:rsidP="00DB22D4">
      <w:pPr>
        <w:spacing w:after="0" w:line="240" w:lineRule="auto"/>
        <w:ind w:left="3600"/>
        <w:jc w:val="both"/>
        <w:rPr>
          <w:rFonts w:eastAsia="Times New Roman" w:cs="Times New Roman"/>
          <w:szCs w:val="24"/>
        </w:rPr>
      </w:pPr>
      <w:r w:rsidRPr="001E5865">
        <w:rPr>
          <w:rFonts w:eastAsia="Times New Roman" w:cs="Times New Roman"/>
          <w:szCs w:val="24"/>
        </w:rPr>
        <w:t>(i) the surviving spouse of the individual;</w:t>
      </w:r>
    </w:p>
    <w:p w:rsidR="00AF1C24" w:rsidRPr="001E5865" w:rsidRDefault="00AF1C24" w:rsidP="00DB22D4">
      <w:pPr>
        <w:spacing w:after="0" w:line="240" w:lineRule="auto"/>
        <w:ind w:left="3600"/>
        <w:jc w:val="both"/>
        <w:rPr>
          <w:rFonts w:eastAsia="Times New Roman" w:cs="Times New Roman"/>
          <w:szCs w:val="24"/>
        </w:rPr>
      </w:pPr>
    </w:p>
    <w:p w:rsidR="00AF1C24" w:rsidRPr="001E5865" w:rsidRDefault="00AF1C24" w:rsidP="00DB22D4">
      <w:pPr>
        <w:spacing w:after="0" w:line="240" w:lineRule="auto"/>
        <w:ind w:left="3600"/>
        <w:jc w:val="both"/>
        <w:rPr>
          <w:rFonts w:eastAsia="Times New Roman" w:cs="Times New Roman"/>
          <w:szCs w:val="24"/>
        </w:rPr>
      </w:pPr>
      <w:r w:rsidRPr="001E5865">
        <w:rPr>
          <w:rFonts w:eastAsia="Times New Roman" w:cs="Times New Roman"/>
          <w:szCs w:val="24"/>
        </w:rPr>
        <w:t xml:space="preserve">(ii) a surviving child of the individual, if there is no surviving spouse; or </w:t>
      </w:r>
    </w:p>
    <w:p w:rsidR="00AF1C24" w:rsidRPr="001E5865" w:rsidRDefault="00AF1C24" w:rsidP="00DB22D4">
      <w:pPr>
        <w:spacing w:after="0" w:line="240" w:lineRule="auto"/>
        <w:ind w:left="3600"/>
        <w:jc w:val="both"/>
        <w:rPr>
          <w:rFonts w:eastAsia="Times New Roman" w:cs="Times New Roman"/>
          <w:szCs w:val="24"/>
        </w:rPr>
      </w:pPr>
    </w:p>
    <w:p w:rsidR="00AF1C24" w:rsidRDefault="00AF1C24" w:rsidP="00DB22D4">
      <w:pPr>
        <w:spacing w:after="0" w:line="240" w:lineRule="auto"/>
        <w:ind w:left="3600"/>
        <w:jc w:val="both"/>
        <w:rPr>
          <w:rFonts w:eastAsia="Times New Roman" w:cs="Times New Roman"/>
          <w:szCs w:val="24"/>
        </w:rPr>
      </w:pPr>
      <w:r w:rsidRPr="001E5865">
        <w:rPr>
          <w:rFonts w:eastAsia="Times New Roman" w:cs="Times New Roman"/>
          <w:szCs w:val="24"/>
        </w:rPr>
        <w:t>(iii) the surviving parent of the individual, if there is no surviving spouse or child.</w:t>
      </w:r>
    </w:p>
    <w:p w:rsidR="00AF1C24" w:rsidRDefault="00AF1C24" w:rsidP="00DB22D4">
      <w:pPr>
        <w:spacing w:after="0" w:line="240" w:lineRule="auto"/>
        <w:ind w:left="360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Pr>
          <w:rFonts w:eastAsia="Times New Roman" w:cs="Times New Roman"/>
          <w:szCs w:val="24"/>
        </w:rPr>
        <w:t>(c) Provides that the lump sum payment amount payable to an eligible claimant, for the purposes of Subsection (b), is:</w:t>
      </w:r>
    </w:p>
    <w:p w:rsidR="00AF1C24" w:rsidRDefault="00AF1C24" w:rsidP="00DB22D4">
      <w:pPr>
        <w:spacing w:after="0" w:line="240" w:lineRule="auto"/>
        <w:ind w:left="1440"/>
        <w:jc w:val="both"/>
        <w:rPr>
          <w:rFonts w:eastAsia="Times New Roman" w:cs="Times New Roman"/>
          <w:szCs w:val="24"/>
        </w:rPr>
      </w:pPr>
    </w:p>
    <w:p w:rsidR="00AF1C24" w:rsidRDefault="00AF1C24" w:rsidP="00DB22D4">
      <w:pPr>
        <w:spacing w:after="0" w:line="240" w:lineRule="auto"/>
        <w:ind w:left="2160"/>
        <w:jc w:val="both"/>
        <w:rPr>
          <w:rFonts w:eastAsia="Times New Roman" w:cs="Times New Roman"/>
          <w:szCs w:val="24"/>
        </w:rPr>
      </w:pPr>
      <w:r>
        <w:rPr>
          <w:rFonts w:eastAsia="Times New Roman" w:cs="Times New Roman"/>
          <w:szCs w:val="24"/>
        </w:rPr>
        <w:t xml:space="preserve">(1) if there is a claimant described by Subsection (b)(3)(A) or (B)(i), $500,000 paid to the claimant; or </w:t>
      </w:r>
    </w:p>
    <w:p w:rsidR="00AF1C24" w:rsidRDefault="00AF1C24" w:rsidP="00DB22D4">
      <w:pPr>
        <w:spacing w:after="0" w:line="240" w:lineRule="auto"/>
        <w:ind w:left="2160"/>
        <w:jc w:val="both"/>
        <w:rPr>
          <w:rFonts w:eastAsia="Times New Roman" w:cs="Times New Roman"/>
          <w:szCs w:val="24"/>
        </w:rPr>
      </w:pPr>
    </w:p>
    <w:p w:rsidR="00AF1C24" w:rsidRDefault="00AF1C24" w:rsidP="00DB22D4">
      <w:pPr>
        <w:spacing w:after="0" w:line="240" w:lineRule="auto"/>
        <w:ind w:left="2160"/>
        <w:jc w:val="both"/>
        <w:rPr>
          <w:rFonts w:eastAsia="Times New Roman" w:cs="Times New Roman"/>
          <w:szCs w:val="24"/>
        </w:rPr>
      </w:pPr>
      <w:r>
        <w:rPr>
          <w:rFonts w:eastAsia="Times New Roman" w:cs="Times New Roman"/>
          <w:szCs w:val="24"/>
        </w:rPr>
        <w:t xml:space="preserve">(2) if there is no claimant described by Subsection </w:t>
      </w:r>
      <w:r w:rsidRPr="001E5865">
        <w:rPr>
          <w:rFonts w:eastAsia="Times New Roman" w:cs="Times New Roman"/>
          <w:szCs w:val="24"/>
        </w:rPr>
        <w:t>(b)(3)(A) or (B)(i),</w:t>
      </w:r>
      <w:r>
        <w:rPr>
          <w:rFonts w:eastAsia="Times New Roman" w:cs="Times New Roman"/>
          <w:szCs w:val="24"/>
        </w:rPr>
        <w:t xml:space="preserve"> $500,000, in equal shares:</w:t>
      </w:r>
    </w:p>
    <w:p w:rsidR="00AF1C24" w:rsidRDefault="00AF1C24" w:rsidP="00DB22D4">
      <w:pPr>
        <w:spacing w:after="0" w:line="240" w:lineRule="auto"/>
        <w:ind w:left="2160"/>
        <w:jc w:val="both"/>
        <w:rPr>
          <w:rFonts w:eastAsia="Times New Roman" w:cs="Times New Roman"/>
          <w:szCs w:val="24"/>
        </w:rPr>
      </w:pPr>
    </w:p>
    <w:p w:rsidR="00AF1C24" w:rsidRDefault="00AF1C24" w:rsidP="00DB22D4">
      <w:pPr>
        <w:spacing w:after="0" w:line="240" w:lineRule="auto"/>
        <w:ind w:left="2880"/>
        <w:jc w:val="both"/>
        <w:rPr>
          <w:rFonts w:eastAsia="Times New Roman" w:cs="Times New Roman"/>
          <w:szCs w:val="24"/>
        </w:rPr>
      </w:pPr>
      <w:r>
        <w:rPr>
          <w:rFonts w:eastAsia="Times New Roman" w:cs="Times New Roman"/>
          <w:szCs w:val="24"/>
        </w:rPr>
        <w:t>(A) paid to each claimant described by Subsection</w:t>
      </w:r>
      <w:r w:rsidRPr="001E5865">
        <w:rPr>
          <w:rFonts w:eastAsia="Times New Roman" w:cs="Times New Roman"/>
          <w:szCs w:val="24"/>
        </w:rPr>
        <w:t xml:space="preserve"> </w:t>
      </w:r>
      <w:r>
        <w:rPr>
          <w:rFonts w:eastAsia="Times New Roman" w:cs="Times New Roman"/>
          <w:szCs w:val="24"/>
        </w:rPr>
        <w:t>(b)(3)</w:t>
      </w:r>
      <w:r w:rsidRPr="001E5865">
        <w:rPr>
          <w:rFonts w:eastAsia="Times New Roman" w:cs="Times New Roman"/>
          <w:szCs w:val="24"/>
        </w:rPr>
        <w:t>(B)(i</w:t>
      </w:r>
      <w:r>
        <w:rPr>
          <w:rFonts w:eastAsia="Times New Roman" w:cs="Times New Roman"/>
          <w:szCs w:val="24"/>
        </w:rPr>
        <w:t>i</w:t>
      </w:r>
      <w:r w:rsidRPr="001E5865">
        <w:rPr>
          <w:rFonts w:eastAsia="Times New Roman" w:cs="Times New Roman"/>
          <w:szCs w:val="24"/>
        </w:rPr>
        <w:t>)</w:t>
      </w:r>
      <w:r>
        <w:rPr>
          <w:rFonts w:eastAsia="Times New Roman" w:cs="Times New Roman"/>
          <w:szCs w:val="24"/>
        </w:rPr>
        <w:t xml:space="preserve">; or </w:t>
      </w:r>
    </w:p>
    <w:p w:rsidR="00AF1C24" w:rsidRDefault="00AF1C24" w:rsidP="00DB22D4">
      <w:pPr>
        <w:spacing w:after="0" w:line="240" w:lineRule="auto"/>
        <w:ind w:left="2880"/>
        <w:jc w:val="both"/>
        <w:rPr>
          <w:rFonts w:eastAsia="Times New Roman" w:cs="Times New Roman"/>
          <w:szCs w:val="24"/>
        </w:rPr>
      </w:pPr>
    </w:p>
    <w:p w:rsidR="00AF1C24" w:rsidRDefault="00AF1C24" w:rsidP="00DB22D4">
      <w:pPr>
        <w:spacing w:after="0" w:line="240" w:lineRule="auto"/>
        <w:ind w:left="2880"/>
        <w:jc w:val="both"/>
        <w:rPr>
          <w:rFonts w:eastAsia="Times New Roman" w:cs="Times New Roman"/>
          <w:szCs w:val="24"/>
        </w:rPr>
      </w:pPr>
      <w:r>
        <w:rPr>
          <w:rFonts w:eastAsia="Times New Roman" w:cs="Times New Roman"/>
          <w:szCs w:val="24"/>
        </w:rPr>
        <w:t xml:space="preserve">(b) </w:t>
      </w:r>
      <w:r w:rsidRPr="001E5865">
        <w:rPr>
          <w:rFonts w:eastAsia="Times New Roman" w:cs="Times New Roman"/>
          <w:szCs w:val="24"/>
        </w:rPr>
        <w:t>paid to each claimant described by Subsection (b)(3)(B)(ii</w:t>
      </w:r>
      <w:r>
        <w:rPr>
          <w:rFonts w:eastAsia="Times New Roman" w:cs="Times New Roman"/>
          <w:szCs w:val="24"/>
        </w:rPr>
        <w:t>i</w:t>
      </w:r>
      <w:r w:rsidRPr="001E5865">
        <w:rPr>
          <w:rFonts w:eastAsia="Times New Roman" w:cs="Times New Roman"/>
          <w:szCs w:val="24"/>
        </w:rPr>
        <w:t>)</w:t>
      </w:r>
      <w:r>
        <w:rPr>
          <w:rFonts w:eastAsia="Times New Roman" w:cs="Times New Roman"/>
          <w:szCs w:val="24"/>
        </w:rPr>
        <w:t xml:space="preserve"> if there is no claimant described by Subsection</w:t>
      </w:r>
      <w:r w:rsidRPr="001E5865">
        <w:rPr>
          <w:rFonts w:eastAsia="Times New Roman" w:cs="Times New Roman"/>
          <w:szCs w:val="24"/>
        </w:rPr>
        <w:t xml:space="preserve"> </w:t>
      </w:r>
      <w:r>
        <w:rPr>
          <w:rFonts w:eastAsia="Times New Roman" w:cs="Times New Roman"/>
          <w:szCs w:val="24"/>
        </w:rPr>
        <w:t>(b)(3)</w:t>
      </w:r>
      <w:r w:rsidRPr="001E5865">
        <w:rPr>
          <w:rFonts w:eastAsia="Times New Roman" w:cs="Times New Roman"/>
          <w:szCs w:val="24"/>
        </w:rPr>
        <w:t>(B)(i</w:t>
      </w:r>
      <w:r>
        <w:rPr>
          <w:rFonts w:eastAsia="Times New Roman" w:cs="Times New Roman"/>
          <w:szCs w:val="24"/>
        </w:rPr>
        <w:t>i</w:t>
      </w:r>
      <w:r w:rsidRPr="001E5865">
        <w:rPr>
          <w:rFonts w:eastAsia="Times New Roman" w:cs="Times New Roman"/>
          <w:szCs w:val="24"/>
        </w:rPr>
        <w:t>)</w:t>
      </w:r>
      <w:r>
        <w:rPr>
          <w:rFonts w:eastAsia="Times New Roman" w:cs="Times New Roman"/>
          <w:szCs w:val="24"/>
        </w:rPr>
        <w:t>.</w:t>
      </w:r>
    </w:p>
    <w:p w:rsidR="00AF1C24" w:rsidRDefault="00AF1C24" w:rsidP="00DB22D4">
      <w:pPr>
        <w:spacing w:after="0" w:line="240" w:lineRule="auto"/>
        <w:ind w:left="288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Pr>
          <w:rFonts w:eastAsia="Times New Roman" w:cs="Times New Roman"/>
          <w:szCs w:val="24"/>
        </w:rPr>
        <w:t>(d) Prohibits this section from being construed to limit the assistance or compensation a claimant is authorized to otherwise receive under Chapter 56B (Crime Victims' Compensation).</w:t>
      </w:r>
    </w:p>
    <w:p w:rsidR="00AF1C24" w:rsidRDefault="00AF1C24" w:rsidP="00DB22D4">
      <w:pPr>
        <w:spacing w:after="0" w:line="240" w:lineRule="auto"/>
        <w:ind w:left="1440"/>
        <w:jc w:val="both"/>
        <w:rPr>
          <w:rFonts w:eastAsia="Times New Roman" w:cs="Times New Roman"/>
          <w:szCs w:val="24"/>
        </w:rPr>
      </w:pPr>
    </w:p>
    <w:p w:rsidR="00AF1C24" w:rsidRPr="005C2A78" w:rsidRDefault="00AF1C24" w:rsidP="00DB22D4">
      <w:pPr>
        <w:spacing w:after="0" w:line="240" w:lineRule="auto"/>
        <w:ind w:left="1440"/>
        <w:jc w:val="both"/>
        <w:rPr>
          <w:rFonts w:eastAsia="Times New Roman" w:cs="Times New Roman"/>
          <w:szCs w:val="24"/>
        </w:rPr>
      </w:pPr>
      <w:r>
        <w:rPr>
          <w:rFonts w:eastAsia="Times New Roman" w:cs="Times New Roman"/>
          <w:szCs w:val="24"/>
        </w:rPr>
        <w:t>(e) Provides that a</w:t>
      </w:r>
      <w:r w:rsidRPr="001E5865">
        <w:rPr>
          <w:rFonts w:eastAsia="Times New Roman" w:cs="Times New Roman"/>
          <w:szCs w:val="24"/>
        </w:rPr>
        <w:t xml:space="preserve"> beneficiary designated by the individual on the individual's United States Department of Defense Form DD-93</w:t>
      </w:r>
      <w:r>
        <w:rPr>
          <w:rFonts w:eastAsia="Times New Roman" w:cs="Times New Roman"/>
          <w:szCs w:val="24"/>
        </w:rPr>
        <w:t xml:space="preserve"> is, for purposes of this section,  a "claimant."</w:t>
      </w:r>
    </w:p>
    <w:p w:rsidR="00AF1C24" w:rsidRPr="005C2A78" w:rsidRDefault="00AF1C24" w:rsidP="00DB22D4">
      <w:pPr>
        <w:spacing w:after="0" w:line="240" w:lineRule="auto"/>
        <w:jc w:val="both"/>
        <w:rPr>
          <w:rFonts w:eastAsia="Times New Roman" w:cs="Times New Roman"/>
          <w:szCs w:val="24"/>
        </w:rPr>
      </w:pPr>
    </w:p>
    <w:p w:rsidR="00AF1C24" w:rsidRDefault="00AF1C24" w:rsidP="00DB22D4">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1E5865">
        <w:rPr>
          <w:rFonts w:eastAsia="Times New Roman" w:cs="Times New Roman"/>
          <w:szCs w:val="24"/>
        </w:rPr>
        <w:t>Amends Section 615.004(a), Government Code, to provide that a finding that assistance is payable to an eligible survivor of an individual listed under Section 615.024 is not a declaration of the cause, nature, or effect of a death for any other purpose.</w:t>
      </w:r>
    </w:p>
    <w:p w:rsidR="00AF1C24" w:rsidRDefault="00AF1C24" w:rsidP="00DB22D4">
      <w:pPr>
        <w:spacing w:after="0" w:line="240" w:lineRule="auto"/>
        <w:jc w:val="both"/>
        <w:rPr>
          <w:rFonts w:eastAsia="Times New Roman" w:cs="Times New Roman"/>
          <w:szCs w:val="24"/>
        </w:rPr>
      </w:pPr>
    </w:p>
    <w:p w:rsidR="00AF1C24" w:rsidRDefault="00AF1C24" w:rsidP="00DB22D4">
      <w:pPr>
        <w:spacing w:after="0" w:line="240" w:lineRule="auto"/>
        <w:jc w:val="both"/>
        <w:rPr>
          <w:rFonts w:eastAsia="Times New Roman" w:cs="Times New Roman"/>
          <w:szCs w:val="24"/>
        </w:rPr>
      </w:pPr>
      <w:r w:rsidRPr="001E5865">
        <w:rPr>
          <w:rFonts w:eastAsia="Times New Roman" w:cs="Times New Roman"/>
          <w:szCs w:val="24"/>
        </w:rPr>
        <w:t xml:space="preserve">SECTION </w:t>
      </w:r>
      <w:r>
        <w:rPr>
          <w:rFonts w:eastAsia="Times New Roman" w:cs="Times New Roman"/>
          <w:szCs w:val="24"/>
        </w:rPr>
        <w:t>4</w:t>
      </w:r>
      <w:r w:rsidRPr="001E5865">
        <w:rPr>
          <w:rFonts w:eastAsia="Times New Roman" w:cs="Times New Roman"/>
          <w:szCs w:val="24"/>
        </w:rPr>
        <w:t>. Amends Section 615.021(b), Government Code, to prohibit payment of assistance from occurring under Subchapter B (Payments to Eligible Survivors) unless an individual is eligible under certain statutes, including Section 615.024.</w:t>
      </w:r>
    </w:p>
    <w:p w:rsidR="00AF1C24" w:rsidRDefault="00AF1C24" w:rsidP="00DB22D4">
      <w:pPr>
        <w:spacing w:after="0" w:line="240" w:lineRule="auto"/>
        <w:jc w:val="both"/>
        <w:rPr>
          <w:rFonts w:eastAsia="Times New Roman" w:cs="Times New Roman"/>
          <w:szCs w:val="24"/>
        </w:rPr>
      </w:pPr>
    </w:p>
    <w:p w:rsidR="00AF1C24" w:rsidRDefault="00AF1C24" w:rsidP="00DB22D4">
      <w:pPr>
        <w:spacing w:after="0" w:line="240" w:lineRule="auto"/>
        <w:jc w:val="both"/>
        <w:rPr>
          <w:rFonts w:eastAsia="Times New Roman" w:cs="Times New Roman"/>
          <w:szCs w:val="24"/>
        </w:rPr>
      </w:pPr>
      <w:r w:rsidRPr="00F84770">
        <w:rPr>
          <w:rFonts w:eastAsia="Times New Roman" w:cs="Times New Roman"/>
          <w:szCs w:val="24"/>
        </w:rPr>
        <w:t xml:space="preserve">SECTION </w:t>
      </w:r>
      <w:r>
        <w:rPr>
          <w:rFonts w:eastAsia="Times New Roman" w:cs="Times New Roman"/>
          <w:szCs w:val="24"/>
        </w:rPr>
        <w:t>5</w:t>
      </w:r>
      <w:r w:rsidRPr="00F84770">
        <w:rPr>
          <w:rFonts w:eastAsia="Times New Roman" w:cs="Times New Roman"/>
          <w:szCs w:val="24"/>
        </w:rPr>
        <w:t xml:space="preserve">. </w:t>
      </w:r>
      <w:r>
        <w:rPr>
          <w:rFonts w:eastAsia="Times New Roman" w:cs="Times New Roman"/>
          <w:szCs w:val="24"/>
        </w:rPr>
        <w:t>Amends</w:t>
      </w:r>
      <w:r w:rsidRPr="00F84770">
        <w:rPr>
          <w:rFonts w:eastAsia="Times New Roman" w:cs="Times New Roman"/>
          <w:szCs w:val="24"/>
        </w:rPr>
        <w:t xml:space="preserve"> Subchapter B, Chapter 615, Government Code, by adding Section 615.024</w:t>
      </w:r>
      <w:r>
        <w:rPr>
          <w:rFonts w:eastAsia="Times New Roman" w:cs="Times New Roman"/>
          <w:szCs w:val="24"/>
        </w:rPr>
        <w:t xml:space="preserve">, </w:t>
      </w:r>
      <w:r w:rsidRPr="00F84770">
        <w:rPr>
          <w:rFonts w:eastAsia="Times New Roman" w:cs="Times New Roman"/>
          <w:szCs w:val="24"/>
        </w:rPr>
        <w:t>as follows:</w:t>
      </w:r>
    </w:p>
    <w:p w:rsidR="00AF1C24" w:rsidRPr="00F84770"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720"/>
        <w:jc w:val="both"/>
        <w:rPr>
          <w:rFonts w:eastAsia="Times New Roman" w:cs="Times New Roman"/>
          <w:szCs w:val="24"/>
        </w:rPr>
      </w:pPr>
      <w:r w:rsidRPr="00F84770">
        <w:rPr>
          <w:rFonts w:eastAsia="Times New Roman" w:cs="Times New Roman"/>
          <w:szCs w:val="24"/>
        </w:rPr>
        <w:t xml:space="preserve">Sec. 615.024. PAYMENT TO SURVIVORS OF MEMBERS OF TEXAS MILITARY FORCES. (a) </w:t>
      </w:r>
      <w:r>
        <w:rPr>
          <w:rFonts w:eastAsia="Times New Roman" w:cs="Times New Roman"/>
          <w:szCs w:val="24"/>
        </w:rPr>
        <w:t xml:space="preserve">Defines </w:t>
      </w:r>
      <w:r w:rsidRPr="00F84770">
        <w:rPr>
          <w:rFonts w:eastAsia="Times New Roman" w:cs="Times New Roman"/>
          <w:szCs w:val="24"/>
        </w:rPr>
        <w:t>"state active duty," "Texas military forces," and "Texas National Guard</w:t>
      </w:r>
      <w:r>
        <w:rPr>
          <w:rFonts w:eastAsia="Times New Roman" w:cs="Times New Roman"/>
          <w:szCs w:val="24"/>
        </w:rPr>
        <w:t>.</w:t>
      </w:r>
      <w:r w:rsidRPr="00F84770">
        <w:rPr>
          <w:rFonts w:eastAsia="Times New Roman" w:cs="Times New Roman"/>
          <w:szCs w:val="24"/>
        </w:rPr>
        <w:t xml:space="preserve">" </w:t>
      </w:r>
    </w:p>
    <w:p w:rsidR="00AF1C24" w:rsidRPr="00F84770"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sidRPr="00F84770">
        <w:rPr>
          <w:rFonts w:eastAsia="Times New Roman" w:cs="Times New Roman"/>
          <w:szCs w:val="24"/>
        </w:rPr>
        <w:t>(b)</w:t>
      </w:r>
      <w:r>
        <w:rPr>
          <w:rFonts w:eastAsia="Times New Roman" w:cs="Times New Roman"/>
          <w:szCs w:val="24"/>
        </w:rPr>
        <w:t xml:space="preserve"> Provides that</w:t>
      </w:r>
      <w:r w:rsidRPr="00F84770">
        <w:rPr>
          <w:rFonts w:eastAsia="Times New Roman" w:cs="Times New Roman"/>
          <w:szCs w:val="24"/>
        </w:rPr>
        <w:t xml:space="preserve"> a survivor of an individual who is a member of the Texas military forces</w:t>
      </w:r>
      <w:r>
        <w:rPr>
          <w:rFonts w:eastAsia="Times New Roman" w:cs="Times New Roman"/>
          <w:szCs w:val="24"/>
        </w:rPr>
        <w:t>,</w:t>
      </w:r>
      <w:r w:rsidRPr="00F84770">
        <w:rPr>
          <w:rFonts w:eastAsia="Times New Roman" w:cs="Times New Roman"/>
          <w:szCs w:val="24"/>
        </w:rPr>
        <w:t xml:space="preserve"> </w:t>
      </w:r>
      <w:r>
        <w:rPr>
          <w:rFonts w:eastAsia="Times New Roman" w:cs="Times New Roman"/>
          <w:szCs w:val="24"/>
        </w:rPr>
        <w:t>n</w:t>
      </w:r>
      <w:r w:rsidRPr="00F84770">
        <w:rPr>
          <w:rFonts w:eastAsia="Times New Roman" w:cs="Times New Roman"/>
          <w:szCs w:val="24"/>
        </w:rPr>
        <w:t>otwithstanding Section 615.003</w:t>
      </w:r>
      <w:r>
        <w:rPr>
          <w:rFonts w:eastAsia="Times New Roman" w:cs="Times New Roman"/>
          <w:szCs w:val="24"/>
        </w:rPr>
        <w:t xml:space="preserve"> (Applicability)</w:t>
      </w:r>
      <w:r w:rsidRPr="00F84770">
        <w:rPr>
          <w:rFonts w:eastAsia="Times New Roman" w:cs="Times New Roman"/>
          <w:szCs w:val="24"/>
        </w:rPr>
        <w:t xml:space="preserve"> or 615.021</w:t>
      </w:r>
      <w:r>
        <w:rPr>
          <w:rFonts w:eastAsia="Times New Roman" w:cs="Times New Roman"/>
          <w:szCs w:val="24"/>
        </w:rPr>
        <w:t xml:space="preserve"> (Eligible Survivors)</w:t>
      </w:r>
      <w:r w:rsidRPr="00F84770">
        <w:rPr>
          <w:rFonts w:eastAsia="Times New Roman" w:cs="Times New Roman"/>
          <w:szCs w:val="24"/>
        </w:rPr>
        <w:t xml:space="preserve">, is eligible to receive a lump sum payment described by Section 615.022 </w:t>
      </w:r>
      <w:r>
        <w:rPr>
          <w:rFonts w:eastAsia="Times New Roman" w:cs="Times New Roman"/>
          <w:szCs w:val="24"/>
        </w:rPr>
        <w:t xml:space="preserve">(Payment to Survivors) </w:t>
      </w:r>
      <w:r w:rsidRPr="00F84770">
        <w:rPr>
          <w:rFonts w:eastAsia="Times New Roman" w:cs="Times New Roman"/>
          <w:szCs w:val="24"/>
        </w:rPr>
        <w:t>and monthly assistance described by Section 615.023</w:t>
      </w:r>
      <w:r>
        <w:rPr>
          <w:rFonts w:eastAsia="Times New Roman" w:cs="Times New Roman"/>
          <w:szCs w:val="24"/>
        </w:rPr>
        <w:t xml:space="preserve"> (Payment to Surviving Minor Child)</w:t>
      </w:r>
      <w:r w:rsidRPr="00F84770">
        <w:rPr>
          <w:rFonts w:eastAsia="Times New Roman" w:cs="Times New Roman"/>
          <w:szCs w:val="24"/>
        </w:rPr>
        <w:t xml:space="preserve">, as applicable, which are the exclusive benefits available under </w:t>
      </w:r>
      <w:r>
        <w:rPr>
          <w:rFonts w:eastAsia="Times New Roman" w:cs="Times New Roman"/>
          <w:szCs w:val="24"/>
        </w:rPr>
        <w:t>Chapter 615 (Financial Assistance to Survivors of Certain Law Enforcement Officers, Fire Fighters, and Others)</w:t>
      </w:r>
      <w:r w:rsidRPr="00F84770">
        <w:rPr>
          <w:rFonts w:eastAsia="Times New Roman" w:cs="Times New Roman"/>
          <w:szCs w:val="24"/>
        </w:rPr>
        <w:t>, if:</w:t>
      </w:r>
    </w:p>
    <w:p w:rsidR="00AF1C24" w:rsidRPr="00F84770" w:rsidRDefault="00AF1C24" w:rsidP="00DB22D4">
      <w:pPr>
        <w:spacing w:after="0" w:line="240" w:lineRule="auto"/>
        <w:ind w:left="2160"/>
        <w:jc w:val="both"/>
        <w:rPr>
          <w:rFonts w:eastAsia="Times New Roman" w:cs="Times New Roman"/>
          <w:szCs w:val="24"/>
        </w:rPr>
      </w:pPr>
    </w:p>
    <w:p w:rsidR="00AF1C24" w:rsidRDefault="00AF1C24" w:rsidP="00DB22D4">
      <w:pPr>
        <w:spacing w:after="0" w:line="240" w:lineRule="auto"/>
        <w:ind w:left="2160"/>
        <w:jc w:val="both"/>
        <w:rPr>
          <w:rFonts w:eastAsia="Times New Roman" w:cs="Times New Roman"/>
          <w:szCs w:val="24"/>
        </w:rPr>
      </w:pPr>
      <w:r w:rsidRPr="00F84770">
        <w:rPr>
          <w:rFonts w:eastAsia="Times New Roman" w:cs="Times New Roman"/>
          <w:szCs w:val="24"/>
        </w:rPr>
        <w:t xml:space="preserve">(1) the individual </w:t>
      </w:r>
      <w:r>
        <w:rPr>
          <w:rFonts w:eastAsia="Times New Roman" w:cs="Times New Roman"/>
          <w:szCs w:val="24"/>
        </w:rPr>
        <w:t xml:space="preserve">died </w:t>
      </w:r>
      <w:r w:rsidRPr="00F84770">
        <w:rPr>
          <w:rFonts w:eastAsia="Times New Roman" w:cs="Times New Roman"/>
          <w:szCs w:val="24"/>
        </w:rPr>
        <w:t>while on state active duty;</w:t>
      </w:r>
    </w:p>
    <w:p w:rsidR="00AF1C24" w:rsidRPr="00F84770" w:rsidRDefault="00AF1C24" w:rsidP="00DB22D4">
      <w:pPr>
        <w:spacing w:after="0" w:line="240" w:lineRule="auto"/>
        <w:ind w:left="2160"/>
        <w:jc w:val="both"/>
        <w:rPr>
          <w:rFonts w:eastAsia="Times New Roman" w:cs="Times New Roman"/>
          <w:szCs w:val="24"/>
        </w:rPr>
      </w:pPr>
    </w:p>
    <w:p w:rsidR="00AF1C24" w:rsidRDefault="00AF1C24" w:rsidP="00DB22D4">
      <w:pPr>
        <w:spacing w:after="0" w:line="240" w:lineRule="auto"/>
        <w:ind w:left="2160"/>
        <w:jc w:val="both"/>
        <w:rPr>
          <w:rFonts w:eastAsia="Times New Roman" w:cs="Times New Roman"/>
          <w:szCs w:val="24"/>
        </w:rPr>
      </w:pPr>
      <w:r w:rsidRPr="00F84770">
        <w:rPr>
          <w:rFonts w:eastAsia="Times New Roman" w:cs="Times New Roman"/>
          <w:szCs w:val="24"/>
        </w:rPr>
        <w:t xml:space="preserve">(2) the Texas Military Department </w:t>
      </w:r>
      <w:r>
        <w:rPr>
          <w:rFonts w:eastAsia="Times New Roman" w:cs="Times New Roman"/>
          <w:szCs w:val="24"/>
        </w:rPr>
        <w:t xml:space="preserve">(TMD) </w:t>
      </w:r>
      <w:r w:rsidRPr="00F84770">
        <w:rPr>
          <w:rFonts w:eastAsia="Times New Roman" w:cs="Times New Roman"/>
          <w:szCs w:val="24"/>
        </w:rPr>
        <w:t>certifies to the Employees Retirement System of Texas</w:t>
      </w:r>
      <w:r>
        <w:rPr>
          <w:rFonts w:eastAsia="Times New Roman" w:cs="Times New Roman"/>
          <w:szCs w:val="24"/>
        </w:rPr>
        <w:t xml:space="preserve"> (ERS)</w:t>
      </w:r>
      <w:r w:rsidRPr="00F84770">
        <w:rPr>
          <w:rFonts w:eastAsia="Times New Roman" w:cs="Times New Roman"/>
          <w:szCs w:val="24"/>
        </w:rPr>
        <w:t xml:space="preserve"> that the circumstances of the individual's death entitle an eligible survivor to the payment of assistance under this chapter; and</w:t>
      </w:r>
    </w:p>
    <w:p w:rsidR="00AF1C24" w:rsidRPr="00F84770" w:rsidRDefault="00AF1C24" w:rsidP="00DB22D4">
      <w:pPr>
        <w:spacing w:after="0" w:line="240" w:lineRule="auto"/>
        <w:ind w:left="2160"/>
        <w:jc w:val="both"/>
        <w:rPr>
          <w:rFonts w:eastAsia="Times New Roman" w:cs="Times New Roman"/>
          <w:szCs w:val="24"/>
        </w:rPr>
      </w:pPr>
    </w:p>
    <w:p w:rsidR="00AF1C24" w:rsidRDefault="00AF1C24" w:rsidP="00DB22D4">
      <w:pPr>
        <w:spacing w:after="0" w:line="240" w:lineRule="auto"/>
        <w:ind w:left="2160"/>
        <w:jc w:val="both"/>
        <w:rPr>
          <w:rFonts w:eastAsia="Times New Roman" w:cs="Times New Roman"/>
          <w:szCs w:val="24"/>
        </w:rPr>
      </w:pPr>
      <w:r w:rsidRPr="00F84770">
        <w:rPr>
          <w:rFonts w:eastAsia="Times New Roman" w:cs="Times New Roman"/>
          <w:szCs w:val="24"/>
        </w:rPr>
        <w:t>(3) the survivor is:</w:t>
      </w:r>
    </w:p>
    <w:p w:rsidR="00AF1C24" w:rsidRPr="00F84770" w:rsidRDefault="00AF1C24" w:rsidP="00DB22D4">
      <w:pPr>
        <w:spacing w:after="0" w:line="240" w:lineRule="auto"/>
        <w:ind w:left="2160"/>
        <w:jc w:val="both"/>
        <w:rPr>
          <w:rFonts w:eastAsia="Times New Roman" w:cs="Times New Roman"/>
          <w:szCs w:val="24"/>
        </w:rPr>
      </w:pPr>
    </w:p>
    <w:p w:rsidR="00AF1C24" w:rsidRDefault="00AF1C24" w:rsidP="00DB22D4">
      <w:pPr>
        <w:spacing w:after="0" w:line="240" w:lineRule="auto"/>
        <w:ind w:left="2880"/>
        <w:jc w:val="both"/>
        <w:rPr>
          <w:rFonts w:eastAsia="Times New Roman" w:cs="Times New Roman"/>
          <w:szCs w:val="24"/>
        </w:rPr>
      </w:pPr>
      <w:r w:rsidRPr="00F84770">
        <w:rPr>
          <w:rFonts w:eastAsia="Times New Roman" w:cs="Times New Roman"/>
          <w:szCs w:val="24"/>
        </w:rPr>
        <w:t xml:space="preserve">(A) if the individual is a member of the Texas National Guard, a beneficiary designated by the individual on the individual's United States Department of Defense Form DD-93; or </w:t>
      </w:r>
    </w:p>
    <w:p w:rsidR="00AF1C24" w:rsidRPr="00F84770" w:rsidRDefault="00AF1C24" w:rsidP="00DB22D4">
      <w:pPr>
        <w:spacing w:after="0" w:line="240" w:lineRule="auto"/>
        <w:ind w:left="2880"/>
        <w:jc w:val="both"/>
        <w:rPr>
          <w:rFonts w:eastAsia="Times New Roman" w:cs="Times New Roman"/>
          <w:szCs w:val="24"/>
        </w:rPr>
      </w:pPr>
    </w:p>
    <w:p w:rsidR="00AF1C24" w:rsidRDefault="00AF1C24" w:rsidP="00DB22D4">
      <w:pPr>
        <w:spacing w:after="0" w:line="240" w:lineRule="auto"/>
        <w:ind w:left="2880"/>
        <w:jc w:val="both"/>
        <w:rPr>
          <w:rFonts w:eastAsia="Times New Roman" w:cs="Times New Roman"/>
          <w:szCs w:val="24"/>
        </w:rPr>
      </w:pPr>
      <w:r w:rsidRPr="00F84770">
        <w:rPr>
          <w:rFonts w:eastAsia="Times New Roman" w:cs="Times New Roman"/>
          <w:szCs w:val="24"/>
        </w:rPr>
        <w:t>(B) if the individual is not a member of the Texas National Guard or there is no beneficiary described by Paragraph (A):</w:t>
      </w:r>
    </w:p>
    <w:p w:rsidR="00AF1C24" w:rsidRPr="00F84770" w:rsidRDefault="00AF1C24" w:rsidP="00DB22D4">
      <w:pPr>
        <w:spacing w:after="0" w:line="240" w:lineRule="auto"/>
        <w:ind w:left="2880"/>
        <w:jc w:val="both"/>
        <w:rPr>
          <w:rFonts w:eastAsia="Times New Roman" w:cs="Times New Roman"/>
          <w:szCs w:val="24"/>
        </w:rPr>
      </w:pPr>
    </w:p>
    <w:p w:rsidR="00AF1C24" w:rsidRDefault="00AF1C24" w:rsidP="00DB22D4">
      <w:pPr>
        <w:spacing w:after="0" w:line="240" w:lineRule="auto"/>
        <w:ind w:left="3600"/>
        <w:jc w:val="both"/>
        <w:rPr>
          <w:rFonts w:eastAsia="Times New Roman" w:cs="Times New Roman"/>
          <w:szCs w:val="24"/>
        </w:rPr>
      </w:pPr>
      <w:r w:rsidRPr="00F84770">
        <w:rPr>
          <w:rFonts w:eastAsia="Times New Roman" w:cs="Times New Roman"/>
          <w:szCs w:val="24"/>
        </w:rPr>
        <w:t>(i) the surviving spouse of the individual;</w:t>
      </w:r>
    </w:p>
    <w:p w:rsidR="00AF1C24" w:rsidRPr="00F84770" w:rsidRDefault="00AF1C24" w:rsidP="00DB22D4">
      <w:pPr>
        <w:spacing w:after="0" w:line="240" w:lineRule="auto"/>
        <w:ind w:left="3600"/>
        <w:jc w:val="both"/>
        <w:rPr>
          <w:rFonts w:eastAsia="Times New Roman" w:cs="Times New Roman"/>
          <w:szCs w:val="24"/>
        </w:rPr>
      </w:pPr>
    </w:p>
    <w:p w:rsidR="00AF1C24" w:rsidRDefault="00AF1C24" w:rsidP="00DB22D4">
      <w:pPr>
        <w:spacing w:after="0" w:line="240" w:lineRule="auto"/>
        <w:ind w:left="3600"/>
        <w:jc w:val="both"/>
        <w:rPr>
          <w:rFonts w:eastAsia="Times New Roman" w:cs="Times New Roman"/>
          <w:szCs w:val="24"/>
        </w:rPr>
      </w:pPr>
      <w:r w:rsidRPr="00F84770">
        <w:rPr>
          <w:rFonts w:eastAsia="Times New Roman" w:cs="Times New Roman"/>
          <w:szCs w:val="24"/>
        </w:rPr>
        <w:t xml:space="preserve">(ii) a surviving child of the individual, if there is no surviving spouse; or </w:t>
      </w:r>
    </w:p>
    <w:p w:rsidR="00AF1C24" w:rsidRPr="00F84770" w:rsidRDefault="00AF1C24" w:rsidP="00DB22D4">
      <w:pPr>
        <w:spacing w:after="0" w:line="240" w:lineRule="auto"/>
        <w:ind w:left="3600"/>
        <w:jc w:val="both"/>
        <w:rPr>
          <w:rFonts w:eastAsia="Times New Roman" w:cs="Times New Roman"/>
          <w:szCs w:val="24"/>
        </w:rPr>
      </w:pPr>
    </w:p>
    <w:p w:rsidR="00AF1C24" w:rsidRDefault="00AF1C24" w:rsidP="00DB22D4">
      <w:pPr>
        <w:spacing w:after="0" w:line="240" w:lineRule="auto"/>
        <w:ind w:left="3600"/>
        <w:jc w:val="both"/>
        <w:rPr>
          <w:rFonts w:eastAsia="Times New Roman" w:cs="Times New Roman"/>
          <w:szCs w:val="24"/>
        </w:rPr>
      </w:pPr>
      <w:r w:rsidRPr="00F84770">
        <w:rPr>
          <w:rFonts w:eastAsia="Times New Roman" w:cs="Times New Roman"/>
          <w:szCs w:val="24"/>
        </w:rPr>
        <w:t>(iii) the surviving parent of the individual, if there is no surviving spouse or child.</w:t>
      </w:r>
    </w:p>
    <w:p w:rsidR="00AF1C24" w:rsidRPr="00F84770" w:rsidRDefault="00AF1C24" w:rsidP="00DB22D4">
      <w:pPr>
        <w:spacing w:after="0" w:line="240" w:lineRule="auto"/>
        <w:ind w:left="144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sidRPr="00F84770">
        <w:rPr>
          <w:rFonts w:eastAsia="Times New Roman" w:cs="Times New Roman"/>
          <w:szCs w:val="24"/>
        </w:rPr>
        <w:t xml:space="preserve">(c)  </w:t>
      </w:r>
      <w:r>
        <w:rPr>
          <w:rFonts w:eastAsia="Times New Roman" w:cs="Times New Roman"/>
          <w:szCs w:val="24"/>
        </w:rPr>
        <w:t>Requires TMD to</w:t>
      </w:r>
      <w:r w:rsidRPr="00F84770">
        <w:rPr>
          <w:rFonts w:eastAsia="Times New Roman" w:cs="Times New Roman"/>
          <w:szCs w:val="24"/>
        </w:rPr>
        <w:t xml:space="preserve"> adopt rules providing the circumstances under which the death of an individual described by Subsection (b) entitles an eligible survivor to the payment of assistance under this chapter.</w:t>
      </w:r>
    </w:p>
    <w:p w:rsidR="00AF1C24" w:rsidRDefault="00AF1C24" w:rsidP="00DB22D4">
      <w:pPr>
        <w:spacing w:after="0" w:line="240" w:lineRule="auto"/>
        <w:ind w:left="1440"/>
        <w:jc w:val="both"/>
        <w:rPr>
          <w:rFonts w:eastAsia="Times New Roman" w:cs="Times New Roman"/>
          <w:szCs w:val="24"/>
        </w:rPr>
      </w:pPr>
    </w:p>
    <w:p w:rsidR="00AF1C24" w:rsidRPr="001E5865" w:rsidRDefault="00AF1C24" w:rsidP="00DB22D4">
      <w:pPr>
        <w:spacing w:after="0" w:line="240" w:lineRule="auto"/>
        <w:jc w:val="both"/>
        <w:rPr>
          <w:rFonts w:eastAsia="Times New Roman" w:cs="Times New Roman"/>
          <w:szCs w:val="24"/>
        </w:rPr>
      </w:pPr>
      <w:r w:rsidRPr="001E5865">
        <w:rPr>
          <w:rFonts w:eastAsia="Times New Roman" w:cs="Times New Roman"/>
          <w:szCs w:val="24"/>
        </w:rPr>
        <w:t xml:space="preserve">SECTION </w:t>
      </w:r>
      <w:r>
        <w:rPr>
          <w:rFonts w:eastAsia="Times New Roman" w:cs="Times New Roman"/>
          <w:szCs w:val="24"/>
        </w:rPr>
        <w:t>6</w:t>
      </w:r>
      <w:r w:rsidRPr="001E5865">
        <w:rPr>
          <w:rFonts w:eastAsia="Times New Roman" w:cs="Times New Roman"/>
          <w:szCs w:val="24"/>
        </w:rPr>
        <w:t>. Amends Sections 615.045(a), (c), and (d), Government Code, as follows:</w:t>
      </w:r>
    </w:p>
    <w:p w:rsidR="00AF1C24" w:rsidRPr="001E5865" w:rsidRDefault="00AF1C24" w:rsidP="00DB22D4">
      <w:pPr>
        <w:spacing w:after="0" w:line="240" w:lineRule="auto"/>
        <w:jc w:val="both"/>
        <w:rPr>
          <w:rFonts w:eastAsia="Times New Roman" w:cs="Times New Roman"/>
          <w:szCs w:val="24"/>
        </w:rPr>
      </w:pPr>
    </w:p>
    <w:p w:rsidR="00AF1C24" w:rsidRPr="001E5865" w:rsidRDefault="00AF1C24" w:rsidP="00DB22D4">
      <w:pPr>
        <w:spacing w:after="0" w:line="240" w:lineRule="auto"/>
        <w:ind w:left="720"/>
        <w:jc w:val="both"/>
        <w:rPr>
          <w:rFonts w:eastAsia="Times New Roman" w:cs="Times New Roman"/>
          <w:szCs w:val="24"/>
        </w:rPr>
      </w:pPr>
      <w:r w:rsidRPr="001E5865">
        <w:rPr>
          <w:rFonts w:eastAsia="Times New Roman" w:cs="Times New Roman"/>
          <w:szCs w:val="24"/>
        </w:rPr>
        <w:t>(a) Provides that records of individuals described by Section 615.024 and of survivors eligible for benefits under this chapter that are in the custody of ERS, an administering firm as defined by Section 1551.003 (General Definitions), Insurance Code, a carrier as defined by Section 1551.007 (Definition of Carrier), Insurance Code, or another governmental agency acting with or on behalf of ERS are confidential and not subject to public disclosure, and ERS, the administering firm, the carrier, or the governmental agency is not required to accept or comply with a request for a record or information about a record or to seek an opinion from the attorney general, because the records are exempt from the provisions of Chapter 552 (Public Information), except as otherwise provided by Section 615.045 (Records).</w:t>
      </w:r>
    </w:p>
    <w:p w:rsidR="00AF1C24" w:rsidRPr="001E5865"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720"/>
        <w:jc w:val="both"/>
        <w:rPr>
          <w:rFonts w:eastAsia="Times New Roman" w:cs="Times New Roman"/>
          <w:szCs w:val="24"/>
        </w:rPr>
      </w:pPr>
      <w:r w:rsidRPr="001E5865">
        <w:rPr>
          <w:rFonts w:eastAsia="Times New Roman" w:cs="Times New Roman"/>
          <w:szCs w:val="24"/>
        </w:rPr>
        <w:t>(c)-(d) Makes conforming changes to these subsections.</w:t>
      </w:r>
    </w:p>
    <w:p w:rsidR="00AF1C24" w:rsidRDefault="00AF1C24" w:rsidP="00AF1C24">
      <w:pPr>
        <w:spacing w:after="0" w:line="240" w:lineRule="auto"/>
        <w:jc w:val="both"/>
        <w:rPr>
          <w:rFonts w:eastAsia="Times New Roman" w:cs="Times New Roman"/>
          <w:szCs w:val="24"/>
        </w:rPr>
      </w:pPr>
    </w:p>
    <w:p w:rsidR="00AF1C24" w:rsidRPr="001458F8" w:rsidRDefault="00AF1C24" w:rsidP="00DB22D4">
      <w:pPr>
        <w:spacing w:after="0" w:line="240" w:lineRule="auto"/>
        <w:jc w:val="both"/>
        <w:rPr>
          <w:rFonts w:eastAsia="Times New Roman" w:cs="Times New Roman"/>
          <w:szCs w:val="24"/>
        </w:rPr>
      </w:pPr>
      <w:r w:rsidRPr="001458F8">
        <w:rPr>
          <w:rFonts w:eastAsia="Times New Roman" w:cs="Times New Roman"/>
          <w:szCs w:val="24"/>
        </w:rPr>
        <w:t xml:space="preserve">SECTION </w:t>
      </w:r>
      <w:r>
        <w:rPr>
          <w:rFonts w:eastAsia="Times New Roman" w:cs="Times New Roman"/>
          <w:szCs w:val="24"/>
        </w:rPr>
        <w:t>7</w:t>
      </w:r>
      <w:r w:rsidRPr="001458F8">
        <w:rPr>
          <w:rFonts w:eastAsia="Times New Roman" w:cs="Times New Roman"/>
          <w:szCs w:val="24"/>
        </w:rPr>
        <w:t xml:space="preserve">. </w:t>
      </w:r>
      <w:r>
        <w:rPr>
          <w:rFonts w:eastAsia="Times New Roman" w:cs="Times New Roman"/>
          <w:szCs w:val="24"/>
        </w:rPr>
        <w:t>Amends</w:t>
      </w:r>
      <w:r w:rsidRPr="001458F8">
        <w:rPr>
          <w:rFonts w:eastAsia="Times New Roman" w:cs="Times New Roman"/>
          <w:szCs w:val="24"/>
        </w:rPr>
        <w:t xml:space="preserve"> Subchapter C, Chapter 401, Labor Code, by adding Section 401.027</w:t>
      </w:r>
      <w:r>
        <w:rPr>
          <w:rFonts w:eastAsia="Times New Roman" w:cs="Times New Roman"/>
          <w:szCs w:val="24"/>
        </w:rPr>
        <w:t xml:space="preserve">, </w:t>
      </w:r>
      <w:r w:rsidRPr="001458F8">
        <w:rPr>
          <w:rFonts w:eastAsia="Times New Roman" w:cs="Times New Roman"/>
          <w:szCs w:val="24"/>
        </w:rPr>
        <w:t>as follows:</w:t>
      </w:r>
    </w:p>
    <w:p w:rsidR="00AF1C24" w:rsidRPr="001458F8" w:rsidRDefault="00AF1C24" w:rsidP="00DB22D4">
      <w:pPr>
        <w:spacing w:after="0" w:line="240" w:lineRule="auto"/>
        <w:jc w:val="both"/>
        <w:rPr>
          <w:rFonts w:eastAsia="Times New Roman" w:cs="Times New Roman"/>
          <w:szCs w:val="24"/>
        </w:rPr>
      </w:pPr>
    </w:p>
    <w:p w:rsidR="00AF1C24" w:rsidRPr="001458F8" w:rsidRDefault="00AF1C24" w:rsidP="00DB22D4">
      <w:pPr>
        <w:spacing w:after="0" w:line="240" w:lineRule="auto"/>
        <w:ind w:left="720"/>
        <w:jc w:val="both"/>
        <w:rPr>
          <w:rFonts w:eastAsia="Times New Roman" w:cs="Times New Roman"/>
          <w:szCs w:val="24"/>
        </w:rPr>
      </w:pPr>
      <w:r w:rsidRPr="001458F8">
        <w:rPr>
          <w:rFonts w:eastAsia="Times New Roman" w:cs="Times New Roman"/>
          <w:szCs w:val="24"/>
        </w:rPr>
        <w:t xml:space="preserve">Sec. 401.027. APPLICABILITY TO CERTAIN MEMBERS OF TEXAS MILITARY FORCES. (a) </w:t>
      </w:r>
      <w:r>
        <w:rPr>
          <w:rFonts w:eastAsia="Times New Roman" w:cs="Times New Roman"/>
          <w:szCs w:val="24"/>
        </w:rPr>
        <w:t>Defines</w:t>
      </w:r>
      <w:r w:rsidRPr="001458F8">
        <w:rPr>
          <w:rFonts w:eastAsia="Times New Roman" w:cs="Times New Roman"/>
          <w:szCs w:val="24"/>
        </w:rPr>
        <w:t xml:space="preserve"> "state active duty," "state training and other duty," and "Texas military forces.</w:t>
      </w:r>
      <w:r>
        <w:rPr>
          <w:rFonts w:eastAsia="Times New Roman" w:cs="Times New Roman"/>
          <w:szCs w:val="24"/>
        </w:rPr>
        <w:t>"</w:t>
      </w:r>
    </w:p>
    <w:p w:rsidR="00AF1C24" w:rsidRPr="001458F8"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sidRPr="001458F8">
        <w:rPr>
          <w:rFonts w:eastAsia="Times New Roman" w:cs="Times New Roman"/>
          <w:szCs w:val="24"/>
        </w:rPr>
        <w:t xml:space="preserve">(b) </w:t>
      </w:r>
      <w:r>
        <w:rPr>
          <w:rFonts w:eastAsia="Times New Roman" w:cs="Times New Roman"/>
          <w:szCs w:val="24"/>
        </w:rPr>
        <w:t xml:space="preserve">Provides that </w:t>
      </w:r>
      <w:r w:rsidRPr="001458F8">
        <w:rPr>
          <w:rFonts w:eastAsia="Times New Roman" w:cs="Times New Roman"/>
          <w:szCs w:val="24"/>
        </w:rPr>
        <w:t>the travel of a member of the Texas military forces to or from the member's duty location while serving on state active duty and engaged in authorized duty under written orders or while on state training and other duty</w:t>
      </w:r>
      <w:r>
        <w:rPr>
          <w:rFonts w:eastAsia="Times New Roman" w:cs="Times New Roman"/>
          <w:szCs w:val="24"/>
        </w:rPr>
        <w:t>,</w:t>
      </w:r>
      <w:r w:rsidRPr="001458F8">
        <w:rPr>
          <w:rFonts w:eastAsia="Times New Roman" w:cs="Times New Roman"/>
          <w:szCs w:val="24"/>
        </w:rPr>
        <w:t xml:space="preserve"> </w:t>
      </w:r>
      <w:r>
        <w:rPr>
          <w:rFonts w:eastAsia="Times New Roman" w:cs="Times New Roman"/>
          <w:szCs w:val="24"/>
        </w:rPr>
        <w:t>f</w:t>
      </w:r>
      <w:r w:rsidRPr="001458F8">
        <w:rPr>
          <w:rFonts w:eastAsia="Times New Roman" w:cs="Times New Roman"/>
          <w:szCs w:val="24"/>
        </w:rPr>
        <w:t xml:space="preserve">or purposes of </w:t>
      </w:r>
      <w:r>
        <w:rPr>
          <w:rFonts w:eastAsia="Times New Roman" w:cs="Times New Roman"/>
          <w:szCs w:val="24"/>
        </w:rPr>
        <w:t>S</w:t>
      </w:r>
      <w:r w:rsidRPr="001458F8">
        <w:rPr>
          <w:rFonts w:eastAsia="Times New Roman" w:cs="Times New Roman"/>
          <w:szCs w:val="24"/>
        </w:rPr>
        <w:t>ubtitle</w:t>
      </w:r>
      <w:r>
        <w:rPr>
          <w:rFonts w:eastAsia="Times New Roman" w:cs="Times New Roman"/>
          <w:szCs w:val="24"/>
        </w:rPr>
        <w:t xml:space="preserve"> A (Texas Workers' Compensation Act)</w:t>
      </w:r>
      <w:r w:rsidRPr="001458F8">
        <w:rPr>
          <w:rFonts w:eastAsia="Times New Roman" w:cs="Times New Roman"/>
          <w:szCs w:val="24"/>
        </w:rPr>
        <w:t>, is considered to be in the course and scope of the member's employment.</w:t>
      </w:r>
    </w:p>
    <w:p w:rsidR="00AF1C24" w:rsidRDefault="00AF1C24" w:rsidP="00DB22D4">
      <w:pPr>
        <w:spacing w:after="0" w:line="240" w:lineRule="auto"/>
        <w:jc w:val="both"/>
        <w:rPr>
          <w:rFonts w:eastAsia="Times New Roman" w:cs="Times New Roman"/>
          <w:szCs w:val="24"/>
        </w:rPr>
      </w:pPr>
    </w:p>
    <w:p w:rsidR="00AF1C24" w:rsidRDefault="00AF1C24" w:rsidP="00DB22D4">
      <w:pPr>
        <w:spacing w:after="0" w:line="240" w:lineRule="auto"/>
        <w:jc w:val="both"/>
        <w:rPr>
          <w:rFonts w:eastAsia="Times New Roman" w:cs="Times New Roman"/>
          <w:szCs w:val="24"/>
        </w:rPr>
      </w:pPr>
      <w:r w:rsidRPr="001458F8">
        <w:rPr>
          <w:rFonts w:eastAsia="Times New Roman" w:cs="Times New Roman"/>
          <w:szCs w:val="24"/>
        </w:rPr>
        <w:t xml:space="preserve">SECTION </w:t>
      </w:r>
      <w:r>
        <w:rPr>
          <w:rFonts w:eastAsia="Times New Roman" w:cs="Times New Roman"/>
          <w:szCs w:val="24"/>
        </w:rPr>
        <w:t>8</w:t>
      </w:r>
      <w:r w:rsidRPr="001458F8">
        <w:rPr>
          <w:rFonts w:eastAsia="Times New Roman" w:cs="Times New Roman"/>
          <w:szCs w:val="24"/>
        </w:rPr>
        <w:t xml:space="preserve">. </w:t>
      </w:r>
      <w:r>
        <w:rPr>
          <w:rFonts w:eastAsia="Times New Roman" w:cs="Times New Roman"/>
          <w:szCs w:val="24"/>
        </w:rPr>
        <w:t>Amends</w:t>
      </w:r>
      <w:r w:rsidRPr="001458F8">
        <w:rPr>
          <w:rFonts w:eastAsia="Times New Roman" w:cs="Times New Roman"/>
          <w:szCs w:val="24"/>
        </w:rPr>
        <w:t xml:space="preserve"> Section 501.001, Labor Code, by adding Subdivisions (5-a) and (6-a)</w:t>
      </w:r>
      <w:r>
        <w:rPr>
          <w:rFonts w:eastAsia="Times New Roman" w:cs="Times New Roman"/>
          <w:szCs w:val="24"/>
        </w:rPr>
        <w:t xml:space="preserve"> to define "post-traumatic stress disorder," "state active duty," and "Texas military forces."</w:t>
      </w:r>
    </w:p>
    <w:p w:rsidR="00AF1C24" w:rsidRDefault="00AF1C24" w:rsidP="00DB22D4">
      <w:pPr>
        <w:spacing w:after="0" w:line="240" w:lineRule="auto"/>
        <w:jc w:val="both"/>
        <w:rPr>
          <w:rFonts w:eastAsia="Times New Roman" w:cs="Times New Roman"/>
          <w:szCs w:val="24"/>
        </w:rPr>
      </w:pPr>
    </w:p>
    <w:p w:rsidR="00AF1C24" w:rsidRDefault="00AF1C24" w:rsidP="00DB22D4">
      <w:pPr>
        <w:spacing w:after="0" w:line="240" w:lineRule="auto"/>
        <w:jc w:val="both"/>
        <w:rPr>
          <w:rFonts w:eastAsia="Times New Roman" w:cs="Times New Roman"/>
          <w:szCs w:val="24"/>
        </w:rPr>
      </w:pPr>
      <w:r w:rsidRPr="001458F8">
        <w:rPr>
          <w:rFonts w:eastAsia="Times New Roman" w:cs="Times New Roman"/>
          <w:szCs w:val="24"/>
        </w:rPr>
        <w:t xml:space="preserve">SECTION </w:t>
      </w:r>
      <w:r>
        <w:rPr>
          <w:rFonts w:eastAsia="Times New Roman" w:cs="Times New Roman"/>
          <w:szCs w:val="24"/>
        </w:rPr>
        <w:t>9</w:t>
      </w:r>
      <w:r w:rsidRPr="001458F8">
        <w:rPr>
          <w:rFonts w:eastAsia="Times New Roman" w:cs="Times New Roman"/>
          <w:szCs w:val="24"/>
        </w:rPr>
        <w:t xml:space="preserve">. </w:t>
      </w:r>
      <w:r>
        <w:rPr>
          <w:rFonts w:eastAsia="Times New Roman" w:cs="Times New Roman"/>
          <w:szCs w:val="24"/>
        </w:rPr>
        <w:t xml:space="preserve">Amends </w:t>
      </w:r>
      <w:r w:rsidRPr="001458F8">
        <w:rPr>
          <w:rFonts w:eastAsia="Times New Roman" w:cs="Times New Roman"/>
          <w:szCs w:val="24"/>
        </w:rPr>
        <w:t>Subchapter B, Chapter 501, Labor Code, by adding Sections 501.027, 501.028, and 501.029</w:t>
      </w:r>
      <w:r>
        <w:rPr>
          <w:rFonts w:eastAsia="Times New Roman" w:cs="Times New Roman"/>
          <w:szCs w:val="24"/>
        </w:rPr>
        <w:t xml:space="preserve">, </w:t>
      </w:r>
      <w:r w:rsidRPr="001458F8">
        <w:rPr>
          <w:rFonts w:eastAsia="Times New Roman" w:cs="Times New Roman"/>
          <w:szCs w:val="24"/>
        </w:rPr>
        <w:t>as follows:</w:t>
      </w:r>
    </w:p>
    <w:p w:rsidR="00AF1C24" w:rsidRPr="001458F8" w:rsidRDefault="00AF1C24" w:rsidP="00DB22D4">
      <w:pPr>
        <w:spacing w:after="0" w:line="240" w:lineRule="auto"/>
        <w:jc w:val="both"/>
        <w:rPr>
          <w:rFonts w:eastAsia="Times New Roman" w:cs="Times New Roman"/>
          <w:szCs w:val="24"/>
        </w:rPr>
      </w:pPr>
    </w:p>
    <w:p w:rsidR="00AF1C24" w:rsidRPr="001458F8" w:rsidRDefault="00AF1C24" w:rsidP="00DB22D4">
      <w:pPr>
        <w:spacing w:after="0" w:line="240" w:lineRule="auto"/>
        <w:ind w:left="720"/>
        <w:jc w:val="both"/>
        <w:rPr>
          <w:rFonts w:eastAsia="Times New Roman" w:cs="Times New Roman"/>
          <w:szCs w:val="24"/>
        </w:rPr>
      </w:pPr>
      <w:r w:rsidRPr="001458F8">
        <w:rPr>
          <w:rFonts w:eastAsia="Times New Roman" w:cs="Times New Roman"/>
          <w:szCs w:val="24"/>
        </w:rPr>
        <w:t>Sec. 501.027</w:t>
      </w:r>
      <w:r>
        <w:rPr>
          <w:rFonts w:eastAsia="Times New Roman" w:cs="Times New Roman"/>
          <w:szCs w:val="24"/>
        </w:rPr>
        <w:t>.</w:t>
      </w:r>
      <w:r w:rsidRPr="001458F8">
        <w:rPr>
          <w:rFonts w:eastAsia="Times New Roman" w:cs="Times New Roman"/>
          <w:szCs w:val="24"/>
        </w:rPr>
        <w:t xml:space="preserve"> COVERAGE FOR POST-TRAUMATIC STRESS DISORDER FOR MEMBERS OF TEXAS MILITARY FORCES. (a) </w:t>
      </w:r>
      <w:r>
        <w:rPr>
          <w:rFonts w:eastAsia="Times New Roman" w:cs="Times New Roman"/>
          <w:szCs w:val="24"/>
        </w:rPr>
        <w:t>Provides that p</w:t>
      </w:r>
      <w:r w:rsidRPr="001458F8">
        <w:rPr>
          <w:rFonts w:eastAsia="Times New Roman" w:cs="Times New Roman"/>
          <w:szCs w:val="24"/>
        </w:rPr>
        <w:t xml:space="preserve">ost-traumatic stress disorder suffered by a member of the Texas military forces on state active duty is a compensable injury under </w:t>
      </w:r>
      <w:r>
        <w:rPr>
          <w:rFonts w:eastAsia="Times New Roman" w:cs="Times New Roman"/>
          <w:szCs w:val="24"/>
        </w:rPr>
        <w:t>Subtitle C (Workers' Compensation Insurance Coverage for Certain Government Employees)</w:t>
      </w:r>
      <w:r w:rsidRPr="001458F8">
        <w:rPr>
          <w:rFonts w:eastAsia="Times New Roman" w:cs="Times New Roman"/>
          <w:szCs w:val="24"/>
        </w:rPr>
        <w:t xml:space="preserve"> only if it is based on a diagnosis that:</w:t>
      </w:r>
    </w:p>
    <w:p w:rsidR="00AF1C24"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2160"/>
        <w:jc w:val="both"/>
        <w:rPr>
          <w:rFonts w:eastAsia="Times New Roman" w:cs="Times New Roman"/>
          <w:szCs w:val="24"/>
        </w:rPr>
      </w:pPr>
      <w:r w:rsidRPr="001458F8">
        <w:rPr>
          <w:rFonts w:eastAsia="Times New Roman" w:cs="Times New Roman"/>
          <w:szCs w:val="24"/>
        </w:rPr>
        <w:t>(1) the disorder is caused by one or more events occurring in the course and scope of the member's state active duty; and</w:t>
      </w:r>
    </w:p>
    <w:p w:rsidR="00AF1C24" w:rsidRPr="001458F8" w:rsidRDefault="00AF1C24" w:rsidP="00DB22D4">
      <w:pPr>
        <w:spacing w:after="0" w:line="240" w:lineRule="auto"/>
        <w:ind w:left="2160"/>
        <w:jc w:val="both"/>
        <w:rPr>
          <w:rFonts w:eastAsia="Times New Roman" w:cs="Times New Roman"/>
          <w:szCs w:val="24"/>
        </w:rPr>
      </w:pPr>
    </w:p>
    <w:p w:rsidR="00AF1C24" w:rsidRDefault="00AF1C24" w:rsidP="00DB22D4">
      <w:pPr>
        <w:spacing w:after="0" w:line="240" w:lineRule="auto"/>
        <w:ind w:left="2160"/>
        <w:jc w:val="both"/>
        <w:rPr>
          <w:rFonts w:eastAsia="Times New Roman" w:cs="Times New Roman"/>
          <w:szCs w:val="24"/>
        </w:rPr>
      </w:pPr>
      <w:r w:rsidRPr="001458F8">
        <w:rPr>
          <w:rFonts w:eastAsia="Times New Roman" w:cs="Times New Roman"/>
          <w:szCs w:val="24"/>
        </w:rPr>
        <w:t>(2) the preponderance of evidence indicates that the event or events were a producing cause of the disorder.</w:t>
      </w:r>
    </w:p>
    <w:p w:rsidR="00AF1C24" w:rsidRPr="001458F8" w:rsidRDefault="00AF1C24" w:rsidP="00DB22D4">
      <w:pPr>
        <w:spacing w:after="0" w:line="240" w:lineRule="auto"/>
        <w:ind w:left="144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sidRPr="001458F8">
        <w:rPr>
          <w:rFonts w:eastAsia="Times New Roman" w:cs="Times New Roman"/>
          <w:szCs w:val="24"/>
        </w:rPr>
        <w:t xml:space="preserve">(b) </w:t>
      </w:r>
      <w:r>
        <w:rPr>
          <w:rFonts w:eastAsia="Times New Roman" w:cs="Times New Roman"/>
          <w:szCs w:val="24"/>
        </w:rPr>
        <w:t xml:space="preserve">Provides that </w:t>
      </w:r>
      <w:r w:rsidRPr="001458F8">
        <w:rPr>
          <w:rFonts w:eastAsia="Times New Roman" w:cs="Times New Roman"/>
          <w:szCs w:val="24"/>
        </w:rPr>
        <w:t>the date of injury for post-traumatic stress disorder suffered by a member of the Texas military forces</w:t>
      </w:r>
      <w:r>
        <w:rPr>
          <w:rFonts w:eastAsia="Times New Roman" w:cs="Times New Roman"/>
          <w:szCs w:val="24"/>
        </w:rPr>
        <w:t>,</w:t>
      </w:r>
      <w:r w:rsidRPr="001458F8">
        <w:rPr>
          <w:rFonts w:eastAsia="Times New Roman" w:cs="Times New Roman"/>
          <w:szCs w:val="24"/>
        </w:rPr>
        <w:t xml:space="preserve"> </w:t>
      </w:r>
      <w:r>
        <w:rPr>
          <w:rFonts w:eastAsia="Times New Roman" w:cs="Times New Roman"/>
          <w:szCs w:val="24"/>
        </w:rPr>
        <w:t>for</w:t>
      </w:r>
      <w:r w:rsidRPr="001458F8">
        <w:rPr>
          <w:rFonts w:eastAsia="Times New Roman" w:cs="Times New Roman"/>
          <w:szCs w:val="24"/>
        </w:rPr>
        <w:t xml:space="preserve"> purposes of this subtitle, is the date on which the member knew or should have known that the disorder may be related to the member's state active duty.</w:t>
      </w:r>
    </w:p>
    <w:p w:rsidR="00AF1C24" w:rsidRPr="001458F8"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720"/>
        <w:jc w:val="both"/>
        <w:rPr>
          <w:rFonts w:eastAsia="Times New Roman" w:cs="Times New Roman"/>
          <w:szCs w:val="24"/>
        </w:rPr>
      </w:pPr>
      <w:r w:rsidRPr="001458F8">
        <w:rPr>
          <w:rFonts w:eastAsia="Times New Roman" w:cs="Times New Roman"/>
          <w:szCs w:val="24"/>
        </w:rPr>
        <w:t>Sec.</w:t>
      </w:r>
      <w:r>
        <w:rPr>
          <w:rFonts w:eastAsia="Times New Roman" w:cs="Times New Roman"/>
          <w:szCs w:val="24"/>
        </w:rPr>
        <w:t xml:space="preserve"> </w:t>
      </w:r>
      <w:r w:rsidRPr="001458F8">
        <w:rPr>
          <w:rFonts w:eastAsia="Times New Roman" w:cs="Times New Roman"/>
          <w:szCs w:val="24"/>
        </w:rPr>
        <w:t xml:space="preserve">501.028. EXPEDITED PROVISION OF MEDICAL BENEFITS FOR CERTAIN INJURIES SUSTAINED BY CERTAIN MEMBERS OF TEXAS MILITARY FORCES ON STATE ACTIVE DUTY. (a) </w:t>
      </w:r>
      <w:r>
        <w:rPr>
          <w:rFonts w:eastAsia="Times New Roman" w:cs="Times New Roman"/>
          <w:szCs w:val="24"/>
        </w:rPr>
        <w:t>Provides that t</w:t>
      </w:r>
      <w:r w:rsidRPr="001458F8">
        <w:rPr>
          <w:rFonts w:eastAsia="Times New Roman" w:cs="Times New Roman"/>
          <w:szCs w:val="24"/>
        </w:rPr>
        <w:t>his section applies only to a member of the Texas military forces who sustains a serious bodily injury, as defined by Section 1.07</w:t>
      </w:r>
      <w:r>
        <w:rPr>
          <w:rFonts w:eastAsia="Times New Roman" w:cs="Times New Roman"/>
          <w:szCs w:val="24"/>
        </w:rPr>
        <w:t xml:space="preserve"> (Definitions)</w:t>
      </w:r>
      <w:r w:rsidRPr="001458F8">
        <w:rPr>
          <w:rFonts w:eastAsia="Times New Roman" w:cs="Times New Roman"/>
          <w:szCs w:val="24"/>
        </w:rPr>
        <w:t>, Penal Code, on state active duty.</w:t>
      </w:r>
    </w:p>
    <w:p w:rsidR="00AF1C24" w:rsidRPr="001458F8"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sidRPr="001458F8">
        <w:rPr>
          <w:rFonts w:eastAsia="Times New Roman" w:cs="Times New Roman"/>
          <w:szCs w:val="24"/>
        </w:rPr>
        <w:t>(b)</w:t>
      </w:r>
      <w:r>
        <w:rPr>
          <w:rFonts w:eastAsia="Times New Roman" w:cs="Times New Roman"/>
          <w:szCs w:val="24"/>
        </w:rPr>
        <w:t xml:space="preserve"> Requires a</w:t>
      </w:r>
      <w:r w:rsidRPr="001458F8">
        <w:rPr>
          <w:rFonts w:eastAsia="Times New Roman" w:cs="Times New Roman"/>
          <w:szCs w:val="24"/>
        </w:rPr>
        <w:t xml:space="preserve">n insurance carrier </w:t>
      </w:r>
      <w:r>
        <w:rPr>
          <w:rFonts w:eastAsia="Times New Roman" w:cs="Times New Roman"/>
          <w:szCs w:val="24"/>
        </w:rPr>
        <w:t>to</w:t>
      </w:r>
      <w:r w:rsidRPr="001458F8">
        <w:rPr>
          <w:rFonts w:eastAsia="Times New Roman" w:cs="Times New Roman"/>
          <w:szCs w:val="24"/>
        </w:rPr>
        <w:t xml:space="preserve"> accelerate and give priority to a claim for medical benefits by a member of the Texas military forces to which this section applies, including all health care required to cure or relieve the effects naturally resulting from a compensable injury described by Subsection (a).</w:t>
      </w:r>
    </w:p>
    <w:p w:rsidR="00AF1C24" w:rsidRPr="001458F8" w:rsidRDefault="00AF1C24" w:rsidP="00DB22D4">
      <w:pPr>
        <w:spacing w:after="0" w:line="240" w:lineRule="auto"/>
        <w:ind w:left="1440"/>
        <w:jc w:val="both"/>
        <w:rPr>
          <w:rFonts w:eastAsia="Times New Roman" w:cs="Times New Roman"/>
          <w:szCs w:val="24"/>
        </w:rPr>
      </w:pPr>
    </w:p>
    <w:p w:rsidR="00AF1C24" w:rsidRDefault="00AF1C24" w:rsidP="00DB22D4">
      <w:pPr>
        <w:spacing w:after="0" w:line="240" w:lineRule="auto"/>
        <w:ind w:left="1440"/>
        <w:jc w:val="both"/>
        <w:rPr>
          <w:rFonts w:eastAsia="Times New Roman" w:cs="Times New Roman"/>
          <w:szCs w:val="24"/>
        </w:rPr>
      </w:pPr>
      <w:r w:rsidRPr="001458F8">
        <w:rPr>
          <w:rFonts w:eastAsia="Times New Roman" w:cs="Times New Roman"/>
          <w:szCs w:val="24"/>
        </w:rPr>
        <w:t xml:space="preserve">(c) </w:t>
      </w:r>
      <w:r>
        <w:rPr>
          <w:rFonts w:eastAsia="Times New Roman" w:cs="Times New Roman"/>
          <w:szCs w:val="24"/>
        </w:rPr>
        <w:t xml:space="preserve">Requires </w:t>
      </w:r>
      <w:r w:rsidRPr="001458F8">
        <w:rPr>
          <w:rFonts w:eastAsia="Times New Roman" w:cs="Times New Roman"/>
          <w:szCs w:val="24"/>
        </w:rPr>
        <w:t>the division of workers' compensation of the Texas Department of Insurance</w:t>
      </w:r>
      <w:r>
        <w:rPr>
          <w:rFonts w:eastAsia="Times New Roman" w:cs="Times New Roman"/>
          <w:szCs w:val="24"/>
        </w:rPr>
        <w:t xml:space="preserve"> (division) to </w:t>
      </w:r>
      <w:r w:rsidRPr="001458F8">
        <w:rPr>
          <w:rFonts w:eastAsia="Times New Roman" w:cs="Times New Roman"/>
          <w:szCs w:val="24"/>
        </w:rPr>
        <w:t xml:space="preserve">accelerate, under rules adopted by the commissioner of workers' compensation, a contested case hearing requested by or an appeal submitted by a member of the Texas military forces to which this section applies regarding the denial of a claim for medical benefits, including all health care required to cure or relieve the effects naturally resulting from a compensable injury described by Subsection (a). </w:t>
      </w:r>
      <w:r>
        <w:rPr>
          <w:rFonts w:eastAsia="Times New Roman" w:cs="Times New Roman"/>
          <w:szCs w:val="24"/>
        </w:rPr>
        <w:t>Requires t</w:t>
      </w:r>
      <w:r w:rsidRPr="001458F8">
        <w:rPr>
          <w:rFonts w:eastAsia="Times New Roman" w:cs="Times New Roman"/>
          <w:szCs w:val="24"/>
        </w:rPr>
        <w:t xml:space="preserve">he member </w:t>
      </w:r>
      <w:r>
        <w:rPr>
          <w:rFonts w:eastAsia="Times New Roman" w:cs="Times New Roman"/>
          <w:szCs w:val="24"/>
        </w:rPr>
        <w:t>to</w:t>
      </w:r>
      <w:r w:rsidRPr="001458F8">
        <w:rPr>
          <w:rFonts w:eastAsia="Times New Roman" w:cs="Times New Roman"/>
          <w:szCs w:val="24"/>
        </w:rPr>
        <w:t xml:space="preserve"> provide notice to the division and independent review organization that the contested case or appeal involves a member of the Texas military forces.</w:t>
      </w:r>
    </w:p>
    <w:p w:rsidR="00AF1C24" w:rsidRPr="001458F8" w:rsidRDefault="00AF1C24" w:rsidP="00DB22D4">
      <w:pPr>
        <w:spacing w:after="0" w:line="240" w:lineRule="auto"/>
        <w:ind w:left="1440"/>
        <w:jc w:val="both"/>
        <w:rPr>
          <w:rFonts w:eastAsia="Times New Roman" w:cs="Times New Roman"/>
          <w:szCs w:val="24"/>
        </w:rPr>
      </w:pPr>
    </w:p>
    <w:p w:rsidR="00AF1C24" w:rsidRDefault="00AF1C24" w:rsidP="00DB22D4">
      <w:pPr>
        <w:spacing w:after="0" w:line="240" w:lineRule="auto"/>
        <w:ind w:left="720"/>
        <w:jc w:val="both"/>
        <w:rPr>
          <w:rFonts w:eastAsia="Times New Roman" w:cs="Times New Roman"/>
          <w:szCs w:val="24"/>
        </w:rPr>
      </w:pPr>
      <w:r w:rsidRPr="001458F8">
        <w:rPr>
          <w:rFonts w:eastAsia="Times New Roman" w:cs="Times New Roman"/>
          <w:szCs w:val="24"/>
        </w:rPr>
        <w:t xml:space="preserve">Sec. 501.029. INTENT OF EXPEDITED PROVISION OF MEDICAL BENEFITS FOR CERTAIN INJURIES SUSTAINED BY CERTAIN MEMBERS OF TEXAS MILITARY FORCES. </w:t>
      </w:r>
      <w:r>
        <w:rPr>
          <w:rFonts w:eastAsia="Times New Roman" w:cs="Times New Roman"/>
          <w:szCs w:val="24"/>
        </w:rPr>
        <w:t>Provides that t</w:t>
      </w:r>
      <w:r w:rsidRPr="001458F8">
        <w:rPr>
          <w:rFonts w:eastAsia="Times New Roman" w:cs="Times New Roman"/>
          <w:szCs w:val="24"/>
        </w:rPr>
        <w:t>he purpose of Section 501.028 is to ensure that a claim for medical benefits by an injured member of the Texas military forces to which this section applies is accelerated by an insurance carrier to the full extent authorized by current law.</w:t>
      </w:r>
    </w:p>
    <w:p w:rsidR="00AF1C24" w:rsidRDefault="00AF1C24" w:rsidP="00DB22D4">
      <w:pPr>
        <w:spacing w:after="0" w:line="240" w:lineRule="auto"/>
        <w:ind w:left="720"/>
        <w:jc w:val="both"/>
        <w:rPr>
          <w:rFonts w:eastAsia="Times New Roman" w:cs="Times New Roman"/>
          <w:szCs w:val="24"/>
        </w:rPr>
      </w:pPr>
    </w:p>
    <w:p w:rsidR="00AF1C24" w:rsidRDefault="00AF1C24" w:rsidP="00DB22D4">
      <w:pPr>
        <w:spacing w:after="0" w:line="240" w:lineRule="auto"/>
        <w:jc w:val="both"/>
        <w:rPr>
          <w:rFonts w:eastAsia="Times New Roman" w:cs="Times New Roman"/>
          <w:szCs w:val="24"/>
        </w:rPr>
      </w:pPr>
      <w:r w:rsidRPr="001458F8">
        <w:rPr>
          <w:rFonts w:eastAsia="Times New Roman" w:cs="Times New Roman"/>
          <w:szCs w:val="24"/>
        </w:rPr>
        <w:t xml:space="preserve">SECTION </w:t>
      </w:r>
      <w:r>
        <w:rPr>
          <w:rFonts w:eastAsia="Times New Roman" w:cs="Times New Roman"/>
          <w:szCs w:val="24"/>
        </w:rPr>
        <w:t>10</w:t>
      </w:r>
      <w:r w:rsidRPr="001458F8">
        <w:rPr>
          <w:rFonts w:eastAsia="Times New Roman" w:cs="Times New Roman"/>
          <w:szCs w:val="24"/>
        </w:rPr>
        <w:t>.</w:t>
      </w:r>
      <w:r>
        <w:rPr>
          <w:rFonts w:eastAsia="Times New Roman" w:cs="Times New Roman"/>
          <w:szCs w:val="24"/>
        </w:rPr>
        <w:t xml:space="preserve"> (a) Makes application of the changes made by this Act to Chapter 615, Government Code, prospective.</w:t>
      </w:r>
    </w:p>
    <w:p w:rsidR="00AF1C24" w:rsidRDefault="00AF1C24" w:rsidP="00DB22D4">
      <w:pPr>
        <w:spacing w:after="0" w:line="240" w:lineRule="auto"/>
        <w:jc w:val="both"/>
        <w:rPr>
          <w:rFonts w:eastAsia="Times New Roman" w:cs="Times New Roman"/>
          <w:szCs w:val="24"/>
        </w:rPr>
      </w:pPr>
    </w:p>
    <w:p w:rsidR="00AF1C24" w:rsidRPr="001458F8" w:rsidRDefault="00AF1C24" w:rsidP="00DB22D4">
      <w:pPr>
        <w:spacing w:after="0" w:line="240" w:lineRule="auto"/>
        <w:ind w:left="720"/>
        <w:jc w:val="both"/>
        <w:rPr>
          <w:rFonts w:eastAsia="Times New Roman" w:cs="Times New Roman"/>
          <w:szCs w:val="24"/>
        </w:rPr>
      </w:pPr>
      <w:r>
        <w:rPr>
          <w:rFonts w:eastAsia="Times New Roman" w:cs="Times New Roman"/>
          <w:szCs w:val="24"/>
        </w:rPr>
        <w:t>(b) Makes application of this Act to claims for workers' compensation benefits prospective.</w:t>
      </w:r>
    </w:p>
    <w:p w:rsidR="00AF1C24" w:rsidRPr="001458F8" w:rsidRDefault="00AF1C24" w:rsidP="00DB22D4">
      <w:pPr>
        <w:spacing w:after="0" w:line="240" w:lineRule="auto"/>
        <w:ind w:left="720"/>
        <w:jc w:val="both"/>
        <w:rPr>
          <w:rFonts w:eastAsia="Times New Roman" w:cs="Times New Roman"/>
          <w:szCs w:val="24"/>
        </w:rPr>
      </w:pPr>
    </w:p>
    <w:p w:rsidR="00AF1C24" w:rsidRPr="00C8671F" w:rsidRDefault="00AF1C24" w:rsidP="001E5865">
      <w:pPr>
        <w:spacing w:after="0" w:line="480" w:lineRule="auto"/>
        <w:jc w:val="both"/>
        <w:rPr>
          <w:rFonts w:eastAsia="Times New Roman" w:cs="Times New Roman"/>
          <w:szCs w:val="24"/>
        </w:rPr>
      </w:pPr>
      <w:r w:rsidRPr="001E5865">
        <w:rPr>
          <w:rFonts w:eastAsia="Times New Roman" w:cs="Times New Roman"/>
          <w:szCs w:val="24"/>
        </w:rPr>
        <w:t>SECTION 1</w:t>
      </w:r>
      <w:r>
        <w:rPr>
          <w:rFonts w:eastAsia="Times New Roman" w:cs="Times New Roman"/>
          <w:szCs w:val="24"/>
        </w:rPr>
        <w:t>1</w:t>
      </w:r>
      <w:r w:rsidRPr="001E5865">
        <w:rPr>
          <w:rFonts w:eastAsia="Times New Roman" w:cs="Times New Roman"/>
          <w:szCs w:val="24"/>
        </w:rPr>
        <w:t>. Effective date: September 1, 2023.</w:t>
      </w:r>
    </w:p>
    <w:sectPr w:rsidR="00AF1C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627" w:rsidRDefault="00215627" w:rsidP="000F1DF9">
      <w:pPr>
        <w:spacing w:after="0" w:line="240" w:lineRule="auto"/>
      </w:pPr>
      <w:r>
        <w:separator/>
      </w:r>
    </w:p>
  </w:endnote>
  <w:endnote w:type="continuationSeparator" w:id="0">
    <w:p w:rsidR="00215627" w:rsidRDefault="002156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56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C24">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1C24">
                <w:rPr>
                  <w:sz w:val="20"/>
                  <w:szCs w:val="20"/>
                </w:rPr>
                <w:t>C.S.H.B. 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1C2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56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627" w:rsidRDefault="00215627" w:rsidP="000F1DF9">
      <w:pPr>
        <w:spacing w:after="0" w:line="240" w:lineRule="auto"/>
      </w:pPr>
      <w:r>
        <w:separator/>
      </w:r>
    </w:p>
  </w:footnote>
  <w:footnote w:type="continuationSeparator" w:id="0">
    <w:p w:rsidR="00215627" w:rsidRDefault="002156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1562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1C2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630A6"/>
  <w15:docId w15:val="{F2575B0B-411A-4DE8-89EB-A44FDBD9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C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017FAAD55648BD8AAEF6DA5937BF7D"/>
        <w:category>
          <w:name w:val="General"/>
          <w:gallery w:val="placeholder"/>
        </w:category>
        <w:types>
          <w:type w:val="bbPlcHdr"/>
        </w:types>
        <w:behaviors>
          <w:behavior w:val="content"/>
        </w:behaviors>
        <w:guid w:val="{C83A088C-E540-46C2-9502-A5771FD965F5}"/>
      </w:docPartPr>
      <w:docPartBody>
        <w:p w:rsidR="00000000" w:rsidRDefault="006F78D0"/>
      </w:docPartBody>
    </w:docPart>
    <w:docPart>
      <w:docPartPr>
        <w:name w:val="4D787B727D5B4BC998DEA04C68FD5564"/>
        <w:category>
          <w:name w:val="General"/>
          <w:gallery w:val="placeholder"/>
        </w:category>
        <w:types>
          <w:type w:val="bbPlcHdr"/>
        </w:types>
        <w:behaviors>
          <w:behavior w:val="content"/>
        </w:behaviors>
        <w:guid w:val="{DB1DAC6A-FCE8-4782-A456-48852C3E275E}"/>
      </w:docPartPr>
      <w:docPartBody>
        <w:p w:rsidR="00000000" w:rsidRDefault="006F78D0"/>
      </w:docPartBody>
    </w:docPart>
    <w:docPart>
      <w:docPartPr>
        <w:name w:val="C95778D057CE40A39B04D569C349E2DB"/>
        <w:category>
          <w:name w:val="General"/>
          <w:gallery w:val="placeholder"/>
        </w:category>
        <w:types>
          <w:type w:val="bbPlcHdr"/>
        </w:types>
        <w:behaviors>
          <w:behavior w:val="content"/>
        </w:behaviors>
        <w:guid w:val="{28B1A5DC-3753-46CA-9A3A-3D7500042BF6}"/>
      </w:docPartPr>
      <w:docPartBody>
        <w:p w:rsidR="00000000" w:rsidRDefault="006F78D0"/>
      </w:docPartBody>
    </w:docPart>
    <w:docPart>
      <w:docPartPr>
        <w:name w:val="24E6CC814E6D453485A1629AC73E5600"/>
        <w:category>
          <w:name w:val="General"/>
          <w:gallery w:val="placeholder"/>
        </w:category>
        <w:types>
          <w:type w:val="bbPlcHdr"/>
        </w:types>
        <w:behaviors>
          <w:behavior w:val="content"/>
        </w:behaviors>
        <w:guid w:val="{F173F2FA-610A-471B-8374-05BD2E4F3D82}"/>
      </w:docPartPr>
      <w:docPartBody>
        <w:p w:rsidR="00000000" w:rsidRDefault="006F78D0"/>
      </w:docPartBody>
    </w:docPart>
    <w:docPart>
      <w:docPartPr>
        <w:name w:val="0C797CFE8E74405C92C2A576E05B62A3"/>
        <w:category>
          <w:name w:val="General"/>
          <w:gallery w:val="placeholder"/>
        </w:category>
        <w:types>
          <w:type w:val="bbPlcHdr"/>
        </w:types>
        <w:behaviors>
          <w:behavior w:val="content"/>
        </w:behaviors>
        <w:guid w:val="{0658763E-0B30-4E4C-BD48-5FF5C00CCD91}"/>
      </w:docPartPr>
      <w:docPartBody>
        <w:p w:rsidR="00000000" w:rsidRDefault="006F78D0"/>
      </w:docPartBody>
    </w:docPart>
    <w:docPart>
      <w:docPartPr>
        <w:name w:val="197F1930D4B94D0083F45509AA4E0F17"/>
        <w:category>
          <w:name w:val="General"/>
          <w:gallery w:val="placeholder"/>
        </w:category>
        <w:types>
          <w:type w:val="bbPlcHdr"/>
        </w:types>
        <w:behaviors>
          <w:behavior w:val="content"/>
        </w:behaviors>
        <w:guid w:val="{4D99A768-4958-4373-8218-06069C0E2B0C}"/>
      </w:docPartPr>
      <w:docPartBody>
        <w:p w:rsidR="00000000" w:rsidRDefault="006F78D0"/>
      </w:docPartBody>
    </w:docPart>
    <w:docPart>
      <w:docPartPr>
        <w:name w:val="3FAD38DFCB654BCBB94FE37729CBDFA6"/>
        <w:category>
          <w:name w:val="General"/>
          <w:gallery w:val="placeholder"/>
        </w:category>
        <w:types>
          <w:type w:val="bbPlcHdr"/>
        </w:types>
        <w:behaviors>
          <w:behavior w:val="content"/>
        </w:behaviors>
        <w:guid w:val="{7C640EF8-0F66-48B8-BB16-2AFFA8EA50CC}"/>
      </w:docPartPr>
      <w:docPartBody>
        <w:p w:rsidR="00000000" w:rsidRDefault="006F78D0"/>
      </w:docPartBody>
    </w:docPart>
    <w:docPart>
      <w:docPartPr>
        <w:name w:val="D7CA861752BC42DEA5DA67159ED8AD61"/>
        <w:category>
          <w:name w:val="General"/>
          <w:gallery w:val="placeholder"/>
        </w:category>
        <w:types>
          <w:type w:val="bbPlcHdr"/>
        </w:types>
        <w:behaviors>
          <w:behavior w:val="content"/>
        </w:behaviors>
        <w:guid w:val="{07D399F7-8F9D-45C3-9058-A79081FC4836}"/>
      </w:docPartPr>
      <w:docPartBody>
        <w:p w:rsidR="00000000" w:rsidRDefault="006F78D0"/>
      </w:docPartBody>
    </w:docPart>
    <w:docPart>
      <w:docPartPr>
        <w:name w:val="8678E145A1B4433B98F4E23EEF4158B5"/>
        <w:category>
          <w:name w:val="General"/>
          <w:gallery w:val="placeholder"/>
        </w:category>
        <w:types>
          <w:type w:val="bbPlcHdr"/>
        </w:types>
        <w:behaviors>
          <w:behavior w:val="content"/>
        </w:behaviors>
        <w:guid w:val="{96B4584F-C4DD-4A65-9CAE-ACAE7EFC35DE}"/>
      </w:docPartPr>
      <w:docPartBody>
        <w:p w:rsidR="00000000" w:rsidRDefault="006F78D0"/>
      </w:docPartBody>
    </w:docPart>
    <w:docPart>
      <w:docPartPr>
        <w:name w:val="24E5A02C79544B758BEA4CF852787F07"/>
        <w:category>
          <w:name w:val="General"/>
          <w:gallery w:val="placeholder"/>
        </w:category>
        <w:types>
          <w:type w:val="bbPlcHdr"/>
        </w:types>
        <w:behaviors>
          <w:behavior w:val="content"/>
        </w:behaviors>
        <w:guid w:val="{477C0297-FDA3-4802-88C0-B30884108CDD}"/>
      </w:docPartPr>
      <w:docPartBody>
        <w:p w:rsidR="00000000" w:rsidRDefault="007F7B17" w:rsidP="007F7B17">
          <w:pPr>
            <w:pStyle w:val="24E5A02C79544B758BEA4CF852787F07"/>
          </w:pPr>
          <w:r w:rsidRPr="00A30DD1">
            <w:rPr>
              <w:rStyle w:val="PlaceholderText"/>
            </w:rPr>
            <w:t>Click here to enter a date.</w:t>
          </w:r>
        </w:p>
      </w:docPartBody>
    </w:docPart>
    <w:docPart>
      <w:docPartPr>
        <w:name w:val="396D7EEE639944548E6DC692CE3E82C0"/>
        <w:category>
          <w:name w:val="General"/>
          <w:gallery w:val="placeholder"/>
        </w:category>
        <w:types>
          <w:type w:val="bbPlcHdr"/>
        </w:types>
        <w:behaviors>
          <w:behavior w:val="content"/>
        </w:behaviors>
        <w:guid w:val="{0E542E45-FAD2-4E91-BDAF-EF6A46B74B7F}"/>
      </w:docPartPr>
      <w:docPartBody>
        <w:p w:rsidR="00000000" w:rsidRDefault="006F78D0"/>
      </w:docPartBody>
    </w:docPart>
    <w:docPart>
      <w:docPartPr>
        <w:name w:val="141A3DE78CBD4A72ACF22AA2ED30552A"/>
        <w:category>
          <w:name w:val="General"/>
          <w:gallery w:val="placeholder"/>
        </w:category>
        <w:types>
          <w:type w:val="bbPlcHdr"/>
        </w:types>
        <w:behaviors>
          <w:behavior w:val="content"/>
        </w:behaviors>
        <w:guid w:val="{62C75A5D-AE4F-4B1B-A1B4-26A02F30B63D}"/>
      </w:docPartPr>
      <w:docPartBody>
        <w:p w:rsidR="00000000" w:rsidRDefault="006F78D0"/>
      </w:docPartBody>
    </w:docPart>
    <w:docPart>
      <w:docPartPr>
        <w:name w:val="4A48EDF66C1E4B1B807F963D1861FD67"/>
        <w:category>
          <w:name w:val="General"/>
          <w:gallery w:val="placeholder"/>
        </w:category>
        <w:types>
          <w:type w:val="bbPlcHdr"/>
        </w:types>
        <w:behaviors>
          <w:behavior w:val="content"/>
        </w:behaviors>
        <w:guid w:val="{3E4D2581-4F2B-41C9-92AE-38639C9240A8}"/>
      </w:docPartPr>
      <w:docPartBody>
        <w:p w:rsidR="00000000" w:rsidRDefault="007F7B17" w:rsidP="007F7B17">
          <w:pPr>
            <w:pStyle w:val="4A48EDF66C1E4B1B807F963D1861FD67"/>
          </w:pPr>
          <w:r>
            <w:rPr>
              <w:rFonts w:eastAsia="Times New Roman" w:cs="Times New Roman"/>
              <w:bCs/>
              <w:szCs w:val="24"/>
            </w:rPr>
            <w:t xml:space="preserve"> </w:t>
          </w:r>
        </w:p>
      </w:docPartBody>
    </w:docPart>
    <w:docPart>
      <w:docPartPr>
        <w:name w:val="4DF551CFDC0842408BCC09C336085EE0"/>
        <w:category>
          <w:name w:val="General"/>
          <w:gallery w:val="placeholder"/>
        </w:category>
        <w:types>
          <w:type w:val="bbPlcHdr"/>
        </w:types>
        <w:behaviors>
          <w:behavior w:val="content"/>
        </w:behaviors>
        <w:guid w:val="{58504121-A943-47B3-A76F-F1B629FE2E5B}"/>
      </w:docPartPr>
      <w:docPartBody>
        <w:p w:rsidR="00000000" w:rsidRDefault="006F78D0"/>
      </w:docPartBody>
    </w:docPart>
    <w:docPart>
      <w:docPartPr>
        <w:name w:val="F6F24183AB4B4DE9B332DE319B56E104"/>
        <w:category>
          <w:name w:val="General"/>
          <w:gallery w:val="placeholder"/>
        </w:category>
        <w:types>
          <w:type w:val="bbPlcHdr"/>
        </w:types>
        <w:behaviors>
          <w:behavior w:val="content"/>
        </w:behaviors>
        <w:guid w:val="{606DF5C3-CB8D-4BA9-9E1B-885CC19F489E}"/>
      </w:docPartPr>
      <w:docPartBody>
        <w:p w:rsidR="00000000" w:rsidRDefault="006F78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78D0"/>
    <w:rsid w:val="007F7B1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B17"/>
    <w:rPr>
      <w:color w:val="808080"/>
    </w:rPr>
  </w:style>
  <w:style w:type="paragraph" w:customStyle="1" w:styleId="24E5A02C79544B758BEA4CF852787F07">
    <w:name w:val="24E5A02C79544B758BEA4CF852787F07"/>
    <w:rsid w:val="007F7B17"/>
    <w:pPr>
      <w:spacing w:after="160" w:line="259" w:lineRule="auto"/>
    </w:pPr>
  </w:style>
  <w:style w:type="paragraph" w:customStyle="1" w:styleId="4A48EDF66C1E4B1B807F963D1861FD67">
    <w:name w:val="4A48EDF66C1E4B1B807F963D1861FD67"/>
    <w:rsid w:val="007F7B1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1622</Words>
  <Characters>9251</Characters>
  <Application>Microsoft Office Word</Application>
  <DocSecurity>0</DocSecurity>
  <Lines>77</Lines>
  <Paragraphs>21</Paragraphs>
  <ScaleCrop>false</ScaleCrop>
  <Company>Texas Legislative Council</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2023-05-16T06:19:00Z</dcterms:modified>
</cp:coreProperties>
</file>

<file path=docProps/custom.xml><?xml version="1.0" encoding="utf-8"?>
<op:Properties xmlns:vt="http://schemas.openxmlformats.org/officeDocument/2006/docPropsVTypes" xmlns:op="http://schemas.openxmlformats.org/officeDocument/2006/custom-properties"/>
</file>