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6055" w:rsidRDefault="0068605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87CC90182AC4ECB9D81947B10193F3D"/>
          </w:placeholder>
        </w:sdtPr>
        <w:sdtContent>
          <w:r w:rsidRPr="005C2A78">
            <w:rPr>
              <w:rFonts w:cs="Times New Roman"/>
              <w:b/>
              <w:szCs w:val="24"/>
              <w:u w:val="single"/>
            </w:rPr>
            <w:t>BILL ANALYSIS</w:t>
          </w:r>
        </w:sdtContent>
      </w:sdt>
    </w:p>
    <w:p w:rsidR="00686055" w:rsidRPr="00585C31" w:rsidRDefault="00686055" w:rsidP="000F1DF9">
      <w:pPr>
        <w:spacing w:after="0" w:line="240" w:lineRule="auto"/>
        <w:rPr>
          <w:rFonts w:cs="Times New Roman"/>
          <w:szCs w:val="24"/>
        </w:rPr>
      </w:pPr>
    </w:p>
    <w:p w:rsidR="00686055" w:rsidRPr="00585C31" w:rsidRDefault="0068605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86055" w:rsidTr="000F1DF9">
        <w:tc>
          <w:tcPr>
            <w:tcW w:w="2718" w:type="dxa"/>
          </w:tcPr>
          <w:p w:rsidR="00686055" w:rsidRPr="005C2A78" w:rsidRDefault="00686055" w:rsidP="006D756B">
            <w:pPr>
              <w:rPr>
                <w:rFonts w:cs="Times New Roman"/>
                <w:szCs w:val="24"/>
              </w:rPr>
            </w:pPr>
            <w:sdt>
              <w:sdtPr>
                <w:rPr>
                  <w:rFonts w:cs="Times New Roman"/>
                  <w:szCs w:val="24"/>
                </w:rPr>
                <w:alias w:val="Agency Title"/>
                <w:tag w:val="AgencyTitleContentControl"/>
                <w:id w:val="1920747753"/>
                <w:lock w:val="sdtContentLocked"/>
                <w:placeholder>
                  <w:docPart w:val="6F80ABC6A5454CF8B149941F6AF1D4FC"/>
                </w:placeholder>
              </w:sdtPr>
              <w:sdtEndPr>
                <w:rPr>
                  <w:rFonts w:cstheme="minorBidi"/>
                  <w:szCs w:val="22"/>
                </w:rPr>
              </w:sdtEndPr>
              <w:sdtContent>
                <w:r>
                  <w:rPr>
                    <w:rFonts w:cs="Times New Roman"/>
                    <w:szCs w:val="24"/>
                  </w:rPr>
                  <w:t>Senate Research Center</w:t>
                </w:r>
              </w:sdtContent>
            </w:sdt>
          </w:p>
        </w:tc>
        <w:tc>
          <w:tcPr>
            <w:tcW w:w="6858" w:type="dxa"/>
          </w:tcPr>
          <w:p w:rsidR="00686055" w:rsidRPr="00FF6471" w:rsidRDefault="00686055" w:rsidP="000F1DF9">
            <w:pPr>
              <w:jc w:val="right"/>
              <w:rPr>
                <w:rFonts w:cs="Times New Roman"/>
                <w:szCs w:val="24"/>
              </w:rPr>
            </w:pPr>
            <w:sdt>
              <w:sdtPr>
                <w:rPr>
                  <w:rFonts w:cs="Times New Roman"/>
                  <w:szCs w:val="24"/>
                </w:rPr>
                <w:alias w:val="Bill Number"/>
                <w:tag w:val="BillNumberOne"/>
                <w:id w:val="-410784069"/>
                <w:lock w:val="sdtContentLocked"/>
                <w:placeholder>
                  <w:docPart w:val="960EC7B8A67E43EEAEC5B7E4E1DE345B"/>
                </w:placeholder>
              </w:sdtPr>
              <w:sdtContent>
                <w:r>
                  <w:rPr>
                    <w:rFonts w:cs="Times New Roman"/>
                    <w:szCs w:val="24"/>
                  </w:rPr>
                  <w:t>H.B. 103</w:t>
                </w:r>
              </w:sdtContent>
            </w:sdt>
          </w:p>
        </w:tc>
      </w:tr>
      <w:tr w:rsidR="00686055" w:rsidTr="000F1DF9">
        <w:sdt>
          <w:sdtPr>
            <w:rPr>
              <w:rFonts w:cs="Times New Roman"/>
              <w:szCs w:val="24"/>
            </w:rPr>
            <w:alias w:val="TLCNumber"/>
            <w:tag w:val="TLCNumber"/>
            <w:id w:val="-542600604"/>
            <w:lock w:val="sdtLocked"/>
            <w:placeholder>
              <w:docPart w:val="D2A65BCB46E54D5F96D26A5AF97FAB23"/>
            </w:placeholder>
            <w:showingPlcHdr/>
          </w:sdtPr>
          <w:sdtContent>
            <w:tc>
              <w:tcPr>
                <w:tcW w:w="2718" w:type="dxa"/>
              </w:tcPr>
              <w:p w:rsidR="00686055" w:rsidRPr="000F1DF9" w:rsidRDefault="00686055" w:rsidP="00C65088">
                <w:pPr>
                  <w:rPr>
                    <w:rFonts w:cs="Times New Roman"/>
                    <w:szCs w:val="24"/>
                  </w:rPr>
                </w:pPr>
              </w:p>
            </w:tc>
          </w:sdtContent>
        </w:sdt>
        <w:tc>
          <w:tcPr>
            <w:tcW w:w="6858" w:type="dxa"/>
          </w:tcPr>
          <w:p w:rsidR="00686055" w:rsidRPr="005C2A78" w:rsidRDefault="00686055" w:rsidP="00073EDD">
            <w:pPr>
              <w:jc w:val="right"/>
              <w:rPr>
                <w:rFonts w:cs="Times New Roman"/>
                <w:szCs w:val="24"/>
              </w:rPr>
            </w:pPr>
            <w:sdt>
              <w:sdtPr>
                <w:rPr>
                  <w:rFonts w:cs="Times New Roman"/>
                  <w:szCs w:val="24"/>
                </w:rPr>
                <w:alias w:val="Author Label"/>
                <w:tag w:val="By"/>
                <w:id w:val="72399597"/>
                <w:lock w:val="sdtLocked"/>
                <w:placeholder>
                  <w:docPart w:val="827E2DCDFF164BCA8073AB2E2F94EFC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757EAF47B984A8295836B40D04504DD"/>
                </w:placeholder>
              </w:sdtPr>
              <w:sdtContent>
                <w:r>
                  <w:rPr>
                    <w:rFonts w:cs="Times New Roman"/>
                    <w:szCs w:val="24"/>
                  </w:rPr>
                  <w:t>Murr; Spiller</w:t>
                </w:r>
              </w:sdtContent>
            </w:sdt>
            <w:sdt>
              <w:sdtPr>
                <w:rPr>
                  <w:rFonts w:cs="Times New Roman"/>
                  <w:szCs w:val="24"/>
                </w:rPr>
                <w:alias w:val="Sponsor"/>
                <w:tag w:val="Sponsor"/>
                <w:id w:val="-2039656131"/>
                <w:lock w:val="sdtContentLocked"/>
                <w:placeholder>
                  <w:docPart w:val="297D696FC5FC4C0987E6F5E9076759CC"/>
                </w:placeholder>
              </w:sdtPr>
              <w:sdtContent>
                <w:r>
                  <w:rPr>
                    <w:rFonts w:cs="Times New Roman"/>
                    <w:szCs w:val="24"/>
                  </w:rPr>
                  <w:t xml:space="preserve"> (Sparks)</w:t>
                </w:r>
              </w:sdtContent>
            </w:sdt>
            <w:sdt>
              <w:sdtPr>
                <w:rPr>
                  <w:rFonts w:cs="Times New Roman"/>
                  <w:szCs w:val="24"/>
                </w:rPr>
                <w:alias w:val="DualSponsor"/>
                <w:tag w:val="DualSponsor"/>
                <w:id w:val="1029379812"/>
                <w:lock w:val="sdtContentLocked"/>
                <w:placeholder>
                  <w:docPart w:val="48C19E8839E1468AA7ADC6CC48032D0F"/>
                </w:placeholder>
                <w:showingPlcHdr/>
              </w:sdtPr>
              <w:sdtContent/>
            </w:sdt>
          </w:p>
        </w:tc>
      </w:tr>
      <w:tr w:rsidR="00686055" w:rsidTr="000F1DF9">
        <w:tc>
          <w:tcPr>
            <w:tcW w:w="2718" w:type="dxa"/>
          </w:tcPr>
          <w:p w:rsidR="00686055" w:rsidRPr="00BC7495" w:rsidRDefault="00686055" w:rsidP="000F1DF9">
            <w:pPr>
              <w:rPr>
                <w:rFonts w:cs="Times New Roman"/>
                <w:szCs w:val="24"/>
              </w:rPr>
            </w:pPr>
          </w:p>
        </w:tc>
        <w:sdt>
          <w:sdtPr>
            <w:rPr>
              <w:rFonts w:cs="Times New Roman"/>
              <w:szCs w:val="24"/>
            </w:rPr>
            <w:alias w:val="Committee"/>
            <w:tag w:val="Committee"/>
            <w:id w:val="1914272295"/>
            <w:lock w:val="sdtContentLocked"/>
            <w:placeholder>
              <w:docPart w:val="A79C8519A30B446CA63405C95C4FFA54"/>
            </w:placeholder>
          </w:sdtPr>
          <w:sdtContent>
            <w:tc>
              <w:tcPr>
                <w:tcW w:w="6858" w:type="dxa"/>
              </w:tcPr>
              <w:p w:rsidR="00686055" w:rsidRPr="00FF6471" w:rsidRDefault="00686055" w:rsidP="000F1DF9">
                <w:pPr>
                  <w:jc w:val="right"/>
                  <w:rPr>
                    <w:rFonts w:cs="Times New Roman"/>
                    <w:szCs w:val="24"/>
                  </w:rPr>
                </w:pPr>
                <w:r>
                  <w:rPr>
                    <w:rFonts w:cs="Times New Roman"/>
                    <w:szCs w:val="24"/>
                  </w:rPr>
                  <w:t>State Affairs</w:t>
                </w:r>
              </w:p>
            </w:tc>
          </w:sdtContent>
        </w:sdt>
      </w:tr>
      <w:tr w:rsidR="00686055" w:rsidTr="000F1DF9">
        <w:tc>
          <w:tcPr>
            <w:tcW w:w="2718" w:type="dxa"/>
          </w:tcPr>
          <w:p w:rsidR="00686055" w:rsidRPr="00BC7495" w:rsidRDefault="00686055" w:rsidP="000F1DF9">
            <w:pPr>
              <w:rPr>
                <w:rFonts w:cs="Times New Roman"/>
                <w:szCs w:val="24"/>
              </w:rPr>
            </w:pPr>
          </w:p>
        </w:tc>
        <w:sdt>
          <w:sdtPr>
            <w:rPr>
              <w:rFonts w:cs="Times New Roman"/>
              <w:szCs w:val="24"/>
            </w:rPr>
            <w:alias w:val="Date"/>
            <w:tag w:val="DateContentControl"/>
            <w:id w:val="1178081906"/>
            <w:lock w:val="sdtLocked"/>
            <w:placeholder>
              <w:docPart w:val="5C78FAFC9E4046DC9C68E4967A743422"/>
            </w:placeholder>
            <w:date w:fullDate="2023-05-10T00:00:00Z">
              <w:dateFormat w:val="M/d/yyyy"/>
              <w:lid w:val="en-US"/>
              <w:storeMappedDataAs w:val="dateTime"/>
              <w:calendar w:val="gregorian"/>
            </w:date>
          </w:sdtPr>
          <w:sdtContent>
            <w:tc>
              <w:tcPr>
                <w:tcW w:w="6858" w:type="dxa"/>
              </w:tcPr>
              <w:p w:rsidR="00686055" w:rsidRPr="00FF6471" w:rsidRDefault="00686055" w:rsidP="000F1DF9">
                <w:pPr>
                  <w:jc w:val="right"/>
                  <w:rPr>
                    <w:rFonts w:cs="Times New Roman"/>
                    <w:szCs w:val="24"/>
                  </w:rPr>
                </w:pPr>
                <w:r>
                  <w:rPr>
                    <w:rFonts w:cs="Times New Roman"/>
                    <w:szCs w:val="24"/>
                  </w:rPr>
                  <w:t>5/10/2023</w:t>
                </w:r>
              </w:p>
            </w:tc>
          </w:sdtContent>
        </w:sdt>
      </w:tr>
      <w:tr w:rsidR="00686055" w:rsidTr="000F1DF9">
        <w:tc>
          <w:tcPr>
            <w:tcW w:w="2718" w:type="dxa"/>
          </w:tcPr>
          <w:p w:rsidR="00686055" w:rsidRPr="00BC7495" w:rsidRDefault="00686055" w:rsidP="000F1DF9">
            <w:pPr>
              <w:rPr>
                <w:rFonts w:cs="Times New Roman"/>
                <w:szCs w:val="24"/>
              </w:rPr>
            </w:pPr>
          </w:p>
        </w:tc>
        <w:sdt>
          <w:sdtPr>
            <w:rPr>
              <w:rFonts w:cs="Times New Roman"/>
              <w:szCs w:val="24"/>
            </w:rPr>
            <w:alias w:val="BA Version"/>
            <w:tag w:val="BAVersion"/>
            <w:id w:val="-1685590809"/>
            <w:lock w:val="sdtContentLocked"/>
            <w:placeholder>
              <w:docPart w:val="8AC3A3E1877F460186E1DF5D78E73562"/>
            </w:placeholder>
          </w:sdtPr>
          <w:sdtContent>
            <w:tc>
              <w:tcPr>
                <w:tcW w:w="6858" w:type="dxa"/>
              </w:tcPr>
              <w:p w:rsidR="00686055" w:rsidRPr="00FF6471" w:rsidRDefault="00686055" w:rsidP="000F1DF9">
                <w:pPr>
                  <w:jc w:val="right"/>
                  <w:rPr>
                    <w:rFonts w:cs="Times New Roman"/>
                    <w:szCs w:val="24"/>
                  </w:rPr>
                </w:pPr>
                <w:r>
                  <w:rPr>
                    <w:rFonts w:cs="Times New Roman"/>
                    <w:szCs w:val="24"/>
                  </w:rPr>
                  <w:t>Engrossed</w:t>
                </w:r>
              </w:p>
            </w:tc>
          </w:sdtContent>
        </w:sdt>
      </w:tr>
    </w:tbl>
    <w:p w:rsidR="00686055" w:rsidRPr="00FF6471" w:rsidRDefault="00686055" w:rsidP="000F1DF9">
      <w:pPr>
        <w:spacing w:after="0" w:line="240" w:lineRule="auto"/>
        <w:rPr>
          <w:rFonts w:cs="Times New Roman"/>
          <w:szCs w:val="24"/>
        </w:rPr>
      </w:pPr>
    </w:p>
    <w:p w:rsidR="00686055" w:rsidRPr="00FF6471" w:rsidRDefault="00686055" w:rsidP="000F1DF9">
      <w:pPr>
        <w:spacing w:after="0" w:line="240" w:lineRule="auto"/>
        <w:rPr>
          <w:rFonts w:cs="Times New Roman"/>
          <w:szCs w:val="24"/>
        </w:rPr>
      </w:pPr>
    </w:p>
    <w:p w:rsidR="00686055" w:rsidRPr="00FF6471" w:rsidRDefault="0068605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216FB7C9D3048AE9BA399030153207D"/>
        </w:placeholder>
      </w:sdtPr>
      <w:sdtContent>
        <w:p w:rsidR="00686055" w:rsidRDefault="0068605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9F9E00EF7E648F0BD5CE441B685B10C"/>
        </w:placeholder>
      </w:sdtPr>
      <w:sdtContent>
        <w:p w:rsidR="00686055" w:rsidRDefault="00686055" w:rsidP="00937595">
          <w:pPr>
            <w:pStyle w:val="NormalWeb"/>
            <w:spacing w:before="0" w:beforeAutospacing="0" w:after="0" w:afterAutospacing="0"/>
            <w:jc w:val="both"/>
            <w:divId w:val="562840269"/>
            <w:rPr>
              <w:rFonts w:eastAsia="Times New Roman"/>
              <w:bCs/>
            </w:rPr>
          </w:pPr>
        </w:p>
        <w:p w:rsidR="00686055" w:rsidRPr="007C5712" w:rsidRDefault="00686055" w:rsidP="00937595">
          <w:pPr>
            <w:pStyle w:val="NormalWeb"/>
            <w:spacing w:before="0" w:beforeAutospacing="0" w:after="0" w:afterAutospacing="0"/>
            <w:jc w:val="both"/>
            <w:divId w:val="562840269"/>
          </w:pPr>
          <w:r w:rsidRPr="007C5712">
            <w:t xml:space="preserve">A recent opinion by the </w:t>
          </w:r>
          <w:r>
            <w:t>a</w:t>
          </w:r>
          <w:r w:rsidRPr="007C5712">
            <w:t xml:space="preserve">ttorney </w:t>
          </w:r>
          <w:r>
            <w:t>g</w:t>
          </w:r>
          <w:r w:rsidRPr="007C5712">
            <w:t xml:space="preserve">eneral stated that a former constitutional county judge does not meet the definition of a retired judge under </w:t>
          </w:r>
          <w:r>
            <w:t>S</w:t>
          </w:r>
          <w:r w:rsidRPr="007C5712">
            <w:t>ection 74.041(6)</w:t>
          </w:r>
          <w:r>
            <w:t>,</w:t>
          </w:r>
          <w:r w:rsidRPr="007C5712">
            <w:t xml:space="preserve"> Government Code</w:t>
          </w:r>
          <w:r>
            <w:t>,</w:t>
          </w:r>
          <w:r w:rsidRPr="007C5712">
            <w:t xml:space="preserve"> and cannot be appointed as a visiting judge under </w:t>
          </w:r>
          <w:r>
            <w:t>S</w:t>
          </w:r>
          <w:r w:rsidRPr="007C5712">
            <w:t>ection 26.023</w:t>
          </w:r>
          <w:r>
            <w:t xml:space="preserve">, </w:t>
          </w:r>
          <w:r w:rsidRPr="007C5712">
            <w:t>Government Code. A constitutional county judge from another county may be appointed to serve in the absence of the county judge, but it is difficult for a neighboring county judge to schedule and serve due to the duties in their own county.</w:t>
          </w:r>
        </w:p>
        <w:p w:rsidR="00686055" w:rsidRPr="007C5712" w:rsidRDefault="00686055" w:rsidP="00937595">
          <w:pPr>
            <w:pStyle w:val="NormalWeb"/>
            <w:spacing w:before="0" w:beforeAutospacing="0" w:after="0" w:afterAutospacing="0"/>
            <w:ind w:left="720"/>
            <w:jc w:val="both"/>
            <w:divId w:val="562840269"/>
          </w:pPr>
          <w:r w:rsidRPr="007C5712">
            <w:t> </w:t>
          </w:r>
        </w:p>
        <w:p w:rsidR="00686055" w:rsidRPr="007C5712" w:rsidRDefault="00686055" w:rsidP="00937595">
          <w:pPr>
            <w:pStyle w:val="NormalWeb"/>
            <w:spacing w:before="0" w:beforeAutospacing="0" w:after="0" w:afterAutospacing="0"/>
            <w:jc w:val="both"/>
            <w:divId w:val="562840269"/>
          </w:pPr>
          <w:r w:rsidRPr="007C5712">
            <w:t xml:space="preserve">Retired judges who are qualified to serve as a visiting judge in a district or statutory court are in very high demand throughout the state and are better utilized to address the backlog in those courts brought on by COVID. </w:t>
          </w:r>
          <w:r>
            <w:t>H.B.</w:t>
          </w:r>
          <w:r w:rsidRPr="007C5712">
            <w:t xml:space="preserve"> 103 seeks to address this issue by allowing constitutional county judges to be appointed as visiting judges due to the elected county judge being absent from the county or absent because of physical incapacity.</w:t>
          </w:r>
        </w:p>
        <w:p w:rsidR="00686055" w:rsidRPr="007C5712" w:rsidRDefault="00686055" w:rsidP="00937595">
          <w:pPr>
            <w:pStyle w:val="NormalWeb"/>
            <w:spacing w:before="0" w:beforeAutospacing="0" w:after="0" w:afterAutospacing="0"/>
            <w:ind w:left="720"/>
            <w:jc w:val="both"/>
            <w:divId w:val="562840269"/>
          </w:pPr>
          <w:r w:rsidRPr="007C5712">
            <w:t> </w:t>
          </w:r>
        </w:p>
        <w:p w:rsidR="00686055" w:rsidRPr="007C5712" w:rsidRDefault="00686055" w:rsidP="00937595">
          <w:pPr>
            <w:pStyle w:val="NormalWeb"/>
            <w:spacing w:before="0" w:beforeAutospacing="0" w:after="0" w:afterAutospacing="0"/>
            <w:jc w:val="both"/>
            <w:divId w:val="562840269"/>
          </w:pPr>
          <w:r>
            <w:t>H.B.</w:t>
          </w:r>
          <w:r w:rsidRPr="007C5712">
            <w:t xml:space="preserve"> 103 will define the term "retired judge" as a person who meets the requirements of Section 74.041(6)</w:t>
          </w:r>
          <w:r>
            <w:t>,</w:t>
          </w:r>
          <w:r w:rsidRPr="007C5712">
            <w:t xml:space="preserve"> Government Code</w:t>
          </w:r>
          <w:r>
            <w:t>,</w:t>
          </w:r>
          <w:r w:rsidRPr="007C5712">
            <w:t xml:space="preserve"> and a person who served as an active judge for at least 96 months in a constitutional county court or who served at least 48 months in a constitutional county court and who is a licensed attorney in the state.</w:t>
          </w:r>
        </w:p>
        <w:p w:rsidR="00686055" w:rsidRPr="007C5712" w:rsidRDefault="00686055" w:rsidP="00937595">
          <w:pPr>
            <w:pStyle w:val="NormalWeb"/>
            <w:spacing w:before="0" w:beforeAutospacing="0" w:after="0" w:afterAutospacing="0"/>
            <w:ind w:left="720"/>
            <w:jc w:val="both"/>
            <w:divId w:val="562840269"/>
          </w:pPr>
          <w:r w:rsidRPr="007C5712">
            <w:t> </w:t>
          </w:r>
        </w:p>
        <w:p w:rsidR="00686055" w:rsidRPr="007C5712" w:rsidRDefault="00686055" w:rsidP="00937595">
          <w:pPr>
            <w:pStyle w:val="NormalWeb"/>
            <w:spacing w:before="0" w:beforeAutospacing="0" w:after="0" w:afterAutospacing="0"/>
            <w:jc w:val="both"/>
            <w:divId w:val="562840269"/>
          </w:pPr>
          <w:r w:rsidRPr="007C5712">
            <w:t xml:space="preserve">This change would satisfy </w:t>
          </w:r>
          <w:r>
            <w:t>S</w:t>
          </w:r>
          <w:r w:rsidRPr="007C5712">
            <w:t xml:space="preserve">ection 74.041(6) and allow a constitutional county judge to be eligible to be appointed as a visiting judge under </w:t>
          </w:r>
          <w:r>
            <w:t>S</w:t>
          </w:r>
          <w:r w:rsidRPr="007C5712">
            <w:t>ection 26.023(a)</w:t>
          </w:r>
          <w:r>
            <w:t>,</w:t>
          </w:r>
          <w:r w:rsidRPr="007C5712">
            <w:t xml:space="preserve"> Government Code.</w:t>
          </w:r>
        </w:p>
        <w:p w:rsidR="00686055" w:rsidRPr="00D70925" w:rsidRDefault="00686055" w:rsidP="00937595">
          <w:pPr>
            <w:spacing w:after="0" w:line="240" w:lineRule="auto"/>
            <w:jc w:val="both"/>
            <w:rPr>
              <w:rFonts w:eastAsia="Times New Roman" w:cs="Times New Roman"/>
              <w:bCs/>
              <w:szCs w:val="24"/>
            </w:rPr>
          </w:pPr>
        </w:p>
      </w:sdtContent>
    </w:sdt>
    <w:p w:rsidR="00686055" w:rsidRDefault="0068605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103 </w:t>
      </w:r>
      <w:bookmarkStart w:id="1" w:name="AmendsCurrentLaw"/>
      <w:bookmarkEnd w:id="1"/>
      <w:r>
        <w:rPr>
          <w:rFonts w:cs="Times New Roman"/>
          <w:szCs w:val="24"/>
        </w:rPr>
        <w:t>amends current law relating to the appointment of a retired or former judge as a visiting judge in certain counties.</w:t>
      </w:r>
    </w:p>
    <w:p w:rsidR="00686055" w:rsidRPr="007C5712" w:rsidRDefault="00686055" w:rsidP="000F1DF9">
      <w:pPr>
        <w:spacing w:after="0" w:line="240" w:lineRule="auto"/>
        <w:jc w:val="both"/>
        <w:rPr>
          <w:rFonts w:eastAsia="Times New Roman" w:cs="Times New Roman"/>
          <w:szCs w:val="24"/>
        </w:rPr>
      </w:pPr>
    </w:p>
    <w:p w:rsidR="00686055" w:rsidRPr="005C2A78" w:rsidRDefault="0068605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4FB910CB78D4FDDBC754C05F6F7C64F"/>
          </w:placeholder>
        </w:sdtPr>
        <w:sdtContent>
          <w:r>
            <w:rPr>
              <w:rFonts w:eastAsia="Times New Roman" w:cs="Times New Roman"/>
              <w:b/>
              <w:szCs w:val="24"/>
              <w:u w:val="single"/>
            </w:rPr>
            <w:t>RULEMAKING AUTHORITY</w:t>
          </w:r>
        </w:sdtContent>
      </w:sdt>
    </w:p>
    <w:p w:rsidR="00686055" w:rsidRPr="006529C4" w:rsidRDefault="00686055" w:rsidP="00774EC7">
      <w:pPr>
        <w:spacing w:after="0" w:line="240" w:lineRule="auto"/>
        <w:jc w:val="both"/>
        <w:rPr>
          <w:rFonts w:cs="Times New Roman"/>
          <w:szCs w:val="24"/>
        </w:rPr>
      </w:pPr>
    </w:p>
    <w:p w:rsidR="00686055" w:rsidRPr="006529C4" w:rsidRDefault="0068605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86055" w:rsidRPr="006529C4" w:rsidRDefault="00686055" w:rsidP="00774EC7">
      <w:pPr>
        <w:spacing w:after="0" w:line="240" w:lineRule="auto"/>
        <w:jc w:val="both"/>
        <w:rPr>
          <w:rFonts w:cs="Times New Roman"/>
          <w:szCs w:val="24"/>
        </w:rPr>
      </w:pPr>
    </w:p>
    <w:p w:rsidR="00686055" w:rsidRPr="005C2A78" w:rsidRDefault="00686055" w:rsidP="00A93C5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DFA2BB16C274BE2AE9DAC45EB19AB53"/>
          </w:placeholder>
        </w:sdtPr>
        <w:sdtContent>
          <w:r>
            <w:rPr>
              <w:rFonts w:eastAsia="Times New Roman" w:cs="Times New Roman"/>
              <w:b/>
              <w:szCs w:val="24"/>
              <w:u w:val="single"/>
            </w:rPr>
            <w:t>SECTION BY SECTION ANALYSIS</w:t>
          </w:r>
        </w:sdtContent>
      </w:sdt>
    </w:p>
    <w:p w:rsidR="00686055" w:rsidRPr="005C2A78" w:rsidRDefault="00686055" w:rsidP="00A93C54">
      <w:pPr>
        <w:spacing w:after="0" w:line="240" w:lineRule="auto"/>
        <w:jc w:val="both"/>
        <w:rPr>
          <w:rFonts w:eastAsia="Times New Roman" w:cs="Times New Roman"/>
          <w:szCs w:val="24"/>
        </w:rPr>
      </w:pPr>
    </w:p>
    <w:p w:rsidR="00686055" w:rsidRPr="007C5712" w:rsidRDefault="00686055" w:rsidP="00A93C54">
      <w:pPr>
        <w:spacing w:after="0" w:line="240" w:lineRule="auto"/>
        <w:jc w:val="both"/>
        <w:rPr>
          <w:rFonts w:eastAsia="Times New Roman" w:cs="Times New Roman"/>
          <w:szCs w:val="24"/>
        </w:rPr>
      </w:pPr>
      <w:r w:rsidRPr="005C2A78">
        <w:rPr>
          <w:rFonts w:eastAsia="Times New Roman" w:cs="Times New Roman"/>
          <w:szCs w:val="24"/>
        </w:rPr>
        <w:t>SECTION 1.</w:t>
      </w:r>
      <w:r w:rsidRPr="007C5712">
        <w:t xml:space="preserve"> </w:t>
      </w:r>
      <w:r>
        <w:t xml:space="preserve">Amends </w:t>
      </w:r>
      <w:r w:rsidRPr="007C5712">
        <w:rPr>
          <w:rFonts w:eastAsia="Times New Roman" w:cs="Times New Roman"/>
          <w:szCs w:val="24"/>
        </w:rPr>
        <w:t>Section 26.012, Government Code, as follows:</w:t>
      </w:r>
    </w:p>
    <w:p w:rsidR="00686055" w:rsidRPr="007C5712" w:rsidRDefault="00686055" w:rsidP="00A93C54">
      <w:pPr>
        <w:spacing w:after="0" w:line="240" w:lineRule="auto"/>
        <w:jc w:val="both"/>
        <w:rPr>
          <w:rFonts w:eastAsia="Times New Roman" w:cs="Times New Roman"/>
          <w:szCs w:val="24"/>
        </w:rPr>
      </w:pPr>
    </w:p>
    <w:p w:rsidR="00686055" w:rsidRDefault="00686055" w:rsidP="00A93C54">
      <w:pPr>
        <w:spacing w:after="0" w:line="240" w:lineRule="auto"/>
        <w:ind w:left="720"/>
        <w:jc w:val="both"/>
        <w:rPr>
          <w:rFonts w:eastAsia="Times New Roman" w:cs="Times New Roman"/>
          <w:szCs w:val="24"/>
        </w:rPr>
      </w:pPr>
      <w:r w:rsidRPr="007C5712">
        <w:rPr>
          <w:rFonts w:eastAsia="Times New Roman" w:cs="Times New Roman"/>
          <w:szCs w:val="24"/>
        </w:rPr>
        <w:t>Sec. 26.012.  ASSIGNMENT OF VISITING JUDGE FOR PROBATE, GUARDIANSHIP, AND MENTAL HEALTH MATTERS. (a)</w:t>
      </w:r>
      <w:r>
        <w:rPr>
          <w:rFonts w:eastAsia="Times New Roman" w:cs="Times New Roman"/>
          <w:szCs w:val="24"/>
        </w:rPr>
        <w:t xml:space="preserve"> Creates this subsection from existing text.</w:t>
      </w:r>
    </w:p>
    <w:p w:rsidR="00686055" w:rsidRDefault="00686055" w:rsidP="00A93C54">
      <w:pPr>
        <w:spacing w:after="0" w:line="240" w:lineRule="auto"/>
        <w:ind w:left="720"/>
        <w:jc w:val="both"/>
        <w:rPr>
          <w:rFonts w:eastAsia="Times New Roman" w:cs="Times New Roman"/>
          <w:szCs w:val="24"/>
        </w:rPr>
      </w:pPr>
    </w:p>
    <w:p w:rsidR="00686055" w:rsidRPr="005C2A78" w:rsidRDefault="00686055" w:rsidP="00A93C54">
      <w:pPr>
        <w:spacing w:after="0" w:line="240" w:lineRule="auto"/>
        <w:ind w:left="1440"/>
        <w:jc w:val="both"/>
        <w:rPr>
          <w:rFonts w:eastAsia="Times New Roman" w:cs="Times New Roman"/>
          <w:szCs w:val="24"/>
        </w:rPr>
      </w:pPr>
      <w:r>
        <w:rPr>
          <w:rFonts w:eastAsia="Times New Roman" w:cs="Times New Roman"/>
          <w:szCs w:val="24"/>
        </w:rPr>
        <w:t xml:space="preserve">(b) Authorizes </w:t>
      </w:r>
      <w:r w:rsidRPr="007C5712">
        <w:rPr>
          <w:rFonts w:eastAsia="Times New Roman" w:cs="Times New Roman"/>
          <w:szCs w:val="24"/>
        </w:rPr>
        <w:t>a visiting judge</w:t>
      </w:r>
      <w:r>
        <w:rPr>
          <w:rFonts w:eastAsia="Times New Roman" w:cs="Times New Roman"/>
          <w:szCs w:val="24"/>
        </w:rPr>
        <w:t>,</w:t>
      </w:r>
      <w:r w:rsidRPr="007C5712">
        <w:rPr>
          <w:rFonts w:eastAsia="Times New Roman" w:cs="Times New Roman"/>
          <w:szCs w:val="24"/>
        </w:rPr>
        <w:t xml:space="preserve"> </w:t>
      </w:r>
      <w:r>
        <w:rPr>
          <w:rFonts w:eastAsia="Times New Roman" w:cs="Times New Roman"/>
          <w:szCs w:val="24"/>
        </w:rPr>
        <w:t>no</w:t>
      </w:r>
      <w:r w:rsidRPr="007C5712">
        <w:rPr>
          <w:rFonts w:eastAsia="Times New Roman" w:cs="Times New Roman"/>
          <w:szCs w:val="24"/>
        </w:rPr>
        <w:t>twithstanding Section 25.0022(t)(4)</w:t>
      </w:r>
      <w:r>
        <w:rPr>
          <w:rFonts w:eastAsia="Times New Roman" w:cs="Times New Roman"/>
          <w:szCs w:val="24"/>
        </w:rPr>
        <w:t xml:space="preserve"> (relating to requiring </w:t>
      </w:r>
      <w:r w:rsidRPr="007C5712">
        <w:rPr>
          <w:rFonts w:eastAsia="Times New Roman" w:cs="Times New Roman"/>
          <w:szCs w:val="24"/>
        </w:rPr>
        <w:t xml:space="preserve">a former or retired judge of a statutory probate court </w:t>
      </w:r>
      <w:r>
        <w:rPr>
          <w:rFonts w:eastAsia="Times New Roman" w:cs="Times New Roman"/>
          <w:szCs w:val="24"/>
        </w:rPr>
        <w:t>to</w:t>
      </w:r>
      <w:r w:rsidRPr="007C5712">
        <w:rPr>
          <w:rFonts w:eastAsia="Times New Roman" w:cs="Times New Roman"/>
          <w:szCs w:val="24"/>
        </w:rPr>
        <w:t xml:space="preserve"> have served as an active judge for at least 72 months in a district, statutory probate, statutory county, or appellate court</w:t>
      </w:r>
      <w:r>
        <w:rPr>
          <w:rFonts w:eastAsia="Times New Roman" w:cs="Times New Roman"/>
          <w:szCs w:val="24"/>
        </w:rPr>
        <w:t xml:space="preserve"> to be eligible for a certain assignment)</w:t>
      </w:r>
      <w:r w:rsidRPr="007C5712">
        <w:rPr>
          <w:rFonts w:eastAsia="Times New Roman" w:cs="Times New Roman"/>
          <w:szCs w:val="24"/>
        </w:rPr>
        <w:t xml:space="preserve">, </w:t>
      </w:r>
      <w:r>
        <w:rPr>
          <w:rFonts w:eastAsia="Times New Roman" w:cs="Times New Roman"/>
          <w:szCs w:val="24"/>
        </w:rPr>
        <w:t>to</w:t>
      </w:r>
      <w:r w:rsidRPr="007C5712">
        <w:rPr>
          <w:rFonts w:eastAsia="Times New Roman" w:cs="Times New Roman"/>
          <w:szCs w:val="24"/>
        </w:rPr>
        <w:t xml:space="preserve"> be assigned under this section if the judge has served as an active judge for at least 48 months in a statutory probate court.</w:t>
      </w:r>
    </w:p>
    <w:p w:rsidR="00686055" w:rsidRPr="005C2A78" w:rsidRDefault="00686055" w:rsidP="00A93C54">
      <w:pPr>
        <w:spacing w:after="0" w:line="240" w:lineRule="auto"/>
        <w:jc w:val="both"/>
        <w:rPr>
          <w:rFonts w:eastAsia="Times New Roman" w:cs="Times New Roman"/>
          <w:szCs w:val="24"/>
        </w:rPr>
      </w:pPr>
    </w:p>
    <w:p w:rsidR="00686055" w:rsidRPr="007C5712" w:rsidRDefault="00686055" w:rsidP="00A93C54">
      <w:pPr>
        <w:spacing w:after="0" w:line="240" w:lineRule="auto"/>
        <w:jc w:val="both"/>
        <w:rPr>
          <w:rFonts w:eastAsia="Times New Roman" w:cs="Times New Roman"/>
          <w:szCs w:val="24"/>
        </w:rPr>
      </w:pPr>
      <w:r w:rsidRPr="005C2A78">
        <w:rPr>
          <w:rFonts w:eastAsia="Times New Roman" w:cs="Times New Roman"/>
          <w:szCs w:val="24"/>
        </w:rPr>
        <w:t>SECTION 2.</w:t>
      </w:r>
      <w:r w:rsidRPr="007C5712">
        <w:t xml:space="preserve"> </w:t>
      </w:r>
      <w:r>
        <w:t xml:space="preserve">Amends </w:t>
      </w:r>
      <w:r w:rsidRPr="007C5712">
        <w:rPr>
          <w:rFonts w:eastAsia="Times New Roman" w:cs="Times New Roman"/>
          <w:szCs w:val="24"/>
        </w:rPr>
        <w:t>Subchapter C, Chapter 26, Government Code, by adding Section 26.020</w:t>
      </w:r>
      <w:r>
        <w:rPr>
          <w:rFonts w:eastAsia="Times New Roman" w:cs="Times New Roman"/>
          <w:szCs w:val="24"/>
        </w:rPr>
        <w:t xml:space="preserve">, </w:t>
      </w:r>
      <w:r w:rsidRPr="007C5712">
        <w:rPr>
          <w:rFonts w:eastAsia="Times New Roman" w:cs="Times New Roman"/>
          <w:szCs w:val="24"/>
        </w:rPr>
        <w:t>as follows:</w:t>
      </w:r>
    </w:p>
    <w:p w:rsidR="00686055" w:rsidRPr="007C5712" w:rsidRDefault="00686055" w:rsidP="00A93C54">
      <w:pPr>
        <w:spacing w:after="0" w:line="240" w:lineRule="auto"/>
        <w:jc w:val="both"/>
        <w:rPr>
          <w:rFonts w:eastAsia="Times New Roman" w:cs="Times New Roman"/>
          <w:szCs w:val="24"/>
        </w:rPr>
      </w:pPr>
    </w:p>
    <w:p w:rsidR="00686055" w:rsidRPr="005C2A78" w:rsidRDefault="00686055" w:rsidP="00A93C54">
      <w:pPr>
        <w:spacing w:after="0" w:line="240" w:lineRule="auto"/>
        <w:ind w:left="720"/>
        <w:jc w:val="both"/>
        <w:rPr>
          <w:rFonts w:eastAsia="Times New Roman" w:cs="Times New Roman"/>
          <w:szCs w:val="24"/>
        </w:rPr>
      </w:pPr>
      <w:r w:rsidRPr="007C5712">
        <w:rPr>
          <w:rFonts w:eastAsia="Times New Roman" w:cs="Times New Roman"/>
          <w:szCs w:val="24"/>
        </w:rPr>
        <w:t>Sec. 26.020.  DEFINITION.</w:t>
      </w:r>
      <w:r>
        <w:rPr>
          <w:rFonts w:eastAsia="Times New Roman" w:cs="Times New Roman"/>
          <w:szCs w:val="24"/>
        </w:rPr>
        <w:t xml:space="preserve"> Defines "former constitutional county judge." </w:t>
      </w:r>
    </w:p>
    <w:p w:rsidR="00686055" w:rsidRPr="005C2A78" w:rsidRDefault="00686055" w:rsidP="00A93C54">
      <w:pPr>
        <w:spacing w:after="0" w:line="240" w:lineRule="auto"/>
        <w:jc w:val="both"/>
        <w:rPr>
          <w:rFonts w:eastAsia="Times New Roman" w:cs="Times New Roman"/>
          <w:szCs w:val="24"/>
        </w:rPr>
      </w:pPr>
    </w:p>
    <w:p w:rsidR="00686055" w:rsidRDefault="00686055" w:rsidP="00A93C5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7C5712">
        <w:rPr>
          <w:rFonts w:eastAsia="Times New Roman" w:cs="Times New Roman"/>
          <w:szCs w:val="24"/>
        </w:rPr>
        <w:t xml:space="preserve">Section 26.023(a), Government Code, </w:t>
      </w:r>
      <w:r>
        <w:rPr>
          <w:rFonts w:eastAsia="Times New Roman" w:cs="Times New Roman"/>
          <w:szCs w:val="24"/>
        </w:rPr>
        <w:t>to authorize a</w:t>
      </w:r>
      <w:r w:rsidRPr="007C5712">
        <w:rPr>
          <w:rFonts w:eastAsia="Times New Roman" w:cs="Times New Roman"/>
          <w:szCs w:val="24"/>
        </w:rPr>
        <w:t xml:space="preserve"> county judge </w:t>
      </w:r>
      <w:bookmarkStart w:id="2" w:name="_Hlk134601818"/>
      <w:r>
        <w:rPr>
          <w:rFonts w:eastAsia="Times New Roman" w:cs="Times New Roman"/>
          <w:szCs w:val="24"/>
        </w:rPr>
        <w:t>to</w:t>
      </w:r>
      <w:r w:rsidRPr="007C5712">
        <w:rPr>
          <w:rFonts w:eastAsia="Times New Roman" w:cs="Times New Roman"/>
          <w:szCs w:val="24"/>
        </w:rPr>
        <w:t xml:space="preserve"> appoint </w:t>
      </w:r>
      <w:r>
        <w:rPr>
          <w:rFonts w:eastAsia="Times New Roman" w:cs="Times New Roman"/>
          <w:szCs w:val="24"/>
        </w:rPr>
        <w:t>certain judges</w:t>
      </w:r>
      <w:r w:rsidRPr="007C5712">
        <w:rPr>
          <w:rFonts w:eastAsia="Times New Roman" w:cs="Times New Roman"/>
          <w:szCs w:val="24"/>
        </w:rPr>
        <w:t xml:space="preserve">, </w:t>
      </w:r>
      <w:r>
        <w:rPr>
          <w:rFonts w:eastAsia="Times New Roman" w:cs="Times New Roman"/>
          <w:szCs w:val="24"/>
        </w:rPr>
        <w:t xml:space="preserve">including a </w:t>
      </w:r>
      <w:r w:rsidRPr="007C5712">
        <w:rPr>
          <w:rFonts w:eastAsia="Times New Roman" w:cs="Times New Roman"/>
          <w:szCs w:val="24"/>
        </w:rPr>
        <w:t xml:space="preserve">former constitutional county judge, </w:t>
      </w:r>
      <w:bookmarkEnd w:id="2"/>
      <w:r w:rsidRPr="007C5712">
        <w:rPr>
          <w:rFonts w:eastAsia="Times New Roman" w:cs="Times New Roman"/>
          <w:szCs w:val="24"/>
        </w:rPr>
        <w:t>as a visiting judge when the county judge is absent from the county or absent because of physical incapacity.</w:t>
      </w:r>
    </w:p>
    <w:p w:rsidR="00686055" w:rsidRDefault="00686055" w:rsidP="00A93C54">
      <w:pPr>
        <w:spacing w:after="0" w:line="240" w:lineRule="auto"/>
        <w:jc w:val="both"/>
        <w:rPr>
          <w:rFonts w:eastAsia="Times New Roman" w:cs="Times New Roman"/>
          <w:szCs w:val="24"/>
        </w:rPr>
      </w:pPr>
    </w:p>
    <w:p w:rsidR="00686055" w:rsidRDefault="00686055" w:rsidP="00A93C54">
      <w:pPr>
        <w:spacing w:after="0" w:line="240" w:lineRule="auto"/>
        <w:jc w:val="both"/>
        <w:rPr>
          <w:rFonts w:eastAsia="Times New Roman" w:cs="Times New Roman"/>
          <w:szCs w:val="24"/>
        </w:rPr>
      </w:pPr>
      <w:r w:rsidRPr="007C5712">
        <w:rPr>
          <w:rFonts w:eastAsia="Times New Roman" w:cs="Times New Roman"/>
          <w:szCs w:val="24"/>
        </w:rPr>
        <w:t xml:space="preserve">SECTION 4. </w:t>
      </w:r>
      <w:r>
        <w:rPr>
          <w:rFonts w:eastAsia="Times New Roman" w:cs="Times New Roman"/>
          <w:szCs w:val="24"/>
        </w:rPr>
        <w:t>Amends</w:t>
      </w:r>
      <w:r w:rsidRPr="007C5712">
        <w:rPr>
          <w:rFonts w:eastAsia="Times New Roman" w:cs="Times New Roman"/>
          <w:szCs w:val="24"/>
        </w:rPr>
        <w:t xml:space="preserve"> Section 26.024(a), Government Code, </w:t>
      </w:r>
      <w:r>
        <w:rPr>
          <w:rFonts w:eastAsia="Times New Roman" w:cs="Times New Roman"/>
          <w:szCs w:val="24"/>
        </w:rPr>
        <w:t>to authorize</w:t>
      </w:r>
      <w:r w:rsidRPr="007C5712">
        <w:rPr>
          <w:rFonts w:eastAsia="Times New Roman" w:cs="Times New Roman"/>
          <w:szCs w:val="24"/>
        </w:rPr>
        <w:t xml:space="preserve"> </w:t>
      </w:r>
      <w:r>
        <w:rPr>
          <w:rFonts w:eastAsia="Times New Roman" w:cs="Times New Roman"/>
          <w:szCs w:val="24"/>
        </w:rPr>
        <w:t xml:space="preserve">a </w:t>
      </w:r>
      <w:r w:rsidRPr="007C5712">
        <w:rPr>
          <w:rFonts w:eastAsia="Times New Roman" w:cs="Times New Roman"/>
          <w:szCs w:val="24"/>
        </w:rPr>
        <w:t>county judge to appoint certain judges, including a former constitutional county judge, as a visiting judge to share the bench if the county judge finds that the dockets of the county court reflect a case load that the county judge considers to be in excess of that which can be disposed of properly in a manner consistent with the efficient administration of justice.</w:t>
      </w:r>
    </w:p>
    <w:p w:rsidR="00686055" w:rsidRDefault="00686055" w:rsidP="00A93C54">
      <w:pPr>
        <w:spacing w:after="0" w:line="240" w:lineRule="auto"/>
        <w:jc w:val="both"/>
        <w:rPr>
          <w:rFonts w:eastAsia="Times New Roman" w:cs="Times New Roman"/>
          <w:szCs w:val="24"/>
        </w:rPr>
      </w:pPr>
    </w:p>
    <w:p w:rsidR="00686055" w:rsidRDefault="00686055" w:rsidP="00A93C54">
      <w:pPr>
        <w:spacing w:after="0" w:line="240" w:lineRule="auto"/>
        <w:jc w:val="both"/>
        <w:rPr>
          <w:rFonts w:eastAsia="Times New Roman" w:cs="Times New Roman"/>
          <w:szCs w:val="24"/>
        </w:rPr>
      </w:pPr>
      <w:r w:rsidRPr="007C5712">
        <w:rPr>
          <w:rFonts w:eastAsia="Times New Roman" w:cs="Times New Roman"/>
          <w:szCs w:val="24"/>
        </w:rPr>
        <w:t xml:space="preserve">SECTION 5. </w:t>
      </w:r>
      <w:r>
        <w:rPr>
          <w:rFonts w:eastAsia="Times New Roman" w:cs="Times New Roman"/>
          <w:szCs w:val="24"/>
        </w:rPr>
        <w:t>Repealer:</w:t>
      </w:r>
      <w:r w:rsidRPr="007C5712">
        <w:rPr>
          <w:rFonts w:eastAsia="Times New Roman" w:cs="Times New Roman"/>
          <w:szCs w:val="24"/>
        </w:rPr>
        <w:t xml:space="preserve"> Section 25.0022(t-1)</w:t>
      </w:r>
      <w:r>
        <w:rPr>
          <w:rFonts w:eastAsia="Times New Roman" w:cs="Times New Roman"/>
          <w:szCs w:val="24"/>
        </w:rPr>
        <w:t xml:space="preserve"> (</w:t>
      </w:r>
      <w:r w:rsidRPr="007C5712">
        <w:rPr>
          <w:rFonts w:eastAsia="Times New Roman" w:cs="Times New Roman"/>
          <w:szCs w:val="24"/>
        </w:rPr>
        <w:t>relating to requiring a former or retired judge of a statutory probate court to have served as an active judge for at least 72 months in a district, statutory probate, statutory county, or appellate court to be eligible for a certain assignment</w:t>
      </w:r>
      <w:r>
        <w:rPr>
          <w:rFonts w:eastAsia="Times New Roman" w:cs="Times New Roman"/>
          <w:szCs w:val="24"/>
        </w:rPr>
        <w:t>)</w:t>
      </w:r>
      <w:r w:rsidRPr="007C5712">
        <w:rPr>
          <w:rFonts w:eastAsia="Times New Roman" w:cs="Times New Roman"/>
          <w:szCs w:val="24"/>
        </w:rPr>
        <w:t>, Government Code</w:t>
      </w:r>
      <w:r>
        <w:rPr>
          <w:rFonts w:eastAsia="Times New Roman" w:cs="Times New Roman"/>
          <w:szCs w:val="24"/>
        </w:rPr>
        <w:t>.</w:t>
      </w:r>
    </w:p>
    <w:p w:rsidR="00686055" w:rsidRDefault="00686055" w:rsidP="00A93C54">
      <w:pPr>
        <w:spacing w:after="0" w:line="240" w:lineRule="auto"/>
        <w:jc w:val="both"/>
        <w:rPr>
          <w:rFonts w:eastAsia="Times New Roman" w:cs="Times New Roman"/>
          <w:szCs w:val="24"/>
        </w:rPr>
      </w:pPr>
    </w:p>
    <w:p w:rsidR="00686055" w:rsidRPr="00C8671F" w:rsidRDefault="00686055" w:rsidP="00A93C54">
      <w:pPr>
        <w:spacing w:after="0" w:line="240" w:lineRule="auto"/>
        <w:jc w:val="both"/>
        <w:rPr>
          <w:rFonts w:eastAsia="Times New Roman" w:cs="Times New Roman"/>
          <w:szCs w:val="24"/>
        </w:rPr>
      </w:pPr>
      <w:r>
        <w:rPr>
          <w:rFonts w:eastAsia="Times New Roman" w:cs="Times New Roman"/>
          <w:szCs w:val="24"/>
        </w:rPr>
        <w:t>SECTION 6. Effective date: September 1, 2023.</w:t>
      </w:r>
    </w:p>
    <w:sectPr w:rsidR="0068605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38F1" w:rsidRDefault="005C38F1" w:rsidP="000F1DF9">
      <w:pPr>
        <w:spacing w:after="0" w:line="240" w:lineRule="auto"/>
      </w:pPr>
      <w:r>
        <w:separator/>
      </w:r>
    </w:p>
  </w:endnote>
  <w:endnote w:type="continuationSeparator" w:id="0">
    <w:p w:rsidR="005C38F1" w:rsidRDefault="005C38F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C38F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86055">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86055">
                <w:rPr>
                  <w:sz w:val="20"/>
                  <w:szCs w:val="20"/>
                </w:rPr>
                <w:t>H.B. 103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8605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C38F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38F1" w:rsidRDefault="005C38F1" w:rsidP="000F1DF9">
      <w:pPr>
        <w:spacing w:after="0" w:line="240" w:lineRule="auto"/>
      </w:pPr>
      <w:r>
        <w:separator/>
      </w:r>
    </w:p>
  </w:footnote>
  <w:footnote w:type="continuationSeparator" w:id="0">
    <w:p w:rsidR="005C38F1" w:rsidRDefault="005C38F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38F1"/>
    <w:rsid w:val="005E0AC7"/>
    <w:rsid w:val="005F46D7"/>
    <w:rsid w:val="00605CA0"/>
    <w:rsid w:val="006529C4"/>
    <w:rsid w:val="00686055"/>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C3E5B"/>
  <w15:docId w15:val="{4DDF9DAB-7467-4C0F-B7E7-81737D03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8605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4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87CC90182AC4ECB9D81947B10193F3D"/>
        <w:category>
          <w:name w:val="General"/>
          <w:gallery w:val="placeholder"/>
        </w:category>
        <w:types>
          <w:type w:val="bbPlcHdr"/>
        </w:types>
        <w:behaviors>
          <w:behavior w:val="content"/>
        </w:behaviors>
        <w:guid w:val="{A9481A96-B9CA-49A2-B0F5-7330FDF1589A}"/>
      </w:docPartPr>
      <w:docPartBody>
        <w:p w:rsidR="00000000" w:rsidRDefault="00E11683"/>
      </w:docPartBody>
    </w:docPart>
    <w:docPart>
      <w:docPartPr>
        <w:name w:val="6F80ABC6A5454CF8B149941F6AF1D4FC"/>
        <w:category>
          <w:name w:val="General"/>
          <w:gallery w:val="placeholder"/>
        </w:category>
        <w:types>
          <w:type w:val="bbPlcHdr"/>
        </w:types>
        <w:behaviors>
          <w:behavior w:val="content"/>
        </w:behaviors>
        <w:guid w:val="{21530747-7226-4004-B1FE-761F02D50FAD}"/>
      </w:docPartPr>
      <w:docPartBody>
        <w:p w:rsidR="00000000" w:rsidRDefault="00E11683"/>
      </w:docPartBody>
    </w:docPart>
    <w:docPart>
      <w:docPartPr>
        <w:name w:val="960EC7B8A67E43EEAEC5B7E4E1DE345B"/>
        <w:category>
          <w:name w:val="General"/>
          <w:gallery w:val="placeholder"/>
        </w:category>
        <w:types>
          <w:type w:val="bbPlcHdr"/>
        </w:types>
        <w:behaviors>
          <w:behavior w:val="content"/>
        </w:behaviors>
        <w:guid w:val="{E8F721EE-8CB6-4E1D-9B0F-0C81D913056E}"/>
      </w:docPartPr>
      <w:docPartBody>
        <w:p w:rsidR="00000000" w:rsidRDefault="00E11683"/>
      </w:docPartBody>
    </w:docPart>
    <w:docPart>
      <w:docPartPr>
        <w:name w:val="D2A65BCB46E54D5F96D26A5AF97FAB23"/>
        <w:category>
          <w:name w:val="General"/>
          <w:gallery w:val="placeholder"/>
        </w:category>
        <w:types>
          <w:type w:val="bbPlcHdr"/>
        </w:types>
        <w:behaviors>
          <w:behavior w:val="content"/>
        </w:behaviors>
        <w:guid w:val="{3A52B989-E223-451D-A6AE-C4536EBC8112}"/>
      </w:docPartPr>
      <w:docPartBody>
        <w:p w:rsidR="00000000" w:rsidRDefault="00E11683"/>
      </w:docPartBody>
    </w:docPart>
    <w:docPart>
      <w:docPartPr>
        <w:name w:val="827E2DCDFF164BCA8073AB2E2F94EFCB"/>
        <w:category>
          <w:name w:val="General"/>
          <w:gallery w:val="placeholder"/>
        </w:category>
        <w:types>
          <w:type w:val="bbPlcHdr"/>
        </w:types>
        <w:behaviors>
          <w:behavior w:val="content"/>
        </w:behaviors>
        <w:guid w:val="{A3BFEEA4-AECE-43BE-B9C1-0AD7EDF8BEAD}"/>
      </w:docPartPr>
      <w:docPartBody>
        <w:p w:rsidR="00000000" w:rsidRDefault="00E11683"/>
      </w:docPartBody>
    </w:docPart>
    <w:docPart>
      <w:docPartPr>
        <w:name w:val="6757EAF47B984A8295836B40D04504DD"/>
        <w:category>
          <w:name w:val="General"/>
          <w:gallery w:val="placeholder"/>
        </w:category>
        <w:types>
          <w:type w:val="bbPlcHdr"/>
        </w:types>
        <w:behaviors>
          <w:behavior w:val="content"/>
        </w:behaviors>
        <w:guid w:val="{DA539474-F908-41FA-91B5-4E7A57D55093}"/>
      </w:docPartPr>
      <w:docPartBody>
        <w:p w:rsidR="00000000" w:rsidRDefault="00E11683"/>
      </w:docPartBody>
    </w:docPart>
    <w:docPart>
      <w:docPartPr>
        <w:name w:val="297D696FC5FC4C0987E6F5E9076759CC"/>
        <w:category>
          <w:name w:val="General"/>
          <w:gallery w:val="placeholder"/>
        </w:category>
        <w:types>
          <w:type w:val="bbPlcHdr"/>
        </w:types>
        <w:behaviors>
          <w:behavior w:val="content"/>
        </w:behaviors>
        <w:guid w:val="{9C4FA54E-602B-4D52-BE7A-C335B8EF3310}"/>
      </w:docPartPr>
      <w:docPartBody>
        <w:p w:rsidR="00000000" w:rsidRDefault="00E11683"/>
      </w:docPartBody>
    </w:docPart>
    <w:docPart>
      <w:docPartPr>
        <w:name w:val="48C19E8839E1468AA7ADC6CC48032D0F"/>
        <w:category>
          <w:name w:val="General"/>
          <w:gallery w:val="placeholder"/>
        </w:category>
        <w:types>
          <w:type w:val="bbPlcHdr"/>
        </w:types>
        <w:behaviors>
          <w:behavior w:val="content"/>
        </w:behaviors>
        <w:guid w:val="{A6E8F0BE-9524-4C76-98D3-4FA2F15D1D2C}"/>
      </w:docPartPr>
      <w:docPartBody>
        <w:p w:rsidR="00000000" w:rsidRDefault="00E11683"/>
      </w:docPartBody>
    </w:docPart>
    <w:docPart>
      <w:docPartPr>
        <w:name w:val="A79C8519A30B446CA63405C95C4FFA54"/>
        <w:category>
          <w:name w:val="General"/>
          <w:gallery w:val="placeholder"/>
        </w:category>
        <w:types>
          <w:type w:val="bbPlcHdr"/>
        </w:types>
        <w:behaviors>
          <w:behavior w:val="content"/>
        </w:behaviors>
        <w:guid w:val="{FA8197BA-4C1F-464F-BB22-9946A090B698}"/>
      </w:docPartPr>
      <w:docPartBody>
        <w:p w:rsidR="00000000" w:rsidRDefault="00E11683"/>
      </w:docPartBody>
    </w:docPart>
    <w:docPart>
      <w:docPartPr>
        <w:name w:val="5C78FAFC9E4046DC9C68E4967A743422"/>
        <w:category>
          <w:name w:val="General"/>
          <w:gallery w:val="placeholder"/>
        </w:category>
        <w:types>
          <w:type w:val="bbPlcHdr"/>
        </w:types>
        <w:behaviors>
          <w:behavior w:val="content"/>
        </w:behaviors>
        <w:guid w:val="{B457B0C2-9F25-4FA0-9F2B-74E398D98482}"/>
      </w:docPartPr>
      <w:docPartBody>
        <w:p w:rsidR="00000000" w:rsidRDefault="005334E1" w:rsidP="005334E1">
          <w:pPr>
            <w:pStyle w:val="5C78FAFC9E4046DC9C68E4967A743422"/>
          </w:pPr>
          <w:r w:rsidRPr="00A30DD1">
            <w:rPr>
              <w:rStyle w:val="PlaceholderText"/>
            </w:rPr>
            <w:t>Click here to enter a date.</w:t>
          </w:r>
        </w:p>
      </w:docPartBody>
    </w:docPart>
    <w:docPart>
      <w:docPartPr>
        <w:name w:val="8AC3A3E1877F460186E1DF5D78E73562"/>
        <w:category>
          <w:name w:val="General"/>
          <w:gallery w:val="placeholder"/>
        </w:category>
        <w:types>
          <w:type w:val="bbPlcHdr"/>
        </w:types>
        <w:behaviors>
          <w:behavior w:val="content"/>
        </w:behaviors>
        <w:guid w:val="{FD30ED49-9DB6-4625-BE54-087DE4E524AC}"/>
      </w:docPartPr>
      <w:docPartBody>
        <w:p w:rsidR="00000000" w:rsidRDefault="00E11683"/>
      </w:docPartBody>
    </w:docPart>
    <w:docPart>
      <w:docPartPr>
        <w:name w:val="4216FB7C9D3048AE9BA399030153207D"/>
        <w:category>
          <w:name w:val="General"/>
          <w:gallery w:val="placeholder"/>
        </w:category>
        <w:types>
          <w:type w:val="bbPlcHdr"/>
        </w:types>
        <w:behaviors>
          <w:behavior w:val="content"/>
        </w:behaviors>
        <w:guid w:val="{C10BEA8F-67B5-4138-BE36-699840469D13}"/>
      </w:docPartPr>
      <w:docPartBody>
        <w:p w:rsidR="00000000" w:rsidRDefault="00E11683"/>
      </w:docPartBody>
    </w:docPart>
    <w:docPart>
      <w:docPartPr>
        <w:name w:val="39F9E00EF7E648F0BD5CE441B685B10C"/>
        <w:category>
          <w:name w:val="General"/>
          <w:gallery w:val="placeholder"/>
        </w:category>
        <w:types>
          <w:type w:val="bbPlcHdr"/>
        </w:types>
        <w:behaviors>
          <w:behavior w:val="content"/>
        </w:behaviors>
        <w:guid w:val="{D8F70230-11D8-4C21-9B02-3DEBE32C6422}"/>
      </w:docPartPr>
      <w:docPartBody>
        <w:p w:rsidR="00000000" w:rsidRDefault="005334E1" w:rsidP="005334E1">
          <w:pPr>
            <w:pStyle w:val="39F9E00EF7E648F0BD5CE441B685B10C"/>
          </w:pPr>
          <w:r>
            <w:rPr>
              <w:rFonts w:eastAsia="Times New Roman" w:cs="Times New Roman"/>
              <w:bCs/>
              <w:szCs w:val="24"/>
            </w:rPr>
            <w:t xml:space="preserve"> </w:t>
          </w:r>
        </w:p>
      </w:docPartBody>
    </w:docPart>
    <w:docPart>
      <w:docPartPr>
        <w:name w:val="B4FB910CB78D4FDDBC754C05F6F7C64F"/>
        <w:category>
          <w:name w:val="General"/>
          <w:gallery w:val="placeholder"/>
        </w:category>
        <w:types>
          <w:type w:val="bbPlcHdr"/>
        </w:types>
        <w:behaviors>
          <w:behavior w:val="content"/>
        </w:behaviors>
        <w:guid w:val="{AA559470-5050-454C-A7D5-1E2C428FE875}"/>
      </w:docPartPr>
      <w:docPartBody>
        <w:p w:rsidR="00000000" w:rsidRDefault="00E11683"/>
      </w:docPartBody>
    </w:docPart>
    <w:docPart>
      <w:docPartPr>
        <w:name w:val="2DFA2BB16C274BE2AE9DAC45EB19AB53"/>
        <w:category>
          <w:name w:val="General"/>
          <w:gallery w:val="placeholder"/>
        </w:category>
        <w:types>
          <w:type w:val="bbPlcHdr"/>
        </w:types>
        <w:behaviors>
          <w:behavior w:val="content"/>
        </w:behaviors>
        <w:guid w:val="{B3784872-3D69-4718-B46C-B4377934B5C8}"/>
      </w:docPartPr>
      <w:docPartBody>
        <w:p w:rsidR="00000000" w:rsidRDefault="00E116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334E1"/>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683"/>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4E1"/>
    <w:rPr>
      <w:color w:val="808080"/>
    </w:rPr>
  </w:style>
  <w:style w:type="paragraph" w:customStyle="1" w:styleId="5C78FAFC9E4046DC9C68E4967A743422">
    <w:name w:val="5C78FAFC9E4046DC9C68E4967A743422"/>
    <w:rsid w:val="005334E1"/>
    <w:pPr>
      <w:spacing w:after="160" w:line="259" w:lineRule="auto"/>
    </w:pPr>
  </w:style>
  <w:style w:type="paragraph" w:customStyle="1" w:styleId="39F9E00EF7E648F0BD5CE441B685B10C">
    <w:name w:val="39F9E00EF7E648F0BD5CE441B685B10C"/>
    <w:rsid w:val="005334E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571</Words>
  <Characters>3256</Characters>
  <Application>Microsoft Office Word</Application>
  <DocSecurity>0</DocSecurity>
  <Lines>27</Lines>
  <Paragraphs>7</Paragraphs>
  <ScaleCrop>false</ScaleCrop>
  <Company>Texas Legislative Council</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2023-05-10T19:26:00Z</dcterms:modified>
</cp:coreProperties>
</file>

<file path=docProps/custom.xml><?xml version="1.0" encoding="utf-8"?>
<op:Properties xmlns:vt="http://schemas.openxmlformats.org/officeDocument/2006/docPropsVTypes" xmlns:op="http://schemas.openxmlformats.org/officeDocument/2006/custom-properties"/>
</file>