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B088D" w14:paraId="5C6C5BCF" w14:textId="77777777" w:rsidTr="00345119">
        <w:tc>
          <w:tcPr>
            <w:tcW w:w="9576" w:type="dxa"/>
            <w:noWrap/>
          </w:tcPr>
          <w:p w14:paraId="5D2B2D0E" w14:textId="77777777" w:rsidR="008423E4" w:rsidRPr="0022177D" w:rsidRDefault="003C0561" w:rsidP="00DA4913">
            <w:pPr>
              <w:pStyle w:val="Heading1"/>
            </w:pPr>
            <w:r w:rsidRPr="00631897">
              <w:t>BILL ANALYSIS</w:t>
            </w:r>
          </w:p>
        </w:tc>
      </w:tr>
    </w:tbl>
    <w:p w14:paraId="440AF95A" w14:textId="77777777" w:rsidR="008423E4" w:rsidRPr="0022177D" w:rsidRDefault="008423E4" w:rsidP="00DA4913">
      <w:pPr>
        <w:jc w:val="center"/>
      </w:pPr>
    </w:p>
    <w:p w14:paraId="740CD3C6" w14:textId="77777777" w:rsidR="008423E4" w:rsidRPr="00B31F0E" w:rsidRDefault="008423E4" w:rsidP="00DA4913"/>
    <w:p w14:paraId="2B254A38" w14:textId="77777777" w:rsidR="008423E4" w:rsidRPr="00742794" w:rsidRDefault="008423E4" w:rsidP="00DA491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B088D" w14:paraId="3225B395" w14:textId="77777777" w:rsidTr="00345119">
        <w:tc>
          <w:tcPr>
            <w:tcW w:w="9576" w:type="dxa"/>
          </w:tcPr>
          <w:p w14:paraId="509D006A" w14:textId="41A5AAC9" w:rsidR="008423E4" w:rsidRPr="00861995" w:rsidRDefault="003C0561" w:rsidP="00DA4913">
            <w:pPr>
              <w:jc w:val="right"/>
            </w:pPr>
            <w:r>
              <w:t>C.S.H.B. 120</w:t>
            </w:r>
          </w:p>
        </w:tc>
      </w:tr>
      <w:tr w:rsidR="008B088D" w14:paraId="6EBBBE8B" w14:textId="77777777" w:rsidTr="00345119">
        <w:tc>
          <w:tcPr>
            <w:tcW w:w="9576" w:type="dxa"/>
          </w:tcPr>
          <w:p w14:paraId="6B672322" w14:textId="273F580F" w:rsidR="008423E4" w:rsidRPr="00861995" w:rsidRDefault="003C0561" w:rsidP="00DA4913">
            <w:pPr>
              <w:jc w:val="right"/>
            </w:pPr>
            <w:r>
              <w:t xml:space="preserve">By: </w:t>
            </w:r>
            <w:r w:rsidR="00F107B7">
              <w:t>Morales, Christina</w:t>
            </w:r>
          </w:p>
        </w:tc>
      </w:tr>
      <w:tr w:rsidR="008B088D" w14:paraId="48087443" w14:textId="77777777" w:rsidTr="00345119">
        <w:tc>
          <w:tcPr>
            <w:tcW w:w="9576" w:type="dxa"/>
          </w:tcPr>
          <w:p w14:paraId="3389C99E" w14:textId="30289FFD" w:rsidR="008423E4" w:rsidRPr="00861995" w:rsidRDefault="003C0561" w:rsidP="00DA4913">
            <w:pPr>
              <w:jc w:val="right"/>
            </w:pPr>
            <w:r>
              <w:t>Juvenile Justice &amp; Family Issues</w:t>
            </w:r>
          </w:p>
        </w:tc>
      </w:tr>
      <w:tr w:rsidR="008B088D" w14:paraId="2E9254C2" w14:textId="77777777" w:rsidTr="00345119">
        <w:tc>
          <w:tcPr>
            <w:tcW w:w="9576" w:type="dxa"/>
          </w:tcPr>
          <w:p w14:paraId="0760FB38" w14:textId="70B45D7C" w:rsidR="008423E4" w:rsidRDefault="003C0561" w:rsidP="00DA4913">
            <w:pPr>
              <w:jc w:val="right"/>
            </w:pPr>
            <w:r>
              <w:t>Committee Report (Substituted)</w:t>
            </w:r>
          </w:p>
        </w:tc>
      </w:tr>
    </w:tbl>
    <w:p w14:paraId="3ECA5FE8" w14:textId="77777777" w:rsidR="008423E4" w:rsidRDefault="008423E4" w:rsidP="00DA4913">
      <w:pPr>
        <w:tabs>
          <w:tab w:val="right" w:pos="9360"/>
        </w:tabs>
      </w:pPr>
    </w:p>
    <w:p w14:paraId="74CE216B" w14:textId="77777777" w:rsidR="008423E4" w:rsidRDefault="008423E4" w:rsidP="00DA4913"/>
    <w:p w14:paraId="22E4F36B" w14:textId="77777777" w:rsidR="008423E4" w:rsidRDefault="008423E4" w:rsidP="00DA491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B088D" w14:paraId="71900392" w14:textId="77777777" w:rsidTr="009A6AED">
        <w:tc>
          <w:tcPr>
            <w:tcW w:w="9360" w:type="dxa"/>
          </w:tcPr>
          <w:p w14:paraId="40D16AD4" w14:textId="1E0F48D6" w:rsidR="000D23BA" w:rsidRDefault="003C0561" w:rsidP="00DA491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69E952" w14:textId="77777777" w:rsidR="00DA4913" w:rsidRPr="000D23BA" w:rsidRDefault="00DA4913" w:rsidP="00DA4913">
            <w:pPr>
              <w:rPr>
                <w:b/>
              </w:rPr>
            </w:pPr>
          </w:p>
          <w:p w14:paraId="7E610343" w14:textId="1152DFAC" w:rsidR="008423E4" w:rsidRDefault="003C0561" w:rsidP="00DA4913">
            <w:pPr>
              <w:jc w:val="both"/>
            </w:pPr>
            <w:r>
              <w:t xml:space="preserve">It has been </w:t>
            </w:r>
            <w:r w:rsidR="00086138">
              <w:t>reported</w:t>
            </w:r>
            <w:r w:rsidR="00016B96">
              <w:t>, including by a constituent from House District 145,</w:t>
            </w:r>
            <w:r>
              <w:t xml:space="preserve"> that s</w:t>
            </w:r>
            <w:r w:rsidR="00414CE1">
              <w:t>chool closures result</w:t>
            </w:r>
            <w:r>
              <w:t>ing</w:t>
            </w:r>
            <w:r w:rsidR="00414CE1">
              <w:t xml:space="preserve"> </w:t>
            </w:r>
            <w:r>
              <w:t>from</w:t>
            </w:r>
            <w:r w:rsidR="00414CE1">
              <w:t xml:space="preserve"> </w:t>
            </w:r>
            <w:r>
              <w:t xml:space="preserve">the </w:t>
            </w:r>
            <w:r w:rsidR="00414CE1">
              <w:t>COVID-19 pandemic have caused concern for</w:t>
            </w:r>
            <w:r w:rsidR="00757F59">
              <w:t xml:space="preserve"> </w:t>
            </w:r>
            <w:r w:rsidR="00086138">
              <w:t xml:space="preserve">some </w:t>
            </w:r>
            <w:r w:rsidR="00757F59">
              <w:t>custodial parent</w:t>
            </w:r>
            <w:r w:rsidR="00414CE1">
              <w:t>s who</w:t>
            </w:r>
            <w:r w:rsidR="0040313F">
              <w:t>se</w:t>
            </w:r>
            <w:r w:rsidR="00414CE1">
              <w:t xml:space="preserve"> standard </w:t>
            </w:r>
            <w:r w:rsidR="001055AC">
              <w:t xml:space="preserve">court </w:t>
            </w:r>
            <w:r w:rsidR="00414CE1">
              <w:t>o</w:t>
            </w:r>
            <w:r w:rsidR="0040313F">
              <w:t>rder for possession of a child</w:t>
            </w:r>
            <w:r w:rsidR="00414CE1">
              <w:t xml:space="preserve"> provide</w:t>
            </w:r>
            <w:r w:rsidR="0003390D">
              <w:t>s</w:t>
            </w:r>
            <w:r w:rsidR="00414CE1">
              <w:t xml:space="preserve"> for </w:t>
            </w:r>
            <w:r w:rsidR="00757F59">
              <w:t>the pick</w:t>
            </w:r>
            <w:r w:rsidR="0003390D">
              <w:t>-</w:t>
            </w:r>
            <w:r w:rsidR="00757F59">
              <w:t xml:space="preserve">up </w:t>
            </w:r>
            <w:r w:rsidR="00414CE1">
              <w:t>or drop</w:t>
            </w:r>
            <w:r w:rsidR="0003390D">
              <w:t>-</w:t>
            </w:r>
            <w:r w:rsidR="00414CE1">
              <w:t xml:space="preserve">off of </w:t>
            </w:r>
            <w:r w:rsidR="0040313F">
              <w:t xml:space="preserve">a </w:t>
            </w:r>
            <w:r w:rsidR="00757F59">
              <w:t xml:space="preserve">child at </w:t>
            </w:r>
            <w:r w:rsidR="00414CE1">
              <w:t xml:space="preserve">the </w:t>
            </w:r>
            <w:r w:rsidR="00414CE1" w:rsidRPr="00FF4F61">
              <w:t xml:space="preserve">child's </w:t>
            </w:r>
            <w:r w:rsidR="00757F59" w:rsidRPr="00FF4F61">
              <w:t>school</w:t>
            </w:r>
            <w:r w:rsidR="00086138">
              <w:t>.</w:t>
            </w:r>
            <w:r w:rsidR="00735460">
              <w:t xml:space="preserve"> </w:t>
            </w:r>
            <w:r w:rsidR="00086138">
              <w:t xml:space="preserve">Since </w:t>
            </w:r>
            <w:r w:rsidR="00735460">
              <w:t>s</w:t>
            </w:r>
            <w:r w:rsidR="00414CE1" w:rsidRPr="00FF4F61">
              <w:t>uch orders do not directly</w:t>
            </w:r>
            <w:r w:rsidR="00086138">
              <w:t xml:space="preserve"> address</w:t>
            </w:r>
            <w:r w:rsidR="001055AC">
              <w:t xml:space="preserve"> </w:t>
            </w:r>
            <w:r w:rsidR="00086138">
              <w:t>situation</w:t>
            </w:r>
            <w:r w:rsidR="00C301B0">
              <w:t>s</w:t>
            </w:r>
            <w:r w:rsidR="00086138">
              <w:t xml:space="preserve"> in which</w:t>
            </w:r>
            <w:r w:rsidR="00757F59" w:rsidRPr="00FF4F61">
              <w:t xml:space="preserve"> </w:t>
            </w:r>
            <w:r w:rsidR="00414CE1" w:rsidRPr="00FF4F61">
              <w:t>a</w:t>
            </w:r>
            <w:r w:rsidR="00757F59" w:rsidRPr="00FF4F61">
              <w:t xml:space="preserve"> child is </w:t>
            </w:r>
            <w:r w:rsidR="00414CE1" w:rsidRPr="00FF4F61">
              <w:t xml:space="preserve">attending home school or </w:t>
            </w:r>
            <w:r w:rsidR="00757F59" w:rsidRPr="00FF4F61">
              <w:t>attending school v</w:t>
            </w:r>
            <w:r w:rsidR="00757F59" w:rsidRPr="00530F19">
              <w:rPr>
                <w:rFonts w:eastAsiaTheme="minorHAnsi"/>
                <w:color w:val="000000"/>
              </w:rPr>
              <w:t>irtually</w:t>
            </w:r>
            <w:r w:rsidR="00086138">
              <w:t xml:space="preserve">, there are concerns </w:t>
            </w:r>
            <w:r w:rsidR="00C301B0">
              <w:t xml:space="preserve">about the location </w:t>
            </w:r>
            <w:r w:rsidR="00296BE5">
              <w:t>at which</w:t>
            </w:r>
            <w:r w:rsidR="00C301B0">
              <w:t xml:space="preserve"> the child should be returned to </w:t>
            </w:r>
            <w:r w:rsidR="00461BD7">
              <w:t>the applicable conservator</w:t>
            </w:r>
            <w:r w:rsidR="00757F59" w:rsidRPr="00530F19">
              <w:rPr>
                <w:rFonts w:eastAsiaTheme="minorHAnsi"/>
                <w:color w:val="000000"/>
              </w:rPr>
              <w:t>.</w:t>
            </w:r>
            <w:r w:rsidR="00414CE1" w:rsidRPr="00FF4F61">
              <w:t xml:space="preserve"> </w:t>
            </w:r>
            <w:r w:rsidR="008E1E8C">
              <w:t>C.S.</w:t>
            </w:r>
            <w:r w:rsidR="00C71925">
              <w:t>H.B. 120</w:t>
            </w:r>
            <w:r w:rsidR="00757F59" w:rsidRPr="00FF4F61">
              <w:t xml:space="preserve"> </w:t>
            </w:r>
            <w:r w:rsidR="00414CE1" w:rsidRPr="00FF4F61">
              <w:t xml:space="preserve">seeks </w:t>
            </w:r>
            <w:r w:rsidR="00E71813">
              <w:t xml:space="preserve">to </w:t>
            </w:r>
            <w:r w:rsidR="00C301B0" w:rsidRPr="00FF4F61">
              <w:t>address th</w:t>
            </w:r>
            <w:r w:rsidR="00C301B0">
              <w:t>ese</w:t>
            </w:r>
            <w:r w:rsidR="00C301B0" w:rsidRPr="00FF4F61">
              <w:t xml:space="preserve"> concern</w:t>
            </w:r>
            <w:r w:rsidR="00C301B0">
              <w:t>s</w:t>
            </w:r>
            <w:r w:rsidR="00C301B0" w:rsidRPr="00FF4F61">
              <w:t xml:space="preserve"> </w:t>
            </w:r>
            <w:r w:rsidR="001055AC">
              <w:t>about</w:t>
            </w:r>
            <w:r w:rsidR="00C301B0">
              <w:t xml:space="preserve"> the location </w:t>
            </w:r>
            <w:r w:rsidR="001055AC">
              <w:t>where a child is required to be</w:t>
            </w:r>
            <w:r w:rsidR="007324F1">
              <w:t xml:space="preserve"> surrender</w:t>
            </w:r>
            <w:r w:rsidR="001055AC">
              <w:t xml:space="preserve">ed to a </w:t>
            </w:r>
            <w:r w:rsidR="0000626B">
              <w:t>managing or possessory conservator</w:t>
            </w:r>
            <w:r w:rsidR="00390D63">
              <w:t xml:space="preserve"> by revising</w:t>
            </w:r>
            <w:r w:rsidR="00390D63" w:rsidRPr="00FF4F61">
              <w:t xml:space="preserve"> the terms and conditions of </w:t>
            </w:r>
            <w:r w:rsidR="00390D63">
              <w:t>a</w:t>
            </w:r>
            <w:r w:rsidR="00390D63" w:rsidRPr="00FF4F61">
              <w:t xml:space="preserve"> </w:t>
            </w:r>
            <w:r w:rsidR="00390D63">
              <w:t>s</w:t>
            </w:r>
            <w:r w:rsidR="00390D63" w:rsidRPr="00FF4F61">
              <w:t xml:space="preserve">tandard </w:t>
            </w:r>
            <w:r w:rsidR="00390D63">
              <w:t>p</w:t>
            </w:r>
            <w:r w:rsidR="00390D63" w:rsidRPr="00FF4F61">
              <w:t xml:space="preserve">ossession </w:t>
            </w:r>
            <w:r w:rsidR="00390D63">
              <w:t>o</w:t>
            </w:r>
            <w:r w:rsidR="00390D63" w:rsidRPr="00FF4F61">
              <w:t xml:space="preserve">rder </w:t>
            </w:r>
            <w:r w:rsidR="0000626B">
              <w:t xml:space="preserve">and revising the applicability of requirements relating to the alteration of </w:t>
            </w:r>
            <w:r w:rsidR="00461BD7">
              <w:t>such an</w:t>
            </w:r>
            <w:r w:rsidR="0000626B">
              <w:t xml:space="preserve"> order with respect to a</w:t>
            </w:r>
            <w:r w:rsidR="0000626B" w:rsidRPr="00CC0FDB">
              <w:t xml:space="preserve"> </w:t>
            </w:r>
            <w:r w:rsidR="0000626B">
              <w:t xml:space="preserve">child's </w:t>
            </w:r>
            <w:r w:rsidR="0000626B" w:rsidRPr="00CC0FDB">
              <w:t>best interest</w:t>
            </w:r>
            <w:r w:rsidR="00461BD7">
              <w:t>.</w:t>
            </w:r>
          </w:p>
          <w:p w14:paraId="6AC70ECF" w14:textId="77777777" w:rsidR="008423E4" w:rsidRPr="00E26B13" w:rsidRDefault="008423E4" w:rsidP="00DA4913">
            <w:pPr>
              <w:rPr>
                <w:b/>
              </w:rPr>
            </w:pPr>
          </w:p>
        </w:tc>
      </w:tr>
      <w:tr w:rsidR="008B088D" w14:paraId="35CD02AF" w14:textId="77777777" w:rsidTr="009A6AED">
        <w:tc>
          <w:tcPr>
            <w:tcW w:w="9360" w:type="dxa"/>
          </w:tcPr>
          <w:p w14:paraId="3CE5F94A" w14:textId="77777777" w:rsidR="0017725B" w:rsidRDefault="003C0561" w:rsidP="00DA49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D997275" w14:textId="77777777" w:rsidR="0017725B" w:rsidRDefault="0017725B" w:rsidP="00DA4913">
            <w:pPr>
              <w:rPr>
                <w:b/>
                <w:u w:val="single"/>
              </w:rPr>
            </w:pPr>
          </w:p>
          <w:p w14:paraId="62C8E5E4" w14:textId="77777777" w:rsidR="00601030" w:rsidRPr="00601030" w:rsidRDefault="003C0561" w:rsidP="00DA491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5028518A" w14:textId="77777777" w:rsidR="0017725B" w:rsidRPr="0017725B" w:rsidRDefault="0017725B" w:rsidP="00DA4913">
            <w:pPr>
              <w:rPr>
                <w:b/>
                <w:u w:val="single"/>
              </w:rPr>
            </w:pPr>
          </w:p>
        </w:tc>
      </w:tr>
      <w:tr w:rsidR="008B088D" w14:paraId="2B596F8E" w14:textId="77777777" w:rsidTr="009A6AED">
        <w:tc>
          <w:tcPr>
            <w:tcW w:w="9360" w:type="dxa"/>
          </w:tcPr>
          <w:p w14:paraId="14ECCE77" w14:textId="77777777" w:rsidR="008423E4" w:rsidRPr="00A8133F" w:rsidRDefault="003C0561" w:rsidP="00DA491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BB96B5E" w14:textId="77777777" w:rsidR="008423E4" w:rsidRDefault="008423E4" w:rsidP="00DA4913"/>
          <w:p w14:paraId="7358E191" w14:textId="77777777" w:rsidR="00601030" w:rsidRDefault="003C0561" w:rsidP="00DA49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33D27183" w14:textId="77777777" w:rsidR="008423E4" w:rsidRPr="00E21FDC" w:rsidRDefault="008423E4" w:rsidP="00DA4913">
            <w:pPr>
              <w:rPr>
                <w:b/>
              </w:rPr>
            </w:pPr>
          </w:p>
        </w:tc>
      </w:tr>
      <w:tr w:rsidR="008B088D" w14:paraId="6786ACED" w14:textId="77777777" w:rsidTr="009A6AED">
        <w:tc>
          <w:tcPr>
            <w:tcW w:w="9360" w:type="dxa"/>
          </w:tcPr>
          <w:p w14:paraId="21196092" w14:textId="77777777" w:rsidR="008423E4" w:rsidRPr="00A8133F" w:rsidRDefault="003C0561" w:rsidP="00DA491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59A8D8A" w14:textId="7170240E" w:rsidR="008423E4" w:rsidRDefault="003C0561" w:rsidP="00DA4913">
            <w:r>
              <w:t xml:space="preserve">      </w:t>
            </w:r>
          </w:p>
          <w:p w14:paraId="7534D26D" w14:textId="077ADA4B" w:rsidR="00601030" w:rsidRDefault="003C0561" w:rsidP="00DA49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B70E74">
              <w:t>120</w:t>
            </w:r>
            <w:r>
              <w:t xml:space="preserve"> amends the Family Code to </w:t>
            </w:r>
            <w:r w:rsidR="00636AA3">
              <w:t xml:space="preserve">include the following among </w:t>
            </w:r>
            <w:r w:rsidR="007F1551">
              <w:t xml:space="preserve">the </w:t>
            </w:r>
            <w:r w:rsidR="00636AA3">
              <w:t xml:space="preserve">general terms and conditions </w:t>
            </w:r>
            <w:r w:rsidR="007F1551">
              <w:t xml:space="preserve">of </w:t>
            </w:r>
            <w:r w:rsidR="00636AA3">
              <w:t>a</w:t>
            </w:r>
            <w:r w:rsidR="007F1551">
              <w:t xml:space="preserve"> standard</w:t>
            </w:r>
            <w:r w:rsidR="002D77AD">
              <w:t xml:space="preserve"> possession order in a suit affecting the parent-child relationship</w:t>
            </w:r>
            <w:r w:rsidRPr="00601030">
              <w:t>:</w:t>
            </w:r>
          </w:p>
          <w:p w14:paraId="2DB0CD58" w14:textId="53B6F19C" w:rsidR="00521919" w:rsidRDefault="003C0561" w:rsidP="00DA491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601030">
              <w:t>f the possessory conservator elects to begin a period of possession at the time the child's school is regularly dismissed</w:t>
            </w:r>
            <w:r w:rsidR="00D55826">
              <w:t xml:space="preserve"> and the </w:t>
            </w:r>
            <w:r w:rsidR="00046F1E">
              <w:t>child is not physically attending school</w:t>
            </w:r>
            <w:r w:rsidR="00601030">
              <w:t>,</w:t>
            </w:r>
            <w:r w:rsidR="00D55826">
              <w:t xml:space="preserve"> </w:t>
            </w:r>
            <w:r w:rsidR="00601030">
              <w:t>the man</w:t>
            </w:r>
            <w:r>
              <w:t xml:space="preserve">aging conservator </w:t>
            </w:r>
            <w:r>
              <w:t>is required to</w:t>
            </w:r>
            <w:r w:rsidR="00601030">
              <w:t xml:space="preserve"> surrender </w:t>
            </w:r>
            <w:r w:rsidR="00D55826">
              <w:t>the child to the possessory conservator</w:t>
            </w:r>
            <w:r w:rsidR="007F1551">
              <w:t xml:space="preserve"> </w:t>
            </w:r>
            <w:r w:rsidR="007F1551" w:rsidRPr="007F1551">
              <w:t>at the beginning of each period of possession</w:t>
            </w:r>
            <w:r w:rsidR="00D55826">
              <w:t xml:space="preserve"> at</w:t>
            </w:r>
            <w:r>
              <w:t xml:space="preserve"> one of the following locations:</w:t>
            </w:r>
          </w:p>
          <w:p w14:paraId="3E2C9BC6" w14:textId="3E114B18" w:rsidR="00521919" w:rsidRDefault="003C0561" w:rsidP="00DA4913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m</w:t>
            </w:r>
            <w:r w:rsidR="00DE3ADE">
              <w:t>anaging conservator's residence</w:t>
            </w:r>
            <w:r w:rsidR="004D2CAE">
              <w:t xml:space="preserve">, unless the exchanging parties agree on a different </w:t>
            </w:r>
            <w:r w:rsidR="00046F1E">
              <w:t xml:space="preserve">location </w:t>
            </w:r>
            <w:r w:rsidR="00BD72AE">
              <w:t>or the court orders an exchange at a specific</w:t>
            </w:r>
            <w:r w:rsidR="005F2FBB">
              <w:t xml:space="preserve"> location</w:t>
            </w:r>
            <w:r>
              <w:t>;</w:t>
            </w:r>
            <w:r w:rsidR="00046F1E">
              <w:t xml:space="preserve"> or </w:t>
            </w:r>
          </w:p>
          <w:p w14:paraId="60589FED" w14:textId="22AAF6B7" w:rsidR="00DE3ADE" w:rsidRDefault="003C0561" w:rsidP="00DA491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a location determined by a party who is not required to disclose the party's address to the other party or is protected from the other party by a court order</w:t>
            </w:r>
            <w:r w:rsidR="005F2FBB">
              <w:t xml:space="preserve">, </w:t>
            </w:r>
            <w:r w:rsidR="005F2FBB" w:rsidRPr="005F2FBB">
              <w:t>provided that the location is recorded in the final order for possession of the child</w:t>
            </w:r>
            <w:r>
              <w:t>;</w:t>
            </w:r>
            <w:r w:rsidR="00AB7DA1">
              <w:t xml:space="preserve"> and</w:t>
            </w:r>
          </w:p>
          <w:p w14:paraId="3166A7E1" w14:textId="37EAB24E" w:rsidR="00143896" w:rsidRDefault="003C0561" w:rsidP="00DA491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D55826">
              <w:t xml:space="preserve">f the possessory conservator elects to end a period of possession at the time the child's school resumes and the </w:t>
            </w:r>
            <w:r w:rsidR="00735460">
              <w:t>child is not physically attending school</w:t>
            </w:r>
            <w:r w:rsidR="00D55826">
              <w:t xml:space="preserve">, the possessory conservator </w:t>
            </w:r>
            <w:r>
              <w:t>is required to</w:t>
            </w:r>
            <w:r w:rsidR="00D55826">
              <w:t xml:space="preserve"> surrender the child to the managing conservator</w:t>
            </w:r>
            <w:r w:rsidR="00544CC7">
              <w:t xml:space="preserve"> </w:t>
            </w:r>
            <w:r w:rsidR="00544CC7" w:rsidRPr="00544CC7">
              <w:t xml:space="preserve">at the </w:t>
            </w:r>
            <w:r w:rsidR="00C71925">
              <w:t>end</w:t>
            </w:r>
            <w:r w:rsidR="00C71925" w:rsidRPr="00544CC7">
              <w:t xml:space="preserve"> </w:t>
            </w:r>
            <w:r w:rsidR="00544CC7" w:rsidRPr="00544CC7">
              <w:t>of each period of possession</w:t>
            </w:r>
            <w:r w:rsidR="00D55826">
              <w:t xml:space="preserve"> at </w:t>
            </w:r>
            <w:r>
              <w:t>one of the following locations:</w:t>
            </w:r>
          </w:p>
          <w:p w14:paraId="52C91603" w14:textId="476ABAD2" w:rsidR="00143896" w:rsidRDefault="003C0561" w:rsidP="00DA491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the possessory conservator's residence</w:t>
            </w:r>
            <w:r w:rsidR="005F2FBB">
              <w:t xml:space="preserve">, </w:t>
            </w:r>
            <w:r w:rsidR="005F2FBB" w:rsidRPr="005F2FBB">
              <w:t xml:space="preserve">unless the exchanging parties agree on a different location </w:t>
            </w:r>
            <w:r w:rsidR="00BD72AE">
              <w:t>or the court orders an exchange at a specific</w:t>
            </w:r>
            <w:r w:rsidR="005F2FBB" w:rsidRPr="005F2FBB">
              <w:t xml:space="preserve"> location</w:t>
            </w:r>
            <w:r>
              <w:t>;</w:t>
            </w:r>
            <w:r w:rsidR="005F2FBB">
              <w:t xml:space="preserve"> or</w:t>
            </w:r>
          </w:p>
          <w:p w14:paraId="5A7EFB95" w14:textId="3DDD0A04" w:rsidR="00DE3ADE" w:rsidRDefault="003C0561" w:rsidP="00DA491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a location determined by a party who is not required to disclose the party's address to the other party or is protected from the other party by a court order</w:t>
            </w:r>
            <w:r w:rsidR="005F2FBB">
              <w:t xml:space="preserve">, </w:t>
            </w:r>
            <w:r w:rsidR="005F2FBB" w:rsidRPr="005F2FBB">
              <w:t>provided that the location is recorded in the final order for possession of the child</w:t>
            </w:r>
            <w:r w:rsidR="00AB7DA1">
              <w:t>.</w:t>
            </w:r>
            <w:r>
              <w:t xml:space="preserve"> </w:t>
            </w:r>
          </w:p>
          <w:p w14:paraId="3771C6DE" w14:textId="77777777" w:rsidR="000F75F5" w:rsidRDefault="000F75F5" w:rsidP="00DA49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AA6795" w14:textId="7018B172" w:rsidR="00601030" w:rsidRDefault="003C0561" w:rsidP="00DA49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F75F5">
              <w:t>H.B. 120</w:t>
            </w:r>
            <w:r w:rsidR="00854299">
              <w:t xml:space="preserve"> also </w:t>
            </w:r>
            <w:r w:rsidR="00AB7DA1">
              <w:t xml:space="preserve">replaces </w:t>
            </w:r>
            <w:r w:rsidR="00854299">
              <w:t>a</w:t>
            </w:r>
            <w:r w:rsidR="00AB7DA1">
              <w:t>n existing</w:t>
            </w:r>
            <w:r w:rsidR="00854299">
              <w:t xml:space="preserve"> term and condition </w:t>
            </w:r>
            <w:r w:rsidR="00AB7DA1">
              <w:t>regarding</w:t>
            </w:r>
            <w:r w:rsidR="00854299">
              <w:t xml:space="preserve"> the notification that must be provided </w:t>
            </w:r>
            <w:r w:rsidR="00AC5894">
              <w:t>if</w:t>
            </w:r>
            <w:r w:rsidR="00AA4210">
              <w:t xml:space="preserve"> </w:t>
            </w:r>
            <w:r w:rsidR="00854299">
              <w:t>the child is not or will not be returned to school</w:t>
            </w:r>
            <w:r w:rsidR="00AB7DA1">
              <w:t xml:space="preserve"> </w:t>
            </w:r>
            <w:r w:rsidR="00AC5894">
              <w:t xml:space="preserve">at the end of a conservator's time of possession </w:t>
            </w:r>
            <w:r w:rsidR="00AB7DA1">
              <w:t xml:space="preserve">with </w:t>
            </w:r>
            <w:r w:rsidR="00AA4210">
              <w:t>one</w:t>
            </w:r>
            <w:r w:rsidR="00AB7DA1">
              <w:t xml:space="preserve"> specifying that</w:t>
            </w:r>
            <w:r w:rsidR="00854299">
              <w:t xml:space="preserve"> </w:t>
            </w:r>
            <w:r w:rsidR="00DE3ADE">
              <w:t>i</w:t>
            </w:r>
            <w:r w:rsidR="00D55826">
              <w:t>f a conservator's time of possession ends at the tim</w:t>
            </w:r>
            <w:r w:rsidR="00F226AB">
              <w:t>e school is scheduled to resume</w:t>
            </w:r>
            <w:r w:rsidR="00D55826">
              <w:t xml:space="preserve"> and the child is not </w:t>
            </w:r>
            <w:r w:rsidR="003F2C20">
              <w:t>physically attending school,</w:t>
            </w:r>
            <w:r w:rsidR="00C21C60">
              <w:t xml:space="preserve"> </w:t>
            </w:r>
            <w:r w:rsidR="00D55826">
              <w:t xml:space="preserve">the conservator </w:t>
            </w:r>
            <w:r w:rsidR="00544CC7">
              <w:t xml:space="preserve">in possession of the child </w:t>
            </w:r>
            <w:r w:rsidR="00DE3ADE">
              <w:t>is required to</w:t>
            </w:r>
            <w:r w:rsidR="00D55826">
              <w:t xml:space="preserve"> immediately notify the </w:t>
            </w:r>
            <w:r w:rsidR="003F2C20">
              <w:t>other conservator</w:t>
            </w:r>
            <w:r w:rsidR="00D55826">
              <w:t xml:space="preserve"> </w:t>
            </w:r>
            <w:r w:rsidR="00544CC7">
              <w:t xml:space="preserve">that </w:t>
            </w:r>
            <w:r w:rsidR="00544CC7" w:rsidRPr="00544CC7">
              <w:t>the child will not be or has not been returned to school</w:t>
            </w:r>
            <w:r w:rsidR="00D55826">
              <w:t>.</w:t>
            </w:r>
            <w:r w:rsidR="00DE3ADE">
              <w:t xml:space="preserve"> </w:t>
            </w:r>
          </w:p>
          <w:p w14:paraId="7E5C5760" w14:textId="68112E1A" w:rsidR="00CC0FDB" w:rsidRDefault="00CC0FDB" w:rsidP="00DA49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F9D7258" w14:textId="51506F33" w:rsidR="00CC0FDB" w:rsidRDefault="003C0561" w:rsidP="00DA49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120 </w:t>
            </w:r>
            <w:r w:rsidR="00390D63">
              <w:t>establishes that</w:t>
            </w:r>
            <w:r w:rsidR="001034B1">
              <w:t xml:space="preserve"> </w:t>
            </w:r>
            <w:r w:rsidR="00390D63">
              <w:t xml:space="preserve">court requirements for the alteration of a standard possession order </w:t>
            </w:r>
            <w:r w:rsidR="001034B1">
              <w:t>for a</w:t>
            </w:r>
            <w:r w:rsidRPr="00CC0FDB">
              <w:t xml:space="preserve"> possessory conservator </w:t>
            </w:r>
            <w:r w:rsidR="001034B1">
              <w:t xml:space="preserve">who </w:t>
            </w:r>
            <w:r w:rsidRPr="00CC0FDB">
              <w:t>resides not more than 50 miles from the</w:t>
            </w:r>
            <w:r w:rsidR="002B77E4">
              <w:t xml:space="preserve"> child's</w:t>
            </w:r>
            <w:r w:rsidRPr="00CC0FDB">
              <w:t xml:space="preserve"> primary residence</w:t>
            </w:r>
            <w:r w:rsidR="00390D63">
              <w:t xml:space="preserve"> do not apply </w:t>
            </w:r>
            <w:r w:rsidR="001034B1">
              <w:t xml:space="preserve">if </w:t>
            </w:r>
            <w:r w:rsidRPr="00CC0FDB">
              <w:t>the court h</w:t>
            </w:r>
            <w:r w:rsidRPr="00CC0FDB">
              <w:t xml:space="preserve">as received information or a request from a party that the court is required to consider that may result in the denial, restriction, or limitation of the possessory conservator's possession of or access to the child in the </w:t>
            </w:r>
            <w:r w:rsidR="00390D63">
              <w:t xml:space="preserve">child's </w:t>
            </w:r>
            <w:r w:rsidRPr="00CC0FDB">
              <w:t xml:space="preserve">best interest under </w:t>
            </w:r>
            <w:r w:rsidR="00210729">
              <w:t xml:space="preserve">statutory provisions relating to </w:t>
            </w:r>
            <w:r w:rsidR="00210729" w:rsidRPr="00210729">
              <w:t>history of domestic violence or sexual abuse</w:t>
            </w:r>
            <w:r w:rsidR="00210729">
              <w:t>.</w:t>
            </w:r>
          </w:p>
          <w:p w14:paraId="63639429" w14:textId="3EA91BC7" w:rsidR="0000774A" w:rsidRDefault="0000774A" w:rsidP="00DA49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89B6AA5" w14:textId="15C6E17B" w:rsidR="0000774A" w:rsidRPr="009C36CD" w:rsidRDefault="003C0561" w:rsidP="00DA49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120 applies only to a</w:t>
            </w:r>
            <w:r w:rsidR="00390D63">
              <w:t xml:space="preserve"> court</w:t>
            </w:r>
            <w:r>
              <w:t xml:space="preserve"> order</w:t>
            </w:r>
            <w:r w:rsidR="00390D63">
              <w:t xml:space="preserve"> providing for possession of or access to a child</w:t>
            </w:r>
            <w:r>
              <w:t xml:space="preserve"> rendered on or after the bill's effective date. </w:t>
            </w:r>
          </w:p>
          <w:p w14:paraId="745477D9" w14:textId="77777777" w:rsidR="008423E4" w:rsidRPr="00835628" w:rsidRDefault="008423E4" w:rsidP="00DA4913">
            <w:pPr>
              <w:rPr>
                <w:b/>
              </w:rPr>
            </w:pPr>
          </w:p>
        </w:tc>
      </w:tr>
      <w:tr w:rsidR="008B088D" w14:paraId="5B63B431" w14:textId="77777777" w:rsidTr="009A6AED">
        <w:tc>
          <w:tcPr>
            <w:tcW w:w="9360" w:type="dxa"/>
          </w:tcPr>
          <w:p w14:paraId="34A4EBEC" w14:textId="77777777" w:rsidR="008423E4" w:rsidRPr="00A8133F" w:rsidRDefault="003C0561" w:rsidP="00DA491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5FB7ED2" w14:textId="77777777" w:rsidR="008423E4" w:rsidRDefault="008423E4" w:rsidP="00DA4913"/>
          <w:p w14:paraId="0C3D2013" w14:textId="2D2BF453" w:rsidR="008423E4" w:rsidRPr="003624F2" w:rsidRDefault="003C0561" w:rsidP="00DA49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B70E74">
              <w:t>3</w:t>
            </w:r>
            <w:r w:rsidR="00543E17">
              <w:t>.</w:t>
            </w:r>
          </w:p>
          <w:p w14:paraId="20042DF4" w14:textId="77777777" w:rsidR="008423E4" w:rsidRPr="00233FDB" w:rsidRDefault="008423E4" w:rsidP="00DA4913">
            <w:pPr>
              <w:rPr>
                <w:b/>
              </w:rPr>
            </w:pPr>
          </w:p>
        </w:tc>
      </w:tr>
      <w:tr w:rsidR="008B088D" w14:paraId="6041F80A" w14:textId="77777777" w:rsidTr="009A6AED">
        <w:tc>
          <w:tcPr>
            <w:tcW w:w="9360" w:type="dxa"/>
          </w:tcPr>
          <w:p w14:paraId="3790CE87" w14:textId="77777777" w:rsidR="00F107B7" w:rsidRDefault="003C0561" w:rsidP="00DA491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659C546" w14:textId="77777777" w:rsidR="00210729" w:rsidRDefault="00210729" w:rsidP="00DA4913">
            <w:pPr>
              <w:jc w:val="both"/>
            </w:pPr>
          </w:p>
          <w:p w14:paraId="1ABB4A89" w14:textId="667A871C" w:rsidR="00210729" w:rsidRDefault="003C0561" w:rsidP="00DA4913">
            <w:pPr>
              <w:jc w:val="both"/>
            </w:pPr>
            <w:r>
              <w:t>While C.S.H.B. 120 may differ from the introduced in minor or nonsubstantive ways, the following summarizes the substantial differences between the introduced and committee substitute versions of the bill.</w:t>
            </w:r>
          </w:p>
          <w:p w14:paraId="3834C795" w14:textId="77777777" w:rsidR="00210729" w:rsidRDefault="00210729" w:rsidP="00DA4913">
            <w:pPr>
              <w:jc w:val="both"/>
            </w:pPr>
          </w:p>
          <w:p w14:paraId="6FC11889" w14:textId="476CCA93" w:rsidR="00767A55" w:rsidRDefault="003C0561" w:rsidP="00DA4913">
            <w:pPr>
              <w:jc w:val="both"/>
            </w:pPr>
            <w:r>
              <w:t xml:space="preserve">While both the introduced and substitute provide </w:t>
            </w:r>
            <w:r w:rsidR="00BE10DF">
              <w:t xml:space="preserve">alternate </w:t>
            </w:r>
            <w:r>
              <w:t>locations</w:t>
            </w:r>
            <w:r w:rsidR="00BE10DF">
              <w:t xml:space="preserve"> other than a school</w:t>
            </w:r>
            <w:r>
              <w:t xml:space="preserve"> for </w:t>
            </w:r>
            <w:r w:rsidR="00F4522D" w:rsidRPr="00F4522D">
              <w:t xml:space="preserve">a managing or </w:t>
            </w:r>
            <w:r w:rsidR="00F4522D" w:rsidRPr="004F3AF7">
              <w:t>possessory conservator to surrender a child if the child is not physically attending school</w:t>
            </w:r>
            <w:r w:rsidR="004F3AF7" w:rsidRPr="004F3AF7">
              <w:t>,</w:t>
            </w:r>
            <w:r w:rsidR="00BE10DF">
              <w:t xml:space="preserve"> </w:t>
            </w:r>
            <w:r w:rsidR="004F3AF7">
              <w:t>the introduced include</w:t>
            </w:r>
            <w:r w:rsidR="00BE10DF">
              <w:t>d</w:t>
            </w:r>
            <w:r w:rsidR="004F3AF7">
              <w:t xml:space="preserve"> a location agreed to by all parties as such a location, </w:t>
            </w:r>
            <w:r w:rsidR="00BE10DF">
              <w:t xml:space="preserve">whereas </w:t>
            </w:r>
            <w:r w:rsidR="004F3AF7">
              <w:t>the substitute instead provides for the exchanging parties to agree on a different location or for the court to order an exchange at a specific location</w:t>
            </w:r>
            <w:r w:rsidR="00BE10DF">
              <w:t xml:space="preserve">. Furthermore, while both the introduced and substitute include a location determined by a party who is not required to disclose the party's address to the other party or </w:t>
            </w:r>
            <w:r w:rsidR="001C3590">
              <w:t xml:space="preserve">who </w:t>
            </w:r>
            <w:r w:rsidR="00BE10DF">
              <w:t>is protected f</w:t>
            </w:r>
            <w:r w:rsidR="00856255">
              <w:t>ro</w:t>
            </w:r>
            <w:r w:rsidR="00BE10DF">
              <w:t>m the other party by an order rendered by the court as such a location, the substitute conditions th</w:t>
            </w:r>
            <w:r w:rsidR="001C3590">
              <w:t>e parties using this location on the location being recorded in the final order for possession of the child. The introduced did not include this condition.</w:t>
            </w:r>
          </w:p>
          <w:p w14:paraId="53822E9B" w14:textId="77777777" w:rsidR="001C3590" w:rsidRDefault="001C3590" w:rsidP="00DA4913">
            <w:pPr>
              <w:jc w:val="both"/>
            </w:pPr>
          </w:p>
          <w:p w14:paraId="06A81DCE" w14:textId="6484959F" w:rsidR="00210729" w:rsidRDefault="003C0561" w:rsidP="00DA4913">
            <w:pPr>
              <w:jc w:val="both"/>
            </w:pPr>
            <w:r w:rsidRPr="00F91ACD">
              <w:t>The substitute includes</w:t>
            </w:r>
            <w:r w:rsidR="002B77E4">
              <w:t xml:space="preserve"> a </w:t>
            </w:r>
            <w:r w:rsidRPr="00F91ACD">
              <w:t xml:space="preserve">provision </w:t>
            </w:r>
            <w:r w:rsidR="001C3590">
              <w:t>absent from</w:t>
            </w:r>
            <w:r w:rsidRPr="00F91ACD">
              <w:t xml:space="preserve"> the introduced </w:t>
            </w:r>
            <w:r w:rsidR="001C3590">
              <w:t xml:space="preserve">establishing that </w:t>
            </w:r>
            <w:r w:rsidR="00767A55">
              <w:t xml:space="preserve">court requirements for the alteration of a standard possession order </w:t>
            </w:r>
            <w:r w:rsidR="002B77E4" w:rsidRPr="002B77E4">
              <w:t xml:space="preserve">for </w:t>
            </w:r>
            <w:r w:rsidR="00767A55">
              <w:t>a possessory conservator</w:t>
            </w:r>
            <w:r w:rsidR="00767A55" w:rsidRPr="002B77E4">
              <w:t xml:space="preserve"> </w:t>
            </w:r>
            <w:r w:rsidR="002B77E4" w:rsidRPr="002B77E4">
              <w:t>who reside</w:t>
            </w:r>
            <w:r w:rsidR="00767A55">
              <w:t>s</w:t>
            </w:r>
            <w:r w:rsidR="002B77E4" w:rsidRPr="002B77E4">
              <w:t xml:space="preserve"> 50 miles or less </w:t>
            </w:r>
            <w:r w:rsidR="00767A55" w:rsidRPr="00CC0FDB">
              <w:t>from the</w:t>
            </w:r>
            <w:r w:rsidR="00767A55">
              <w:t xml:space="preserve"> child's</w:t>
            </w:r>
            <w:r w:rsidR="00767A55" w:rsidRPr="00CC0FDB">
              <w:t xml:space="preserve"> primary residence</w:t>
            </w:r>
            <w:r w:rsidR="00767A55">
              <w:t xml:space="preserve"> </w:t>
            </w:r>
            <w:r w:rsidR="001C3590">
              <w:t>do not apply</w:t>
            </w:r>
            <w:r w:rsidR="002B77E4">
              <w:t xml:space="preserve"> if </w:t>
            </w:r>
            <w:r w:rsidR="002B77E4" w:rsidRPr="002B77E4">
              <w:t>the court has received</w:t>
            </w:r>
            <w:r w:rsidR="002B77E4">
              <w:t xml:space="preserve"> </w:t>
            </w:r>
            <w:r w:rsidR="00767A55">
              <w:t>specified</w:t>
            </w:r>
            <w:r w:rsidR="00767A55" w:rsidRPr="002B77E4">
              <w:t xml:space="preserve"> </w:t>
            </w:r>
            <w:r w:rsidR="002B77E4" w:rsidRPr="002B77E4">
              <w:t>information or a</w:t>
            </w:r>
            <w:r w:rsidR="00767A55">
              <w:t xml:space="preserve"> </w:t>
            </w:r>
            <w:r w:rsidR="002B77E4" w:rsidRPr="002B77E4">
              <w:t xml:space="preserve">request from a party that the court is required to consider </w:t>
            </w:r>
            <w:r w:rsidR="002B77E4">
              <w:t>with respect to</w:t>
            </w:r>
            <w:r w:rsidR="002B77E4" w:rsidRPr="002B77E4">
              <w:t xml:space="preserve"> the best interest of the child</w:t>
            </w:r>
            <w:r w:rsidR="002B77E4">
              <w:t>.</w:t>
            </w:r>
          </w:p>
          <w:p w14:paraId="30716F7C" w14:textId="77777777" w:rsidR="00210729" w:rsidRDefault="00210729" w:rsidP="00DA4913">
            <w:pPr>
              <w:jc w:val="both"/>
            </w:pPr>
          </w:p>
          <w:p w14:paraId="4663084B" w14:textId="15D1E601" w:rsidR="00210729" w:rsidRPr="00210729" w:rsidRDefault="00210729" w:rsidP="00DA4913">
            <w:pPr>
              <w:jc w:val="both"/>
            </w:pPr>
          </w:p>
        </w:tc>
      </w:tr>
      <w:tr w:rsidR="008B088D" w14:paraId="36F297B5" w14:textId="77777777" w:rsidTr="009A6AED">
        <w:tc>
          <w:tcPr>
            <w:tcW w:w="9360" w:type="dxa"/>
          </w:tcPr>
          <w:p w14:paraId="470C1E48" w14:textId="77777777" w:rsidR="00757F59" w:rsidRPr="009C1E9A" w:rsidRDefault="00757F59" w:rsidP="00DA4913">
            <w:pPr>
              <w:rPr>
                <w:b/>
                <w:u w:val="single"/>
              </w:rPr>
            </w:pPr>
          </w:p>
        </w:tc>
      </w:tr>
      <w:tr w:rsidR="008B088D" w14:paraId="103585AC" w14:textId="77777777" w:rsidTr="009A6AED">
        <w:tc>
          <w:tcPr>
            <w:tcW w:w="9360" w:type="dxa"/>
          </w:tcPr>
          <w:p w14:paraId="02EB1948" w14:textId="77777777" w:rsidR="00F107B7" w:rsidRPr="00F107B7" w:rsidRDefault="00F107B7" w:rsidP="00DA4913">
            <w:pPr>
              <w:jc w:val="both"/>
            </w:pPr>
          </w:p>
        </w:tc>
      </w:tr>
      <w:tr w:rsidR="008B088D" w14:paraId="3E2DEE0F" w14:textId="77777777" w:rsidTr="009A6AED">
        <w:tc>
          <w:tcPr>
            <w:tcW w:w="9360" w:type="dxa"/>
          </w:tcPr>
          <w:p w14:paraId="286ECFFD" w14:textId="77777777" w:rsidR="00F107B7" w:rsidRPr="009C1E9A" w:rsidRDefault="00F107B7" w:rsidP="00DA4913">
            <w:pPr>
              <w:rPr>
                <w:b/>
                <w:u w:val="single"/>
              </w:rPr>
            </w:pPr>
          </w:p>
        </w:tc>
      </w:tr>
      <w:tr w:rsidR="008B088D" w14:paraId="5784B5D5" w14:textId="77777777" w:rsidTr="009A6AED">
        <w:tc>
          <w:tcPr>
            <w:tcW w:w="9360" w:type="dxa"/>
          </w:tcPr>
          <w:p w14:paraId="786F0E4E" w14:textId="77777777" w:rsidR="00F107B7" w:rsidRPr="009C1E9A" w:rsidRDefault="00F107B7" w:rsidP="00DA4913">
            <w:pPr>
              <w:rPr>
                <w:b/>
                <w:u w:val="single"/>
              </w:rPr>
            </w:pPr>
          </w:p>
        </w:tc>
      </w:tr>
    </w:tbl>
    <w:p w14:paraId="1B04B1BE" w14:textId="77777777" w:rsidR="008423E4" w:rsidRPr="00BE0E75" w:rsidRDefault="008423E4" w:rsidP="00DA4913">
      <w:pPr>
        <w:jc w:val="both"/>
        <w:rPr>
          <w:rFonts w:ascii="Arial" w:hAnsi="Arial"/>
          <w:sz w:val="16"/>
          <w:szCs w:val="16"/>
        </w:rPr>
      </w:pPr>
    </w:p>
    <w:p w14:paraId="1E2375C1" w14:textId="77777777" w:rsidR="004108C3" w:rsidRPr="008423E4" w:rsidRDefault="004108C3" w:rsidP="00DA491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5AD0" w14:textId="77777777" w:rsidR="00000000" w:rsidRDefault="003C0561">
      <w:r>
        <w:separator/>
      </w:r>
    </w:p>
  </w:endnote>
  <w:endnote w:type="continuationSeparator" w:id="0">
    <w:p w14:paraId="3694B7FD" w14:textId="77777777" w:rsidR="00000000" w:rsidRDefault="003C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EAE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B088D" w14:paraId="7344A847" w14:textId="77777777" w:rsidTr="009C1E9A">
      <w:trPr>
        <w:cantSplit/>
      </w:trPr>
      <w:tc>
        <w:tcPr>
          <w:tcW w:w="0" w:type="pct"/>
        </w:tcPr>
        <w:p w14:paraId="27C8D6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E97D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7F14E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5111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D2298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B088D" w14:paraId="138149C5" w14:textId="77777777" w:rsidTr="009C1E9A">
      <w:trPr>
        <w:cantSplit/>
      </w:trPr>
      <w:tc>
        <w:tcPr>
          <w:tcW w:w="0" w:type="pct"/>
        </w:tcPr>
        <w:p w14:paraId="2BF89A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44C5E7" w14:textId="0843654C" w:rsidR="00EC379B" w:rsidRPr="009C1E9A" w:rsidRDefault="003C056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25307-D</w:t>
          </w:r>
        </w:p>
      </w:tc>
      <w:tc>
        <w:tcPr>
          <w:tcW w:w="2453" w:type="pct"/>
        </w:tcPr>
        <w:p w14:paraId="18691CC4" w14:textId="7A94C23A" w:rsidR="00EC379B" w:rsidRDefault="003C056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A4913">
            <w:t>23.117.480</w:t>
          </w:r>
          <w:r>
            <w:fldChar w:fldCharType="end"/>
          </w:r>
        </w:p>
      </w:tc>
    </w:tr>
    <w:tr w:rsidR="008B088D" w14:paraId="796D723E" w14:textId="77777777" w:rsidTr="009C1E9A">
      <w:trPr>
        <w:cantSplit/>
      </w:trPr>
      <w:tc>
        <w:tcPr>
          <w:tcW w:w="0" w:type="pct"/>
        </w:tcPr>
        <w:p w14:paraId="61F7D7B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1C714E" w14:textId="218E7332" w:rsidR="00EC379B" w:rsidRPr="009C1E9A" w:rsidRDefault="003C056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22986</w:t>
          </w:r>
        </w:p>
      </w:tc>
      <w:tc>
        <w:tcPr>
          <w:tcW w:w="2453" w:type="pct"/>
        </w:tcPr>
        <w:p w14:paraId="6A33C30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ECCFF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B088D" w14:paraId="316BB9E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C49E18" w14:textId="3575D609" w:rsidR="00EC379B" w:rsidRDefault="003C056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E17C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FF1FC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C6BFD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425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6455" w14:textId="77777777" w:rsidR="00000000" w:rsidRDefault="003C0561">
      <w:r>
        <w:separator/>
      </w:r>
    </w:p>
  </w:footnote>
  <w:footnote w:type="continuationSeparator" w:id="0">
    <w:p w14:paraId="061DB278" w14:textId="77777777" w:rsidR="00000000" w:rsidRDefault="003C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DA5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EC0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80E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36DB"/>
    <w:multiLevelType w:val="hybridMultilevel"/>
    <w:tmpl w:val="7ECA9B60"/>
    <w:lvl w:ilvl="0" w:tplc="9D207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ED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CC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42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4F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66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21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2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AD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233"/>
    <w:multiLevelType w:val="hybridMultilevel"/>
    <w:tmpl w:val="FD7E8CFC"/>
    <w:lvl w:ilvl="0" w:tplc="0CF2E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6F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42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2A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44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AD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81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B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EE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B79A3"/>
    <w:multiLevelType w:val="hybridMultilevel"/>
    <w:tmpl w:val="B2AC267C"/>
    <w:lvl w:ilvl="0" w:tplc="FCF85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41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225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4E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83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4A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0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A1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32BA7"/>
    <w:multiLevelType w:val="hybridMultilevel"/>
    <w:tmpl w:val="D1E27D06"/>
    <w:lvl w:ilvl="0" w:tplc="05D89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23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EF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8D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6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68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63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0B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082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206D4"/>
    <w:multiLevelType w:val="hybridMultilevel"/>
    <w:tmpl w:val="4C88941A"/>
    <w:lvl w:ilvl="0" w:tplc="599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5E3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CB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CD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45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E8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66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E6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00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398F"/>
    <w:multiLevelType w:val="hybridMultilevel"/>
    <w:tmpl w:val="DB0014C4"/>
    <w:lvl w:ilvl="0" w:tplc="EBB6381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0F8460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ED6D30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AE0210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9B0E2F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5A208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E1485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85A79C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2DC8F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3629B5"/>
    <w:multiLevelType w:val="hybridMultilevel"/>
    <w:tmpl w:val="6106C2F4"/>
    <w:lvl w:ilvl="0" w:tplc="3A82E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08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6A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CF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8C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C8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A2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24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8A2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00F36"/>
    <w:multiLevelType w:val="hybridMultilevel"/>
    <w:tmpl w:val="7742A88E"/>
    <w:lvl w:ilvl="0" w:tplc="E8441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08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0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2B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65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61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45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6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09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3F27"/>
    <w:multiLevelType w:val="hybridMultilevel"/>
    <w:tmpl w:val="FA4A8C58"/>
    <w:lvl w:ilvl="0" w:tplc="268A0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A54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28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2C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EF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2B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88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25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A9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24DF"/>
    <w:multiLevelType w:val="hybridMultilevel"/>
    <w:tmpl w:val="8A848012"/>
    <w:lvl w:ilvl="0" w:tplc="CE96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D02E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A035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B0F3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E8F3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CAB4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7480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64C8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D30A0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4B"/>
    <w:rsid w:val="00000A70"/>
    <w:rsid w:val="000032B8"/>
    <w:rsid w:val="00003B06"/>
    <w:rsid w:val="000054B9"/>
    <w:rsid w:val="0000626B"/>
    <w:rsid w:val="00007461"/>
    <w:rsid w:val="0000774A"/>
    <w:rsid w:val="0001117E"/>
    <w:rsid w:val="0001125F"/>
    <w:rsid w:val="0001338E"/>
    <w:rsid w:val="00013D24"/>
    <w:rsid w:val="00014AF0"/>
    <w:rsid w:val="000155D6"/>
    <w:rsid w:val="00015D4E"/>
    <w:rsid w:val="00016B96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90D"/>
    <w:rsid w:val="0003572D"/>
    <w:rsid w:val="00035DB0"/>
    <w:rsid w:val="00035FD0"/>
    <w:rsid w:val="00037088"/>
    <w:rsid w:val="000400D5"/>
    <w:rsid w:val="00043B84"/>
    <w:rsid w:val="0004512B"/>
    <w:rsid w:val="000463F0"/>
    <w:rsid w:val="00046BDA"/>
    <w:rsid w:val="00046F1E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138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1D7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3BA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0F75F5"/>
    <w:rsid w:val="0010154D"/>
    <w:rsid w:val="00102D3F"/>
    <w:rsid w:val="00102EC7"/>
    <w:rsid w:val="0010347D"/>
    <w:rsid w:val="001034B1"/>
    <w:rsid w:val="001055AC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896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2E18"/>
    <w:rsid w:val="0019457A"/>
    <w:rsid w:val="00195257"/>
    <w:rsid w:val="00195388"/>
    <w:rsid w:val="0019539E"/>
    <w:rsid w:val="001968BC"/>
    <w:rsid w:val="001A0739"/>
    <w:rsid w:val="001A0F00"/>
    <w:rsid w:val="001A1EFD"/>
    <w:rsid w:val="001A2BDD"/>
    <w:rsid w:val="001A3DDF"/>
    <w:rsid w:val="001A4310"/>
    <w:rsid w:val="001A6BDF"/>
    <w:rsid w:val="001B053A"/>
    <w:rsid w:val="001B26D8"/>
    <w:rsid w:val="001B3BFA"/>
    <w:rsid w:val="001B75B8"/>
    <w:rsid w:val="001C1230"/>
    <w:rsid w:val="001C359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55E"/>
    <w:rsid w:val="001F3CB8"/>
    <w:rsid w:val="001F6B91"/>
    <w:rsid w:val="001F703C"/>
    <w:rsid w:val="00200B9E"/>
    <w:rsid w:val="00200BF5"/>
    <w:rsid w:val="002010D1"/>
    <w:rsid w:val="00201338"/>
    <w:rsid w:val="0020775D"/>
    <w:rsid w:val="00210729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BE5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184"/>
    <w:rsid w:val="002B77E4"/>
    <w:rsid w:val="002B7BA7"/>
    <w:rsid w:val="002C1C17"/>
    <w:rsid w:val="002C3203"/>
    <w:rsid w:val="002C3B07"/>
    <w:rsid w:val="002C532B"/>
    <w:rsid w:val="002C5713"/>
    <w:rsid w:val="002D05CC"/>
    <w:rsid w:val="002D305A"/>
    <w:rsid w:val="002D77AD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994"/>
    <w:rsid w:val="00333930"/>
    <w:rsid w:val="00336BA4"/>
    <w:rsid w:val="00336C7A"/>
    <w:rsid w:val="00337392"/>
    <w:rsid w:val="00337659"/>
    <w:rsid w:val="003376AC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0FAF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D63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56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C20"/>
    <w:rsid w:val="003F77F8"/>
    <w:rsid w:val="00400ACD"/>
    <w:rsid w:val="0040313F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CE1"/>
    <w:rsid w:val="00415139"/>
    <w:rsid w:val="004166BB"/>
    <w:rsid w:val="004174CD"/>
    <w:rsid w:val="0042067D"/>
    <w:rsid w:val="004241AA"/>
    <w:rsid w:val="0042422E"/>
    <w:rsid w:val="0042597A"/>
    <w:rsid w:val="00426B72"/>
    <w:rsid w:val="0043190E"/>
    <w:rsid w:val="0043232D"/>
    <w:rsid w:val="004324E9"/>
    <w:rsid w:val="004350F3"/>
    <w:rsid w:val="00435B32"/>
    <w:rsid w:val="00436980"/>
    <w:rsid w:val="00441016"/>
    <w:rsid w:val="00441130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1BD7"/>
    <w:rsid w:val="00462B3D"/>
    <w:rsid w:val="004655B5"/>
    <w:rsid w:val="00474927"/>
    <w:rsid w:val="00475913"/>
    <w:rsid w:val="00480080"/>
    <w:rsid w:val="00480437"/>
    <w:rsid w:val="004824A7"/>
    <w:rsid w:val="00483AF0"/>
    <w:rsid w:val="00484167"/>
    <w:rsid w:val="00490D75"/>
    <w:rsid w:val="00491691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688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CA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AF7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1D"/>
    <w:rsid w:val="00515466"/>
    <w:rsid w:val="005154F7"/>
    <w:rsid w:val="005159DE"/>
    <w:rsid w:val="00521919"/>
    <w:rsid w:val="00522A05"/>
    <w:rsid w:val="005269CE"/>
    <w:rsid w:val="005304B2"/>
    <w:rsid w:val="00530F19"/>
    <w:rsid w:val="005336BD"/>
    <w:rsid w:val="00534A49"/>
    <w:rsid w:val="005363BB"/>
    <w:rsid w:val="00541B98"/>
    <w:rsid w:val="00543374"/>
    <w:rsid w:val="00543E17"/>
    <w:rsid w:val="00544CC7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1766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527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546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5F9"/>
    <w:rsid w:val="005F1519"/>
    <w:rsid w:val="005F2FBB"/>
    <w:rsid w:val="005F4862"/>
    <w:rsid w:val="005F5679"/>
    <w:rsid w:val="005F5FDF"/>
    <w:rsid w:val="005F6960"/>
    <w:rsid w:val="005F7000"/>
    <w:rsid w:val="005F7AAA"/>
    <w:rsid w:val="00600BAA"/>
    <w:rsid w:val="00601030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25"/>
    <w:rsid w:val="00633262"/>
    <w:rsid w:val="00633460"/>
    <w:rsid w:val="00636AA3"/>
    <w:rsid w:val="006402E7"/>
    <w:rsid w:val="00640CB6"/>
    <w:rsid w:val="00641B42"/>
    <w:rsid w:val="00645750"/>
    <w:rsid w:val="0064655E"/>
    <w:rsid w:val="00647A5E"/>
    <w:rsid w:val="00650692"/>
    <w:rsid w:val="00650695"/>
    <w:rsid w:val="006508D3"/>
    <w:rsid w:val="00650AFA"/>
    <w:rsid w:val="006561A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FEB"/>
    <w:rsid w:val="006979F8"/>
    <w:rsid w:val="006A6068"/>
    <w:rsid w:val="006A68EB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D05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4F1"/>
    <w:rsid w:val="00735460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F59"/>
    <w:rsid w:val="00764786"/>
    <w:rsid w:val="00766E12"/>
    <w:rsid w:val="00767A55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CA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38C"/>
    <w:rsid w:val="007D47E1"/>
    <w:rsid w:val="007D7FCB"/>
    <w:rsid w:val="007E17C1"/>
    <w:rsid w:val="007E33B6"/>
    <w:rsid w:val="007E59E8"/>
    <w:rsid w:val="007F08ED"/>
    <w:rsid w:val="007F1551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9"/>
    <w:rsid w:val="00815C9D"/>
    <w:rsid w:val="008164DE"/>
    <w:rsid w:val="008170E2"/>
    <w:rsid w:val="00822ED7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830"/>
    <w:rsid w:val="00850CF0"/>
    <w:rsid w:val="00851869"/>
    <w:rsid w:val="00851C04"/>
    <w:rsid w:val="008531A1"/>
    <w:rsid w:val="00853A94"/>
    <w:rsid w:val="00854299"/>
    <w:rsid w:val="008547A3"/>
    <w:rsid w:val="00856255"/>
    <w:rsid w:val="0085797D"/>
    <w:rsid w:val="00860020"/>
    <w:rsid w:val="008611E3"/>
    <w:rsid w:val="008618E7"/>
    <w:rsid w:val="00861995"/>
    <w:rsid w:val="00861C53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56FF"/>
    <w:rsid w:val="00897E80"/>
    <w:rsid w:val="008A04FA"/>
    <w:rsid w:val="008A3188"/>
    <w:rsid w:val="008A3FDF"/>
    <w:rsid w:val="008A6418"/>
    <w:rsid w:val="008B05D8"/>
    <w:rsid w:val="008B088D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66FC"/>
    <w:rsid w:val="008E1E8C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AED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2D9"/>
    <w:rsid w:val="009E69C2"/>
    <w:rsid w:val="009E70AF"/>
    <w:rsid w:val="009E7AEB"/>
    <w:rsid w:val="009F0BA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B5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4E70"/>
    <w:rsid w:val="00A26A8A"/>
    <w:rsid w:val="00A27255"/>
    <w:rsid w:val="00A32304"/>
    <w:rsid w:val="00A33FF3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6EA8"/>
    <w:rsid w:val="00A70AAB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00A"/>
    <w:rsid w:val="00AA18AE"/>
    <w:rsid w:val="00AA228B"/>
    <w:rsid w:val="00AA2343"/>
    <w:rsid w:val="00AA4210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B7DA1"/>
    <w:rsid w:val="00AC2E9A"/>
    <w:rsid w:val="00AC5894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4CB4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E74"/>
    <w:rsid w:val="00B73BB4"/>
    <w:rsid w:val="00B77963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C26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D72AE"/>
    <w:rsid w:val="00BE00CD"/>
    <w:rsid w:val="00BE0E75"/>
    <w:rsid w:val="00BE10DF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2AC"/>
    <w:rsid w:val="00C143E3"/>
    <w:rsid w:val="00C14EE6"/>
    <w:rsid w:val="00C151DA"/>
    <w:rsid w:val="00C152A1"/>
    <w:rsid w:val="00C16CCB"/>
    <w:rsid w:val="00C2142B"/>
    <w:rsid w:val="00C21C60"/>
    <w:rsid w:val="00C22987"/>
    <w:rsid w:val="00C23956"/>
    <w:rsid w:val="00C248E6"/>
    <w:rsid w:val="00C24F4B"/>
    <w:rsid w:val="00C2766F"/>
    <w:rsid w:val="00C301B0"/>
    <w:rsid w:val="00C3223B"/>
    <w:rsid w:val="00C333C6"/>
    <w:rsid w:val="00C35CC5"/>
    <w:rsid w:val="00C361C5"/>
    <w:rsid w:val="00C36E87"/>
    <w:rsid w:val="00C377D1"/>
    <w:rsid w:val="00C37BDA"/>
    <w:rsid w:val="00C37C84"/>
    <w:rsid w:val="00C42B41"/>
    <w:rsid w:val="00C46166"/>
    <w:rsid w:val="00C4710D"/>
    <w:rsid w:val="00C50CAD"/>
    <w:rsid w:val="00C52154"/>
    <w:rsid w:val="00C5598B"/>
    <w:rsid w:val="00C57933"/>
    <w:rsid w:val="00C60206"/>
    <w:rsid w:val="00C615D4"/>
    <w:rsid w:val="00C61B5D"/>
    <w:rsid w:val="00C61C0E"/>
    <w:rsid w:val="00C61C64"/>
    <w:rsid w:val="00C61CDA"/>
    <w:rsid w:val="00C7192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FDB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2C4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A53"/>
    <w:rsid w:val="00D060A8"/>
    <w:rsid w:val="00D06605"/>
    <w:rsid w:val="00D0720F"/>
    <w:rsid w:val="00D07357"/>
    <w:rsid w:val="00D074E2"/>
    <w:rsid w:val="00D0763E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826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A67"/>
    <w:rsid w:val="00D66BA6"/>
    <w:rsid w:val="00D700B1"/>
    <w:rsid w:val="00D730FA"/>
    <w:rsid w:val="00D76631"/>
    <w:rsid w:val="00D768B7"/>
    <w:rsid w:val="00D76D0D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4913"/>
    <w:rsid w:val="00DA564B"/>
    <w:rsid w:val="00DA6A5C"/>
    <w:rsid w:val="00DB308F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ADE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09"/>
    <w:rsid w:val="00E14079"/>
    <w:rsid w:val="00E15F90"/>
    <w:rsid w:val="00E16D3E"/>
    <w:rsid w:val="00E17167"/>
    <w:rsid w:val="00E20520"/>
    <w:rsid w:val="00E20C3C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365"/>
    <w:rsid w:val="00E45547"/>
    <w:rsid w:val="00E500F1"/>
    <w:rsid w:val="00E51446"/>
    <w:rsid w:val="00E529C8"/>
    <w:rsid w:val="00E55DA0"/>
    <w:rsid w:val="00E56033"/>
    <w:rsid w:val="00E61159"/>
    <w:rsid w:val="00E61934"/>
    <w:rsid w:val="00E625DA"/>
    <w:rsid w:val="00E634DC"/>
    <w:rsid w:val="00E667F3"/>
    <w:rsid w:val="00E67794"/>
    <w:rsid w:val="00E70CC6"/>
    <w:rsid w:val="00E71254"/>
    <w:rsid w:val="00E71813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76D7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8C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7B7"/>
    <w:rsid w:val="00F11E04"/>
    <w:rsid w:val="00F12B24"/>
    <w:rsid w:val="00F12BC7"/>
    <w:rsid w:val="00F15223"/>
    <w:rsid w:val="00F164B4"/>
    <w:rsid w:val="00F176E4"/>
    <w:rsid w:val="00F20E5F"/>
    <w:rsid w:val="00F226AB"/>
    <w:rsid w:val="00F25CC2"/>
    <w:rsid w:val="00F27573"/>
    <w:rsid w:val="00F31876"/>
    <w:rsid w:val="00F31C67"/>
    <w:rsid w:val="00F36FE0"/>
    <w:rsid w:val="00F37EA8"/>
    <w:rsid w:val="00F37F5C"/>
    <w:rsid w:val="00F40B14"/>
    <w:rsid w:val="00F41186"/>
    <w:rsid w:val="00F41EEF"/>
    <w:rsid w:val="00F41FAC"/>
    <w:rsid w:val="00F423D3"/>
    <w:rsid w:val="00F44349"/>
    <w:rsid w:val="00F4522D"/>
    <w:rsid w:val="00F4569E"/>
    <w:rsid w:val="00F45AFC"/>
    <w:rsid w:val="00F462F4"/>
    <w:rsid w:val="00F50130"/>
    <w:rsid w:val="00F52402"/>
    <w:rsid w:val="00F53E4B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ACD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523"/>
    <w:rsid w:val="00FE5909"/>
    <w:rsid w:val="00FE652E"/>
    <w:rsid w:val="00FE71FE"/>
    <w:rsid w:val="00FF04CA"/>
    <w:rsid w:val="00FF0A28"/>
    <w:rsid w:val="00FF0B8B"/>
    <w:rsid w:val="00FF0E93"/>
    <w:rsid w:val="00FF13C3"/>
    <w:rsid w:val="00FF34C8"/>
    <w:rsid w:val="00FF4341"/>
    <w:rsid w:val="00FF4F6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E52506-3991-4A82-B862-DB8AF09B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10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1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10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1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103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030"/>
    <w:rPr>
      <w:rFonts w:ascii="Courier New" w:hAnsi="Courier New" w:cs="Courier New"/>
    </w:rPr>
  </w:style>
  <w:style w:type="paragraph" w:customStyle="1" w:styleId="Default">
    <w:name w:val="Default"/>
    <w:rsid w:val="00757F5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F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90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5019</Characters>
  <Application>Microsoft Office Word</Application>
  <DocSecurity>4</DocSecurity>
  <Lines>109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HB00120 (Committee Report (Substituted))</vt:lpstr>
    </vt:vector>
  </TitlesOfParts>
  <Company>State of Texas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25307</dc:subject>
  <dc:creator>State of Texas</dc:creator>
  <dc:description>HB 120 by Morales, Christina-(H)Juvenile Justice &amp; Family Issues (Substitute Document Number: 88R 22986)</dc:description>
  <cp:lastModifiedBy>Alan Gonzalez Otero</cp:lastModifiedBy>
  <cp:revision>2</cp:revision>
  <cp:lastPrinted>2003-11-26T17:21:00Z</cp:lastPrinted>
  <dcterms:created xsi:type="dcterms:W3CDTF">2023-05-02T01:58:00Z</dcterms:created>
  <dcterms:modified xsi:type="dcterms:W3CDTF">2023-05-02T01:58:00Z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23.117.480</vt:lpwstr>
  </property>
</Properties>
</file>