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10F" w:rsidRDefault="0014510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7EDF3497D5409A969EDF10763E5442"/>
          </w:placeholder>
        </w:sdtPr>
        <w:sdtContent>
          <w:r w:rsidRPr="005C2A78">
            <w:rPr>
              <w:rFonts w:cs="Times New Roman"/>
              <w:b/>
              <w:szCs w:val="24"/>
              <w:u w:val="single"/>
            </w:rPr>
            <w:t>BILL ANALYSIS</w:t>
          </w:r>
        </w:sdtContent>
      </w:sdt>
    </w:p>
    <w:p w:rsidR="0014510F" w:rsidRPr="00585C31" w:rsidRDefault="0014510F" w:rsidP="000F1DF9">
      <w:pPr>
        <w:spacing w:after="0" w:line="240" w:lineRule="auto"/>
        <w:rPr>
          <w:rFonts w:cs="Times New Roman"/>
          <w:szCs w:val="24"/>
        </w:rPr>
      </w:pPr>
    </w:p>
    <w:p w:rsidR="0014510F" w:rsidRPr="00585C31" w:rsidRDefault="0014510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510F" w:rsidTr="000F1DF9">
        <w:tc>
          <w:tcPr>
            <w:tcW w:w="2718" w:type="dxa"/>
          </w:tcPr>
          <w:p w:rsidR="0014510F" w:rsidRPr="005C2A78" w:rsidRDefault="0014510F" w:rsidP="006D756B">
            <w:pPr>
              <w:rPr>
                <w:rFonts w:cs="Times New Roman"/>
                <w:szCs w:val="24"/>
              </w:rPr>
            </w:pPr>
            <w:sdt>
              <w:sdtPr>
                <w:rPr>
                  <w:rFonts w:cs="Times New Roman"/>
                  <w:szCs w:val="24"/>
                </w:rPr>
                <w:alias w:val="Agency Title"/>
                <w:tag w:val="AgencyTitleContentControl"/>
                <w:id w:val="1920747753"/>
                <w:lock w:val="sdtContentLocked"/>
                <w:placeholder>
                  <w:docPart w:val="EE4CBF3487CA499AAE8A0D5007F1F388"/>
                </w:placeholder>
              </w:sdtPr>
              <w:sdtEndPr>
                <w:rPr>
                  <w:rFonts w:cstheme="minorBidi"/>
                  <w:szCs w:val="22"/>
                </w:rPr>
              </w:sdtEndPr>
              <w:sdtContent>
                <w:r>
                  <w:rPr>
                    <w:rFonts w:cs="Times New Roman"/>
                    <w:szCs w:val="24"/>
                  </w:rPr>
                  <w:t>Senate Research Center</w:t>
                </w:r>
              </w:sdtContent>
            </w:sdt>
          </w:p>
        </w:tc>
        <w:tc>
          <w:tcPr>
            <w:tcW w:w="6858" w:type="dxa"/>
          </w:tcPr>
          <w:p w:rsidR="0014510F" w:rsidRPr="00FF6471" w:rsidRDefault="0014510F" w:rsidP="000F1DF9">
            <w:pPr>
              <w:jc w:val="right"/>
              <w:rPr>
                <w:rFonts w:cs="Times New Roman"/>
                <w:szCs w:val="24"/>
              </w:rPr>
            </w:pPr>
            <w:sdt>
              <w:sdtPr>
                <w:rPr>
                  <w:rFonts w:cs="Times New Roman"/>
                  <w:szCs w:val="24"/>
                </w:rPr>
                <w:alias w:val="Bill Number"/>
                <w:tag w:val="BillNumberOne"/>
                <w:id w:val="-410784069"/>
                <w:lock w:val="sdtContentLocked"/>
                <w:placeholder>
                  <w:docPart w:val="8B178BD6F31B446DBBFA018A67423CD3"/>
                </w:placeholder>
              </w:sdtPr>
              <w:sdtContent>
                <w:r>
                  <w:rPr>
                    <w:rFonts w:cs="Times New Roman"/>
                    <w:szCs w:val="24"/>
                  </w:rPr>
                  <w:t>H.B. 139</w:t>
                </w:r>
              </w:sdtContent>
            </w:sdt>
          </w:p>
        </w:tc>
      </w:tr>
      <w:tr w:rsidR="0014510F" w:rsidTr="000F1DF9">
        <w:sdt>
          <w:sdtPr>
            <w:rPr>
              <w:rFonts w:cs="Times New Roman"/>
              <w:szCs w:val="24"/>
            </w:rPr>
            <w:alias w:val="TLCNumber"/>
            <w:tag w:val="TLCNumber"/>
            <w:id w:val="-542600604"/>
            <w:lock w:val="sdtLocked"/>
            <w:placeholder>
              <w:docPart w:val="BC4242518C464752AC9C8DDA22143DCE"/>
            </w:placeholder>
          </w:sdtPr>
          <w:sdtContent>
            <w:tc>
              <w:tcPr>
                <w:tcW w:w="2718" w:type="dxa"/>
              </w:tcPr>
              <w:p w:rsidR="0014510F" w:rsidRPr="000F1DF9" w:rsidRDefault="0014510F" w:rsidP="00C65088">
                <w:pPr>
                  <w:rPr>
                    <w:rFonts w:cs="Times New Roman"/>
                    <w:szCs w:val="24"/>
                  </w:rPr>
                </w:pPr>
                <w:r>
                  <w:rPr>
                    <w:rFonts w:cs="Times New Roman"/>
                    <w:szCs w:val="24"/>
                  </w:rPr>
                  <w:t>88R26197 CJC-D</w:t>
                </w:r>
              </w:p>
            </w:tc>
          </w:sdtContent>
        </w:sdt>
        <w:tc>
          <w:tcPr>
            <w:tcW w:w="6858" w:type="dxa"/>
          </w:tcPr>
          <w:p w:rsidR="0014510F" w:rsidRPr="005C2A78" w:rsidRDefault="0014510F" w:rsidP="00073EDD">
            <w:pPr>
              <w:jc w:val="right"/>
              <w:rPr>
                <w:rFonts w:cs="Times New Roman"/>
                <w:szCs w:val="24"/>
              </w:rPr>
            </w:pPr>
            <w:sdt>
              <w:sdtPr>
                <w:rPr>
                  <w:rFonts w:cs="Times New Roman"/>
                  <w:szCs w:val="24"/>
                </w:rPr>
                <w:alias w:val="Author Label"/>
                <w:tag w:val="By"/>
                <w:id w:val="72399597"/>
                <w:lock w:val="sdtLocked"/>
                <w:placeholder>
                  <w:docPart w:val="DC69DF945355430CA603E6CB2DFC64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F62A8821C449D0915F55677980856D"/>
                </w:placeholder>
              </w:sdtPr>
              <w:sdtContent>
                <w:r>
                  <w:rPr>
                    <w:rFonts w:cs="Times New Roman"/>
                    <w:szCs w:val="24"/>
                  </w:rPr>
                  <w:t>Klick et al.</w:t>
                </w:r>
              </w:sdtContent>
            </w:sdt>
            <w:sdt>
              <w:sdtPr>
                <w:rPr>
                  <w:rFonts w:cs="Times New Roman"/>
                  <w:szCs w:val="24"/>
                </w:rPr>
                <w:alias w:val="Sponsor"/>
                <w:tag w:val="Sponsor"/>
                <w:id w:val="-2039656131"/>
                <w:lock w:val="sdtContentLocked"/>
                <w:placeholder>
                  <w:docPart w:val="B433E78824414BF28C2E143762CA613C"/>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2F327799496246F98933D3FD2D638579"/>
                </w:placeholder>
                <w:showingPlcHdr/>
              </w:sdtPr>
              <w:sdtContent/>
            </w:sdt>
          </w:p>
        </w:tc>
      </w:tr>
      <w:tr w:rsidR="0014510F" w:rsidTr="000F1DF9">
        <w:tc>
          <w:tcPr>
            <w:tcW w:w="2718" w:type="dxa"/>
          </w:tcPr>
          <w:p w:rsidR="0014510F" w:rsidRPr="00BC7495" w:rsidRDefault="0014510F" w:rsidP="000F1DF9">
            <w:pPr>
              <w:rPr>
                <w:rFonts w:cs="Times New Roman"/>
                <w:szCs w:val="24"/>
              </w:rPr>
            </w:pPr>
          </w:p>
        </w:tc>
        <w:sdt>
          <w:sdtPr>
            <w:rPr>
              <w:rFonts w:cs="Times New Roman"/>
              <w:szCs w:val="24"/>
            </w:rPr>
            <w:alias w:val="Committee"/>
            <w:tag w:val="Committee"/>
            <w:id w:val="1914272295"/>
            <w:lock w:val="sdtContentLocked"/>
            <w:placeholder>
              <w:docPart w:val="764B1733388F4CDBB9D6CB1CDE2FC6DE"/>
            </w:placeholder>
          </w:sdtPr>
          <w:sdtContent>
            <w:tc>
              <w:tcPr>
                <w:tcW w:w="6858" w:type="dxa"/>
              </w:tcPr>
              <w:p w:rsidR="0014510F" w:rsidRPr="00FF6471" w:rsidRDefault="0014510F" w:rsidP="000F1DF9">
                <w:pPr>
                  <w:jc w:val="right"/>
                  <w:rPr>
                    <w:rFonts w:cs="Times New Roman"/>
                    <w:szCs w:val="24"/>
                  </w:rPr>
                </w:pPr>
                <w:r>
                  <w:rPr>
                    <w:rFonts w:cs="Times New Roman"/>
                    <w:szCs w:val="24"/>
                  </w:rPr>
                  <w:t>Business &amp; Commerce</w:t>
                </w:r>
              </w:p>
            </w:tc>
          </w:sdtContent>
        </w:sdt>
      </w:tr>
      <w:tr w:rsidR="0014510F" w:rsidTr="000F1DF9">
        <w:tc>
          <w:tcPr>
            <w:tcW w:w="2718" w:type="dxa"/>
          </w:tcPr>
          <w:p w:rsidR="0014510F" w:rsidRPr="00BC7495" w:rsidRDefault="0014510F" w:rsidP="000F1DF9">
            <w:pPr>
              <w:rPr>
                <w:rFonts w:cs="Times New Roman"/>
                <w:szCs w:val="24"/>
              </w:rPr>
            </w:pPr>
          </w:p>
        </w:tc>
        <w:sdt>
          <w:sdtPr>
            <w:rPr>
              <w:rFonts w:cs="Times New Roman"/>
              <w:szCs w:val="24"/>
            </w:rPr>
            <w:alias w:val="Date"/>
            <w:tag w:val="DateContentControl"/>
            <w:id w:val="1178081906"/>
            <w:lock w:val="sdtLocked"/>
            <w:placeholder>
              <w:docPart w:val="09EB4D8B6E9B412CA008C9539EC02C3A"/>
            </w:placeholder>
            <w:date w:fullDate="2023-05-18T00:00:00Z">
              <w:dateFormat w:val="M/d/yyyy"/>
              <w:lid w:val="en-US"/>
              <w:storeMappedDataAs w:val="dateTime"/>
              <w:calendar w:val="gregorian"/>
            </w:date>
          </w:sdtPr>
          <w:sdtContent>
            <w:tc>
              <w:tcPr>
                <w:tcW w:w="6858" w:type="dxa"/>
              </w:tcPr>
              <w:p w:rsidR="0014510F" w:rsidRPr="00FF6471" w:rsidRDefault="0014510F" w:rsidP="000F1DF9">
                <w:pPr>
                  <w:jc w:val="right"/>
                  <w:rPr>
                    <w:rFonts w:cs="Times New Roman"/>
                    <w:szCs w:val="24"/>
                  </w:rPr>
                </w:pPr>
                <w:r>
                  <w:rPr>
                    <w:rFonts w:cs="Times New Roman"/>
                    <w:szCs w:val="24"/>
                  </w:rPr>
                  <w:t>5/18/2023</w:t>
                </w:r>
              </w:p>
            </w:tc>
          </w:sdtContent>
        </w:sdt>
      </w:tr>
      <w:tr w:rsidR="0014510F" w:rsidTr="000F1DF9">
        <w:tc>
          <w:tcPr>
            <w:tcW w:w="2718" w:type="dxa"/>
          </w:tcPr>
          <w:p w:rsidR="0014510F" w:rsidRPr="00BC7495" w:rsidRDefault="0014510F" w:rsidP="000F1DF9">
            <w:pPr>
              <w:rPr>
                <w:rFonts w:cs="Times New Roman"/>
                <w:szCs w:val="24"/>
              </w:rPr>
            </w:pPr>
          </w:p>
        </w:tc>
        <w:sdt>
          <w:sdtPr>
            <w:rPr>
              <w:rFonts w:cs="Times New Roman"/>
              <w:szCs w:val="24"/>
            </w:rPr>
            <w:alias w:val="BA Version"/>
            <w:tag w:val="BAVersion"/>
            <w:id w:val="-1685590809"/>
            <w:lock w:val="sdtContentLocked"/>
            <w:placeholder>
              <w:docPart w:val="83B578AADB2F4BB1BC052991FE538A89"/>
            </w:placeholder>
          </w:sdtPr>
          <w:sdtContent>
            <w:tc>
              <w:tcPr>
                <w:tcW w:w="6858" w:type="dxa"/>
              </w:tcPr>
              <w:p w:rsidR="0014510F" w:rsidRPr="00FF6471" w:rsidRDefault="0014510F" w:rsidP="000F1DF9">
                <w:pPr>
                  <w:jc w:val="right"/>
                  <w:rPr>
                    <w:rFonts w:cs="Times New Roman"/>
                    <w:szCs w:val="24"/>
                  </w:rPr>
                </w:pPr>
                <w:r>
                  <w:rPr>
                    <w:rFonts w:cs="Times New Roman"/>
                    <w:szCs w:val="24"/>
                  </w:rPr>
                  <w:t>Engrossed</w:t>
                </w:r>
              </w:p>
            </w:tc>
          </w:sdtContent>
        </w:sdt>
      </w:tr>
    </w:tbl>
    <w:p w:rsidR="0014510F" w:rsidRPr="00FF6471" w:rsidRDefault="0014510F" w:rsidP="000F1DF9">
      <w:pPr>
        <w:spacing w:after="0" w:line="240" w:lineRule="auto"/>
        <w:rPr>
          <w:rFonts w:cs="Times New Roman"/>
          <w:szCs w:val="24"/>
        </w:rPr>
      </w:pPr>
    </w:p>
    <w:p w:rsidR="0014510F" w:rsidRPr="00FF6471" w:rsidRDefault="0014510F" w:rsidP="000F1DF9">
      <w:pPr>
        <w:spacing w:after="0" w:line="240" w:lineRule="auto"/>
        <w:rPr>
          <w:rFonts w:cs="Times New Roman"/>
          <w:szCs w:val="24"/>
        </w:rPr>
      </w:pPr>
    </w:p>
    <w:p w:rsidR="0014510F" w:rsidRPr="00FF6471" w:rsidRDefault="0014510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45049C1567940B588297A01B39FB484"/>
        </w:placeholder>
      </w:sdtPr>
      <w:sdtContent>
        <w:p w:rsidR="0014510F" w:rsidRDefault="0014510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F7E4991AEE4B4484D42CBDC04BB50E"/>
        </w:placeholder>
      </w:sdtPr>
      <w:sdtContent>
        <w:p w:rsidR="0014510F" w:rsidRDefault="0014510F" w:rsidP="00BA7256">
          <w:pPr>
            <w:pStyle w:val="NormalWeb"/>
            <w:spacing w:before="0" w:beforeAutospacing="0" w:after="0" w:afterAutospacing="0"/>
            <w:jc w:val="both"/>
            <w:divId w:val="480462454"/>
            <w:rPr>
              <w:rFonts w:eastAsia="Times New Roman"/>
              <w:bCs/>
            </w:rPr>
          </w:pPr>
        </w:p>
        <w:p w:rsidR="0014510F" w:rsidRPr="002B106C" w:rsidRDefault="0014510F" w:rsidP="00BA7256">
          <w:pPr>
            <w:pStyle w:val="NormalWeb"/>
            <w:spacing w:before="0" w:beforeAutospacing="0" w:after="0" w:afterAutospacing="0"/>
            <w:jc w:val="both"/>
            <w:divId w:val="480462454"/>
          </w:pPr>
          <w:r w:rsidRPr="002B106C">
            <w:t>During the interim of the 86th Legislature, during the onset of the pandemic, it was difficult for the public and legislators alike to monitor the implementation of legislation. The legislature frequently directs state agencies to act or adopt rules pursuant to the text of legislation, but often there is little follow-up on that which descends from the rulemaking process, and the public struggles to ascertain from what authority rules stem.</w:t>
          </w:r>
        </w:p>
        <w:p w:rsidR="0014510F" w:rsidRPr="002B106C" w:rsidRDefault="0014510F" w:rsidP="00BA7256">
          <w:pPr>
            <w:pStyle w:val="NormalWeb"/>
            <w:spacing w:before="0" w:beforeAutospacing="0" w:after="0" w:afterAutospacing="0"/>
            <w:jc w:val="both"/>
            <w:divId w:val="480462454"/>
          </w:pPr>
          <w:r w:rsidRPr="002B106C">
            <w:t> </w:t>
          </w:r>
        </w:p>
        <w:p w:rsidR="0014510F" w:rsidRPr="002B106C" w:rsidRDefault="0014510F" w:rsidP="00BA7256">
          <w:pPr>
            <w:pStyle w:val="NormalWeb"/>
            <w:spacing w:before="0" w:beforeAutospacing="0" w:after="0" w:afterAutospacing="0"/>
            <w:jc w:val="both"/>
            <w:divId w:val="480462454"/>
          </w:pPr>
          <w:r w:rsidRPr="002B106C">
            <w:t>When promulgating rules in response to legislation, an agency is not required to notify the author of the bill that directed the agency's action. Requiring that notice be given to the author and of the specific enabling legislation furthers the transparent administration of government.</w:t>
          </w:r>
        </w:p>
        <w:p w:rsidR="0014510F" w:rsidRPr="002B106C" w:rsidRDefault="0014510F" w:rsidP="00BA7256">
          <w:pPr>
            <w:pStyle w:val="NormalWeb"/>
            <w:spacing w:before="0" w:beforeAutospacing="0" w:after="0" w:afterAutospacing="0"/>
            <w:jc w:val="both"/>
            <w:divId w:val="480462454"/>
          </w:pPr>
          <w:r w:rsidRPr="002B106C">
            <w:t> </w:t>
          </w:r>
        </w:p>
        <w:p w:rsidR="0014510F" w:rsidRPr="002B106C" w:rsidRDefault="0014510F" w:rsidP="00BA7256">
          <w:pPr>
            <w:pStyle w:val="NormalWeb"/>
            <w:spacing w:before="0" w:beforeAutospacing="0" w:after="0" w:afterAutospacing="0"/>
            <w:jc w:val="both"/>
            <w:divId w:val="480462454"/>
          </w:pPr>
          <w:r>
            <w:t xml:space="preserve">H.B. 139 </w:t>
          </w:r>
          <w:r w:rsidRPr="002B106C">
            <w:t>requires a state agency to provide notice of a proposed rule to each person who was a primary author and sponsor of the legislation that enacted the statutory authority under which the proposed rule is to be adopted if that person is a current member of the legislature. Notice shall be provided electronically to one</w:t>
          </w:r>
          <w:r>
            <w:t>'</w:t>
          </w:r>
          <w:r w:rsidRPr="002B106C">
            <w:t>s designated Capitol e-mail address. Notice of a proposed rule issued by an agency must include the bill number for the legislation that enacted the statutory authority under which the proposed rule is to be adopted.</w:t>
          </w:r>
        </w:p>
        <w:p w:rsidR="0014510F" w:rsidRPr="00D70925" w:rsidRDefault="0014510F" w:rsidP="00BA7256">
          <w:pPr>
            <w:spacing w:after="0" w:line="240" w:lineRule="auto"/>
            <w:jc w:val="both"/>
            <w:rPr>
              <w:rFonts w:eastAsia="Times New Roman" w:cs="Times New Roman"/>
              <w:bCs/>
              <w:szCs w:val="24"/>
            </w:rPr>
          </w:pPr>
        </w:p>
      </w:sdtContent>
    </w:sdt>
    <w:p w:rsidR="0014510F" w:rsidRDefault="0014510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139 </w:t>
      </w:r>
      <w:bookmarkStart w:id="1" w:name="AmendsCurrentLaw"/>
      <w:bookmarkEnd w:id="1"/>
      <w:r>
        <w:rPr>
          <w:rFonts w:cs="Times New Roman"/>
          <w:szCs w:val="24"/>
        </w:rPr>
        <w:t>amends current law relating to the provision of notice of certain proposed rules by state agencies.</w:t>
      </w:r>
    </w:p>
    <w:p w:rsidR="0014510F" w:rsidRPr="002B106C" w:rsidRDefault="0014510F" w:rsidP="000F1DF9">
      <w:pPr>
        <w:spacing w:after="0" w:line="240" w:lineRule="auto"/>
        <w:jc w:val="both"/>
        <w:rPr>
          <w:rFonts w:eastAsia="Times New Roman" w:cs="Times New Roman"/>
          <w:szCs w:val="24"/>
        </w:rPr>
      </w:pPr>
    </w:p>
    <w:p w:rsidR="0014510F" w:rsidRPr="005C2A78" w:rsidRDefault="0014510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13BFCFB8D049768A772FB88AD1E31C"/>
          </w:placeholder>
        </w:sdtPr>
        <w:sdtContent>
          <w:r>
            <w:rPr>
              <w:rFonts w:eastAsia="Times New Roman" w:cs="Times New Roman"/>
              <w:b/>
              <w:szCs w:val="24"/>
              <w:u w:val="single"/>
            </w:rPr>
            <w:t>RULEMAKING AUTHORITY</w:t>
          </w:r>
        </w:sdtContent>
      </w:sdt>
    </w:p>
    <w:p w:rsidR="0014510F" w:rsidRPr="006529C4" w:rsidRDefault="0014510F" w:rsidP="00774EC7">
      <w:pPr>
        <w:spacing w:after="0" w:line="240" w:lineRule="auto"/>
        <w:jc w:val="both"/>
        <w:rPr>
          <w:rFonts w:cs="Times New Roman"/>
          <w:szCs w:val="24"/>
        </w:rPr>
      </w:pPr>
    </w:p>
    <w:p w:rsidR="0014510F" w:rsidRPr="006529C4" w:rsidRDefault="0014510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4510F" w:rsidRPr="006529C4" w:rsidRDefault="0014510F" w:rsidP="00774EC7">
      <w:pPr>
        <w:spacing w:after="0" w:line="240" w:lineRule="auto"/>
        <w:jc w:val="both"/>
        <w:rPr>
          <w:rFonts w:cs="Times New Roman"/>
          <w:szCs w:val="24"/>
        </w:rPr>
      </w:pPr>
    </w:p>
    <w:p w:rsidR="0014510F" w:rsidRPr="005C2A78" w:rsidRDefault="0014510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54E88B19A74C47893286CCDF5DDBD7"/>
          </w:placeholder>
        </w:sdtPr>
        <w:sdtContent>
          <w:r>
            <w:rPr>
              <w:rFonts w:eastAsia="Times New Roman" w:cs="Times New Roman"/>
              <w:b/>
              <w:szCs w:val="24"/>
              <w:u w:val="single"/>
            </w:rPr>
            <w:t>SECTION BY SECTION ANALYSIS</w:t>
          </w:r>
        </w:sdtContent>
      </w:sdt>
    </w:p>
    <w:p w:rsidR="0014510F" w:rsidRPr="005C2A78" w:rsidRDefault="0014510F" w:rsidP="005C6F8C">
      <w:pPr>
        <w:spacing w:after="0" w:line="240" w:lineRule="auto"/>
        <w:jc w:val="both"/>
        <w:rPr>
          <w:rFonts w:eastAsia="Times New Roman" w:cs="Times New Roman"/>
          <w:szCs w:val="24"/>
        </w:rPr>
      </w:pPr>
    </w:p>
    <w:p w:rsidR="0014510F" w:rsidRDefault="0014510F" w:rsidP="005C6F8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2001.023, Government Code,</w:t>
      </w:r>
      <w:r w:rsidRPr="002B106C">
        <w:t xml:space="preserve"> </w:t>
      </w:r>
      <w:r>
        <w:t>effective September 1, 2023, by adding Subsection (e), as follows:</w:t>
      </w:r>
    </w:p>
    <w:p w:rsidR="0014510F" w:rsidRDefault="0014510F" w:rsidP="005C6F8C">
      <w:pPr>
        <w:spacing w:after="0" w:line="240" w:lineRule="auto"/>
        <w:jc w:val="both"/>
      </w:pPr>
    </w:p>
    <w:p w:rsidR="0014510F" w:rsidRDefault="0014510F" w:rsidP="005C6F8C">
      <w:pPr>
        <w:spacing w:after="0" w:line="240" w:lineRule="auto"/>
        <w:ind w:left="720"/>
        <w:jc w:val="both"/>
      </w:pPr>
      <w:r w:rsidRPr="002B106C">
        <w:t>(e)  </w:t>
      </w:r>
      <w:r>
        <w:t>Provides that f</w:t>
      </w:r>
      <w:r w:rsidRPr="002B106C">
        <w:t xml:space="preserve">ailure to publish a summary of a proposed rule in the manner required by Subsection (c) </w:t>
      </w:r>
      <w:r>
        <w:t xml:space="preserve">(relating to requiring a state agency to publish on the agency's Internet website a summary of a proposed rule when an agency files notice of proposed rules) </w:t>
      </w:r>
      <w:r w:rsidRPr="002B106C">
        <w:t>does not invalidate a rule adopted by a state agency or an action taken by the agency under that rule.</w:t>
      </w:r>
    </w:p>
    <w:p w:rsidR="0014510F" w:rsidRPr="002B106C" w:rsidRDefault="0014510F" w:rsidP="005C6F8C">
      <w:pPr>
        <w:spacing w:after="0" w:line="240" w:lineRule="auto"/>
        <w:ind w:left="720"/>
        <w:jc w:val="both"/>
      </w:pPr>
    </w:p>
    <w:p w:rsidR="0014510F" w:rsidRDefault="0014510F" w:rsidP="005C6F8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2001.024, Government Code, by amending Subsection (a) and adding Subsection (d), as follows:</w:t>
      </w:r>
    </w:p>
    <w:p w:rsidR="0014510F" w:rsidRDefault="0014510F" w:rsidP="005C6F8C">
      <w:pPr>
        <w:spacing w:after="0" w:line="240" w:lineRule="auto"/>
        <w:jc w:val="both"/>
      </w:pPr>
    </w:p>
    <w:p w:rsidR="0014510F" w:rsidRDefault="0014510F" w:rsidP="005C6F8C">
      <w:pPr>
        <w:spacing w:after="0" w:line="240" w:lineRule="auto"/>
        <w:ind w:firstLine="720"/>
        <w:jc w:val="both"/>
      </w:pPr>
      <w:r>
        <w:t>(a)  Requires that the notice of a proposed rule include:</w:t>
      </w:r>
    </w:p>
    <w:p w:rsidR="0014510F" w:rsidRDefault="0014510F" w:rsidP="005C6F8C">
      <w:pPr>
        <w:spacing w:after="0" w:line="240" w:lineRule="auto"/>
        <w:ind w:firstLine="720"/>
        <w:jc w:val="both"/>
      </w:pPr>
    </w:p>
    <w:p w:rsidR="0014510F" w:rsidRDefault="0014510F" w:rsidP="005C6F8C">
      <w:pPr>
        <w:spacing w:after="0" w:line="240" w:lineRule="auto"/>
        <w:ind w:left="720" w:firstLine="720"/>
        <w:jc w:val="both"/>
      </w:pPr>
      <w:r>
        <w:t>(1)-(2) makes no changes to these subdivisions;</w:t>
      </w:r>
    </w:p>
    <w:p w:rsidR="0014510F" w:rsidRDefault="0014510F" w:rsidP="005C6F8C">
      <w:pPr>
        <w:spacing w:after="0" w:line="240" w:lineRule="auto"/>
        <w:ind w:left="720" w:firstLine="720"/>
        <w:jc w:val="both"/>
      </w:pPr>
    </w:p>
    <w:p w:rsidR="0014510F" w:rsidRDefault="0014510F" w:rsidP="005C6F8C">
      <w:pPr>
        <w:spacing w:after="0" w:line="240" w:lineRule="auto"/>
        <w:ind w:left="1440"/>
        <w:jc w:val="both"/>
      </w:pPr>
      <w:r>
        <w:t>(3) a statement of the statutory or other authority under which the rule is proposed to be adopted, including:</w:t>
      </w:r>
    </w:p>
    <w:p w:rsidR="0014510F" w:rsidRDefault="0014510F" w:rsidP="005C6F8C">
      <w:pPr>
        <w:spacing w:after="0" w:line="240" w:lineRule="auto"/>
        <w:ind w:left="1440"/>
        <w:jc w:val="both"/>
      </w:pPr>
    </w:p>
    <w:p w:rsidR="0014510F" w:rsidRDefault="0014510F" w:rsidP="005C6F8C">
      <w:pPr>
        <w:spacing w:after="0" w:line="240" w:lineRule="auto"/>
        <w:ind w:left="2160"/>
        <w:jc w:val="both"/>
      </w:pPr>
      <w:r>
        <w:t>(A) makes no changes to this paragraph;</w:t>
      </w:r>
    </w:p>
    <w:p w:rsidR="0014510F" w:rsidRDefault="0014510F" w:rsidP="005C6F8C">
      <w:pPr>
        <w:spacing w:after="0" w:line="240" w:lineRule="auto"/>
        <w:ind w:left="2160"/>
        <w:jc w:val="both"/>
      </w:pPr>
    </w:p>
    <w:p w:rsidR="0014510F" w:rsidRDefault="0014510F" w:rsidP="005C6F8C">
      <w:pPr>
        <w:spacing w:after="0" w:line="240" w:lineRule="auto"/>
        <w:ind w:left="2160"/>
        <w:jc w:val="both"/>
      </w:pPr>
      <w:r>
        <w:t>(B) makes a nonsubstantive change to this paragraph;</w:t>
      </w:r>
    </w:p>
    <w:p w:rsidR="0014510F" w:rsidRDefault="0014510F" w:rsidP="005C6F8C">
      <w:pPr>
        <w:spacing w:after="0" w:line="240" w:lineRule="auto"/>
        <w:ind w:left="2160"/>
        <w:jc w:val="both"/>
      </w:pPr>
    </w:p>
    <w:p w:rsidR="0014510F" w:rsidRDefault="0014510F" w:rsidP="005C6F8C">
      <w:pPr>
        <w:spacing w:after="0" w:line="240" w:lineRule="auto"/>
        <w:ind w:left="2160"/>
        <w:jc w:val="both"/>
      </w:pPr>
      <w:r w:rsidRPr="002B106C">
        <w:t>(C) if applicable, the bill number for the legislation that enacted the statutory authority under which the rule is proposed to be adopted if the legislation was enacted during the four-year period preceding the date notice of the proposed rule is given; and</w:t>
      </w:r>
    </w:p>
    <w:p w:rsidR="0014510F" w:rsidRDefault="0014510F" w:rsidP="005C6F8C">
      <w:pPr>
        <w:spacing w:after="0" w:line="240" w:lineRule="auto"/>
        <w:ind w:left="2160"/>
        <w:jc w:val="both"/>
      </w:pPr>
    </w:p>
    <w:p w:rsidR="0014510F" w:rsidRDefault="0014510F" w:rsidP="005C6F8C">
      <w:pPr>
        <w:spacing w:after="0" w:line="240" w:lineRule="auto"/>
        <w:ind w:left="2160"/>
        <w:jc w:val="both"/>
      </w:pPr>
      <w:r>
        <w:t xml:space="preserve">(D) makes no changes to this paragraph; and </w:t>
      </w:r>
    </w:p>
    <w:p w:rsidR="0014510F" w:rsidRPr="002B106C" w:rsidRDefault="0014510F" w:rsidP="005C6F8C">
      <w:pPr>
        <w:spacing w:after="0" w:line="240" w:lineRule="auto"/>
        <w:ind w:left="2160"/>
        <w:jc w:val="both"/>
      </w:pPr>
    </w:p>
    <w:p w:rsidR="0014510F" w:rsidRDefault="0014510F" w:rsidP="005C6F8C">
      <w:pPr>
        <w:spacing w:after="0" w:line="240" w:lineRule="auto"/>
        <w:ind w:left="1440"/>
        <w:jc w:val="both"/>
      </w:pPr>
      <w:r>
        <w:t>(4)-(8) makes no changes to these subdivisions.</w:t>
      </w:r>
    </w:p>
    <w:p w:rsidR="0014510F" w:rsidRDefault="0014510F" w:rsidP="005C6F8C">
      <w:pPr>
        <w:spacing w:after="0" w:line="240" w:lineRule="auto"/>
        <w:ind w:left="1440"/>
        <w:jc w:val="both"/>
      </w:pPr>
    </w:p>
    <w:p w:rsidR="0014510F" w:rsidRDefault="0014510F" w:rsidP="005C6F8C">
      <w:pPr>
        <w:spacing w:after="0" w:line="240" w:lineRule="auto"/>
        <w:ind w:left="720"/>
        <w:jc w:val="both"/>
      </w:pPr>
      <w:r w:rsidRPr="002B106C">
        <w:t>(d)  </w:t>
      </w:r>
      <w:r>
        <w:t>Provides that f</w:t>
      </w:r>
      <w:r w:rsidRPr="002B106C">
        <w:t>ailure to include in the notice of a proposed rule the bill number for the legislation that enacted the statutory authority under which the rule is proposed to be adopted as required by Subsection (a)(3)(C) does not invalidate a rule adopted by a state agency or an action taken by the agency under that rule.</w:t>
      </w:r>
    </w:p>
    <w:p w:rsidR="0014510F" w:rsidRPr="002B106C" w:rsidRDefault="0014510F" w:rsidP="005C6F8C">
      <w:pPr>
        <w:spacing w:after="0" w:line="240" w:lineRule="auto"/>
        <w:ind w:left="720"/>
        <w:jc w:val="both"/>
      </w:pPr>
    </w:p>
    <w:p w:rsidR="0014510F" w:rsidRDefault="0014510F" w:rsidP="005C6F8C">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Subchapter B, Chapter 2001, Government Code, by adding Section 2001.0261, as follows:</w:t>
      </w:r>
    </w:p>
    <w:p w:rsidR="0014510F" w:rsidRDefault="0014510F" w:rsidP="005C6F8C">
      <w:pPr>
        <w:spacing w:after="0" w:line="240" w:lineRule="auto"/>
        <w:jc w:val="both"/>
      </w:pPr>
    </w:p>
    <w:p w:rsidR="0014510F" w:rsidRDefault="0014510F" w:rsidP="005C6F8C">
      <w:pPr>
        <w:spacing w:after="0" w:line="240" w:lineRule="auto"/>
        <w:ind w:left="720"/>
        <w:jc w:val="both"/>
      </w:pPr>
      <w:r w:rsidRPr="002B106C">
        <w:t xml:space="preserve">Sec. 2001.0261.  NOTICE TO CERTAIN PERSONS.  (a) </w:t>
      </w:r>
      <w:r>
        <w:t>Provides that t</w:t>
      </w:r>
      <w:r w:rsidRPr="002B106C">
        <w:t>his section applies only to a rule that is proposed to be adopted by a state agency under statutory authority that:</w:t>
      </w:r>
    </w:p>
    <w:p w:rsidR="0014510F" w:rsidRPr="002B106C" w:rsidRDefault="0014510F" w:rsidP="005C6F8C">
      <w:pPr>
        <w:spacing w:after="0" w:line="240" w:lineRule="auto"/>
        <w:ind w:left="720"/>
        <w:jc w:val="both"/>
      </w:pPr>
    </w:p>
    <w:p w:rsidR="0014510F" w:rsidRPr="002B106C" w:rsidRDefault="0014510F" w:rsidP="005C6F8C">
      <w:pPr>
        <w:spacing w:after="0" w:line="240" w:lineRule="auto"/>
        <w:ind w:left="720" w:firstLine="1440"/>
        <w:jc w:val="both"/>
      </w:pPr>
      <w:r w:rsidRPr="002B106C">
        <w:t>(1)  specifically authorizes the agency to adopt the rule; and</w:t>
      </w:r>
    </w:p>
    <w:p w:rsidR="0014510F" w:rsidRPr="002B106C" w:rsidRDefault="0014510F" w:rsidP="005C6F8C">
      <w:pPr>
        <w:spacing w:after="0" w:line="240" w:lineRule="auto"/>
        <w:ind w:left="720" w:firstLine="1440"/>
        <w:jc w:val="both"/>
      </w:pPr>
    </w:p>
    <w:p w:rsidR="0014510F" w:rsidRDefault="0014510F" w:rsidP="005C6F8C">
      <w:pPr>
        <w:spacing w:after="0" w:line="240" w:lineRule="auto"/>
        <w:ind w:left="720" w:firstLine="1440"/>
        <w:jc w:val="both"/>
      </w:pPr>
      <w:r w:rsidRPr="002B106C">
        <w:t>(2)  became law during the preceding four-year period.</w:t>
      </w:r>
    </w:p>
    <w:p w:rsidR="0014510F" w:rsidRPr="002B106C" w:rsidRDefault="0014510F" w:rsidP="005C6F8C">
      <w:pPr>
        <w:spacing w:after="0" w:line="240" w:lineRule="auto"/>
        <w:ind w:left="720" w:firstLine="1440"/>
        <w:jc w:val="both"/>
      </w:pPr>
    </w:p>
    <w:p w:rsidR="0014510F" w:rsidRDefault="0014510F" w:rsidP="005C6F8C">
      <w:pPr>
        <w:spacing w:after="0" w:line="240" w:lineRule="auto"/>
        <w:ind w:left="1440"/>
        <w:jc w:val="both"/>
      </w:pPr>
      <w:r w:rsidRPr="002B106C">
        <w:t>(b)  </w:t>
      </w:r>
      <w:r>
        <w:t xml:space="preserve">Requires that a </w:t>
      </w:r>
      <w:r w:rsidRPr="002B106C">
        <w:t>state agency provide, not later than the third day after the date the agency files notice with the secretary of state as required under Section 2001.023</w:t>
      </w:r>
      <w:r>
        <w:t xml:space="preserve"> (Notice of Proposed Rule)</w:t>
      </w:r>
      <w:r w:rsidRPr="002B106C">
        <w:t>, notice of a proposed rule to the primary author and the primary sponsor of the legislation that enacted the statutory authority under which the proposed rule is to be adopted, if the primary author or primary sponsor is a current member of the legislature.</w:t>
      </w:r>
    </w:p>
    <w:p w:rsidR="0014510F" w:rsidRPr="002B106C" w:rsidRDefault="0014510F" w:rsidP="005C6F8C">
      <w:pPr>
        <w:spacing w:after="0" w:line="240" w:lineRule="auto"/>
        <w:ind w:left="1440"/>
        <w:jc w:val="both"/>
      </w:pPr>
    </w:p>
    <w:p w:rsidR="0014510F" w:rsidRDefault="0014510F" w:rsidP="005C6F8C">
      <w:pPr>
        <w:spacing w:after="0" w:line="240" w:lineRule="auto"/>
        <w:ind w:left="1440"/>
        <w:jc w:val="both"/>
      </w:pPr>
      <w:r w:rsidRPr="002B106C">
        <w:t>(c)  </w:t>
      </w:r>
      <w:r>
        <w:t>Requires t</w:t>
      </w:r>
      <w:r w:rsidRPr="002B106C">
        <w:t xml:space="preserve">he state agency </w:t>
      </w:r>
      <w:r>
        <w:t xml:space="preserve">to </w:t>
      </w:r>
      <w:r w:rsidRPr="002B106C">
        <w:t>provide the notice required under Subsection (b) electronically to the person's designated Capitol e-mail address or to another e-mail address provided by the person to the agency for the purpose of receiving the notice.</w:t>
      </w:r>
    </w:p>
    <w:p w:rsidR="0014510F" w:rsidRPr="002B106C" w:rsidRDefault="0014510F" w:rsidP="005C6F8C">
      <w:pPr>
        <w:spacing w:after="0" w:line="240" w:lineRule="auto"/>
        <w:ind w:left="1440"/>
        <w:jc w:val="both"/>
      </w:pPr>
    </w:p>
    <w:p w:rsidR="0014510F" w:rsidRDefault="0014510F" w:rsidP="005C6F8C">
      <w:pPr>
        <w:spacing w:after="0" w:line="240" w:lineRule="auto"/>
        <w:ind w:left="1440"/>
        <w:jc w:val="both"/>
      </w:pPr>
      <w:r w:rsidRPr="002B106C">
        <w:t>(d) </w:t>
      </w:r>
      <w:r>
        <w:t>Provides that f</w:t>
      </w:r>
      <w:r w:rsidRPr="002B106C">
        <w:t>ailure to provide the notice required under Subsection (b) does not invalidate a rule adopted by a state agency or an action taken by the agency under that rule.</w:t>
      </w:r>
    </w:p>
    <w:p w:rsidR="0014510F" w:rsidRPr="002B106C" w:rsidRDefault="0014510F" w:rsidP="005C6F8C">
      <w:pPr>
        <w:spacing w:after="0" w:line="240" w:lineRule="auto"/>
        <w:ind w:left="1440"/>
        <w:jc w:val="both"/>
      </w:pPr>
    </w:p>
    <w:p w:rsidR="0014510F" w:rsidRDefault="0014510F" w:rsidP="005C6F8C">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4. Makes application of this Act prospective.</w:t>
      </w:r>
    </w:p>
    <w:p w:rsidR="0014510F" w:rsidRDefault="0014510F" w:rsidP="005C6F8C">
      <w:pPr>
        <w:spacing w:after="0" w:line="240" w:lineRule="auto"/>
        <w:jc w:val="both"/>
        <w:rPr>
          <w:rFonts w:eastAsia="Times New Roman" w:cs="Times New Roman"/>
          <w:szCs w:val="24"/>
        </w:rPr>
      </w:pPr>
    </w:p>
    <w:p w:rsidR="0014510F" w:rsidRPr="00C8671F" w:rsidRDefault="0014510F" w:rsidP="005C6F8C">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5. Effective date, except </w:t>
      </w:r>
      <w:r>
        <w:t xml:space="preserve">as otherwise provided by this Act: upon passage or September 1, 2023. </w:t>
      </w:r>
    </w:p>
    <w:sectPr w:rsidR="0014510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9EA" w:rsidRDefault="003719EA" w:rsidP="000F1DF9">
      <w:pPr>
        <w:spacing w:after="0" w:line="240" w:lineRule="auto"/>
      </w:pPr>
      <w:r>
        <w:separator/>
      </w:r>
    </w:p>
  </w:endnote>
  <w:endnote w:type="continuationSeparator" w:id="0">
    <w:p w:rsidR="003719EA" w:rsidRDefault="003719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19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510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4510F">
                <w:rPr>
                  <w:sz w:val="20"/>
                  <w:szCs w:val="20"/>
                </w:rPr>
                <w:t>H.B. 139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4510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19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9EA" w:rsidRDefault="003719EA" w:rsidP="000F1DF9">
      <w:pPr>
        <w:spacing w:after="0" w:line="240" w:lineRule="auto"/>
      </w:pPr>
      <w:r>
        <w:separator/>
      </w:r>
    </w:p>
  </w:footnote>
  <w:footnote w:type="continuationSeparator" w:id="0">
    <w:p w:rsidR="003719EA" w:rsidRDefault="003719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510F"/>
    <w:rsid w:val="002355A9"/>
    <w:rsid w:val="00257C49"/>
    <w:rsid w:val="00305C27"/>
    <w:rsid w:val="00330BDA"/>
    <w:rsid w:val="0034346C"/>
    <w:rsid w:val="003719EA"/>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E4BEC"/>
  <w15:docId w15:val="{F762D6B2-1B02-4D2C-A64D-20E8C93F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4510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7EDF3497D5409A969EDF10763E5442"/>
        <w:category>
          <w:name w:val="General"/>
          <w:gallery w:val="placeholder"/>
        </w:category>
        <w:types>
          <w:type w:val="bbPlcHdr"/>
        </w:types>
        <w:behaviors>
          <w:behavior w:val="content"/>
        </w:behaviors>
        <w:guid w:val="{A46749DC-FD31-47DD-8D07-297BBA6954A4}"/>
      </w:docPartPr>
      <w:docPartBody>
        <w:p w:rsidR="00000000" w:rsidRDefault="00572469"/>
      </w:docPartBody>
    </w:docPart>
    <w:docPart>
      <w:docPartPr>
        <w:name w:val="EE4CBF3487CA499AAE8A0D5007F1F388"/>
        <w:category>
          <w:name w:val="General"/>
          <w:gallery w:val="placeholder"/>
        </w:category>
        <w:types>
          <w:type w:val="bbPlcHdr"/>
        </w:types>
        <w:behaviors>
          <w:behavior w:val="content"/>
        </w:behaviors>
        <w:guid w:val="{BC1A18A3-514A-4049-A12D-74F7CB361728}"/>
      </w:docPartPr>
      <w:docPartBody>
        <w:p w:rsidR="00000000" w:rsidRDefault="00572469"/>
      </w:docPartBody>
    </w:docPart>
    <w:docPart>
      <w:docPartPr>
        <w:name w:val="8B178BD6F31B446DBBFA018A67423CD3"/>
        <w:category>
          <w:name w:val="General"/>
          <w:gallery w:val="placeholder"/>
        </w:category>
        <w:types>
          <w:type w:val="bbPlcHdr"/>
        </w:types>
        <w:behaviors>
          <w:behavior w:val="content"/>
        </w:behaviors>
        <w:guid w:val="{7E875C0A-2B46-431E-8DD4-45FC369152A2}"/>
      </w:docPartPr>
      <w:docPartBody>
        <w:p w:rsidR="00000000" w:rsidRDefault="00572469"/>
      </w:docPartBody>
    </w:docPart>
    <w:docPart>
      <w:docPartPr>
        <w:name w:val="BC4242518C464752AC9C8DDA22143DCE"/>
        <w:category>
          <w:name w:val="General"/>
          <w:gallery w:val="placeholder"/>
        </w:category>
        <w:types>
          <w:type w:val="bbPlcHdr"/>
        </w:types>
        <w:behaviors>
          <w:behavior w:val="content"/>
        </w:behaviors>
        <w:guid w:val="{266AE640-6E17-4B77-B562-1C8478E499D8}"/>
      </w:docPartPr>
      <w:docPartBody>
        <w:p w:rsidR="00000000" w:rsidRDefault="00572469"/>
      </w:docPartBody>
    </w:docPart>
    <w:docPart>
      <w:docPartPr>
        <w:name w:val="DC69DF945355430CA603E6CB2DFC6428"/>
        <w:category>
          <w:name w:val="General"/>
          <w:gallery w:val="placeholder"/>
        </w:category>
        <w:types>
          <w:type w:val="bbPlcHdr"/>
        </w:types>
        <w:behaviors>
          <w:behavior w:val="content"/>
        </w:behaviors>
        <w:guid w:val="{9924DEBD-20F5-4D16-AFCA-26D068BD18DD}"/>
      </w:docPartPr>
      <w:docPartBody>
        <w:p w:rsidR="00000000" w:rsidRDefault="00572469"/>
      </w:docPartBody>
    </w:docPart>
    <w:docPart>
      <w:docPartPr>
        <w:name w:val="06F62A8821C449D0915F55677980856D"/>
        <w:category>
          <w:name w:val="General"/>
          <w:gallery w:val="placeholder"/>
        </w:category>
        <w:types>
          <w:type w:val="bbPlcHdr"/>
        </w:types>
        <w:behaviors>
          <w:behavior w:val="content"/>
        </w:behaviors>
        <w:guid w:val="{CB4C616B-9753-44DE-B1F0-A183AEC98B1A}"/>
      </w:docPartPr>
      <w:docPartBody>
        <w:p w:rsidR="00000000" w:rsidRDefault="00572469"/>
      </w:docPartBody>
    </w:docPart>
    <w:docPart>
      <w:docPartPr>
        <w:name w:val="B433E78824414BF28C2E143762CA613C"/>
        <w:category>
          <w:name w:val="General"/>
          <w:gallery w:val="placeholder"/>
        </w:category>
        <w:types>
          <w:type w:val="bbPlcHdr"/>
        </w:types>
        <w:behaviors>
          <w:behavior w:val="content"/>
        </w:behaviors>
        <w:guid w:val="{7086D608-8C38-4B0F-B090-EA9431F9341E}"/>
      </w:docPartPr>
      <w:docPartBody>
        <w:p w:rsidR="00000000" w:rsidRDefault="00572469"/>
      </w:docPartBody>
    </w:docPart>
    <w:docPart>
      <w:docPartPr>
        <w:name w:val="2F327799496246F98933D3FD2D638579"/>
        <w:category>
          <w:name w:val="General"/>
          <w:gallery w:val="placeholder"/>
        </w:category>
        <w:types>
          <w:type w:val="bbPlcHdr"/>
        </w:types>
        <w:behaviors>
          <w:behavior w:val="content"/>
        </w:behaviors>
        <w:guid w:val="{5A58B02A-C428-49D3-9A9F-BBBF169BB9E0}"/>
      </w:docPartPr>
      <w:docPartBody>
        <w:p w:rsidR="00000000" w:rsidRDefault="00572469"/>
      </w:docPartBody>
    </w:docPart>
    <w:docPart>
      <w:docPartPr>
        <w:name w:val="764B1733388F4CDBB9D6CB1CDE2FC6DE"/>
        <w:category>
          <w:name w:val="General"/>
          <w:gallery w:val="placeholder"/>
        </w:category>
        <w:types>
          <w:type w:val="bbPlcHdr"/>
        </w:types>
        <w:behaviors>
          <w:behavior w:val="content"/>
        </w:behaviors>
        <w:guid w:val="{DE037C63-5862-4F6F-9C5E-CB143F9EF328}"/>
      </w:docPartPr>
      <w:docPartBody>
        <w:p w:rsidR="00000000" w:rsidRDefault="00572469"/>
      </w:docPartBody>
    </w:docPart>
    <w:docPart>
      <w:docPartPr>
        <w:name w:val="09EB4D8B6E9B412CA008C9539EC02C3A"/>
        <w:category>
          <w:name w:val="General"/>
          <w:gallery w:val="placeholder"/>
        </w:category>
        <w:types>
          <w:type w:val="bbPlcHdr"/>
        </w:types>
        <w:behaviors>
          <w:behavior w:val="content"/>
        </w:behaviors>
        <w:guid w:val="{B29F89DC-CFE1-4641-B1E5-F452D9022919}"/>
      </w:docPartPr>
      <w:docPartBody>
        <w:p w:rsidR="00000000" w:rsidRDefault="00200691" w:rsidP="00200691">
          <w:pPr>
            <w:pStyle w:val="09EB4D8B6E9B412CA008C9539EC02C3A"/>
          </w:pPr>
          <w:r w:rsidRPr="00A30DD1">
            <w:rPr>
              <w:rStyle w:val="PlaceholderText"/>
            </w:rPr>
            <w:t>Click here to enter a date.</w:t>
          </w:r>
        </w:p>
      </w:docPartBody>
    </w:docPart>
    <w:docPart>
      <w:docPartPr>
        <w:name w:val="83B578AADB2F4BB1BC052991FE538A89"/>
        <w:category>
          <w:name w:val="General"/>
          <w:gallery w:val="placeholder"/>
        </w:category>
        <w:types>
          <w:type w:val="bbPlcHdr"/>
        </w:types>
        <w:behaviors>
          <w:behavior w:val="content"/>
        </w:behaviors>
        <w:guid w:val="{3A63A098-0EB8-42E0-B1AD-78D1CCA6CAF2}"/>
      </w:docPartPr>
      <w:docPartBody>
        <w:p w:rsidR="00000000" w:rsidRDefault="00572469"/>
      </w:docPartBody>
    </w:docPart>
    <w:docPart>
      <w:docPartPr>
        <w:name w:val="545049C1567940B588297A01B39FB484"/>
        <w:category>
          <w:name w:val="General"/>
          <w:gallery w:val="placeholder"/>
        </w:category>
        <w:types>
          <w:type w:val="bbPlcHdr"/>
        </w:types>
        <w:behaviors>
          <w:behavior w:val="content"/>
        </w:behaviors>
        <w:guid w:val="{CBF777CC-C972-4654-8AAA-0C2A23C7D316}"/>
      </w:docPartPr>
      <w:docPartBody>
        <w:p w:rsidR="00000000" w:rsidRDefault="00572469"/>
      </w:docPartBody>
    </w:docPart>
    <w:docPart>
      <w:docPartPr>
        <w:name w:val="58F7E4991AEE4B4484D42CBDC04BB50E"/>
        <w:category>
          <w:name w:val="General"/>
          <w:gallery w:val="placeholder"/>
        </w:category>
        <w:types>
          <w:type w:val="bbPlcHdr"/>
        </w:types>
        <w:behaviors>
          <w:behavior w:val="content"/>
        </w:behaviors>
        <w:guid w:val="{2D3BCC07-E87D-4801-BCF2-9BDBDBE00541}"/>
      </w:docPartPr>
      <w:docPartBody>
        <w:p w:rsidR="00000000" w:rsidRDefault="00200691" w:rsidP="00200691">
          <w:pPr>
            <w:pStyle w:val="58F7E4991AEE4B4484D42CBDC04BB50E"/>
          </w:pPr>
          <w:r>
            <w:rPr>
              <w:rFonts w:eastAsia="Times New Roman" w:cs="Times New Roman"/>
              <w:bCs/>
              <w:szCs w:val="24"/>
            </w:rPr>
            <w:t xml:space="preserve"> </w:t>
          </w:r>
        </w:p>
      </w:docPartBody>
    </w:docPart>
    <w:docPart>
      <w:docPartPr>
        <w:name w:val="BF13BFCFB8D049768A772FB88AD1E31C"/>
        <w:category>
          <w:name w:val="General"/>
          <w:gallery w:val="placeholder"/>
        </w:category>
        <w:types>
          <w:type w:val="bbPlcHdr"/>
        </w:types>
        <w:behaviors>
          <w:behavior w:val="content"/>
        </w:behaviors>
        <w:guid w:val="{AD1E4A8A-3476-4201-A8C9-6ADC2039E73A}"/>
      </w:docPartPr>
      <w:docPartBody>
        <w:p w:rsidR="00000000" w:rsidRDefault="00572469"/>
      </w:docPartBody>
    </w:docPart>
    <w:docPart>
      <w:docPartPr>
        <w:name w:val="7854E88B19A74C47893286CCDF5DDBD7"/>
        <w:category>
          <w:name w:val="General"/>
          <w:gallery w:val="placeholder"/>
        </w:category>
        <w:types>
          <w:type w:val="bbPlcHdr"/>
        </w:types>
        <w:behaviors>
          <w:behavior w:val="content"/>
        </w:behaviors>
        <w:guid w:val="{512B13AA-3FAA-42CC-89F8-36A963216F48}"/>
      </w:docPartPr>
      <w:docPartBody>
        <w:p w:rsidR="00000000" w:rsidRDefault="005724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0691"/>
    <w:rsid w:val="00280096"/>
    <w:rsid w:val="00290C4E"/>
    <w:rsid w:val="002A4665"/>
    <w:rsid w:val="002A5E86"/>
    <w:rsid w:val="002F07B9"/>
    <w:rsid w:val="0032359E"/>
    <w:rsid w:val="00330290"/>
    <w:rsid w:val="004816E8"/>
    <w:rsid w:val="00493D6D"/>
    <w:rsid w:val="0057246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691"/>
    <w:rPr>
      <w:color w:val="808080"/>
    </w:rPr>
  </w:style>
  <w:style w:type="paragraph" w:customStyle="1" w:styleId="09EB4D8B6E9B412CA008C9539EC02C3A">
    <w:name w:val="09EB4D8B6E9B412CA008C9539EC02C3A"/>
    <w:rsid w:val="00200691"/>
    <w:pPr>
      <w:spacing w:after="160" w:line="259" w:lineRule="auto"/>
    </w:pPr>
  </w:style>
  <w:style w:type="paragraph" w:customStyle="1" w:styleId="58F7E4991AEE4B4484D42CBDC04BB50E">
    <w:name w:val="58F7E4991AEE4B4484D42CBDC04BB50E"/>
    <w:rsid w:val="002006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722</Words>
  <Characters>4121</Characters>
  <Application>Microsoft Office Word</Application>
  <DocSecurity>0</DocSecurity>
  <Lines>34</Lines>
  <Paragraphs>9</Paragraphs>
  <ScaleCrop>false</ScaleCrop>
  <Company>Texas Legislative Council</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2023-05-19T01:51:00Z</dcterms:modified>
</cp:coreProperties>
</file>

<file path=docProps/custom.xml><?xml version="1.0" encoding="utf-8"?>
<op:Properties xmlns:vt="http://schemas.openxmlformats.org/officeDocument/2006/docPropsVTypes" xmlns:op="http://schemas.openxmlformats.org/officeDocument/2006/custom-properties"/>
</file>