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37584" w14:paraId="500EBF21" w14:textId="77777777" w:rsidTr="00345119">
        <w:tc>
          <w:tcPr>
            <w:tcW w:w="9576" w:type="dxa"/>
            <w:noWrap/>
          </w:tcPr>
          <w:p w14:paraId="253A7E5F" w14:textId="77777777" w:rsidR="008423E4" w:rsidRPr="0022177D" w:rsidRDefault="00A102DA" w:rsidP="008845C0">
            <w:pPr>
              <w:pStyle w:val="Heading1"/>
            </w:pPr>
            <w:r w:rsidRPr="00631897">
              <w:t>BILL ANALYSIS</w:t>
            </w:r>
          </w:p>
        </w:tc>
      </w:tr>
    </w:tbl>
    <w:p w14:paraId="60C72CCD" w14:textId="77777777" w:rsidR="008423E4" w:rsidRPr="007F6858" w:rsidRDefault="008423E4" w:rsidP="008845C0">
      <w:pPr>
        <w:jc w:val="center"/>
        <w:rPr>
          <w:sz w:val="20"/>
          <w:szCs w:val="20"/>
        </w:rPr>
      </w:pPr>
    </w:p>
    <w:p w14:paraId="540EB02E" w14:textId="77777777" w:rsidR="008423E4" w:rsidRPr="007F6858" w:rsidRDefault="008423E4" w:rsidP="008845C0">
      <w:pPr>
        <w:rPr>
          <w:sz w:val="20"/>
          <w:szCs w:val="20"/>
        </w:rPr>
      </w:pPr>
    </w:p>
    <w:p w14:paraId="5289AA47" w14:textId="77777777" w:rsidR="008423E4" w:rsidRPr="007F6858" w:rsidRDefault="008423E4" w:rsidP="008845C0">
      <w:pPr>
        <w:tabs>
          <w:tab w:val="right" w:pos="9360"/>
        </w:tabs>
        <w:rPr>
          <w:sz w:val="20"/>
          <w:szCs w:val="20"/>
        </w:rPr>
      </w:pPr>
    </w:p>
    <w:tbl>
      <w:tblPr>
        <w:tblW w:w="0" w:type="auto"/>
        <w:tblLayout w:type="fixed"/>
        <w:tblLook w:val="01E0" w:firstRow="1" w:lastRow="1" w:firstColumn="1" w:lastColumn="1" w:noHBand="0" w:noVBand="0"/>
      </w:tblPr>
      <w:tblGrid>
        <w:gridCol w:w="9576"/>
      </w:tblGrid>
      <w:tr w:rsidR="00F37584" w14:paraId="38521ED0" w14:textId="77777777" w:rsidTr="00345119">
        <w:tc>
          <w:tcPr>
            <w:tcW w:w="9576" w:type="dxa"/>
          </w:tcPr>
          <w:p w14:paraId="06565045" w14:textId="0880BCA0" w:rsidR="008423E4" w:rsidRPr="00861995" w:rsidRDefault="00A102DA" w:rsidP="008845C0">
            <w:pPr>
              <w:jc w:val="right"/>
            </w:pPr>
            <w:r>
              <w:t>C.S.H.B. 139</w:t>
            </w:r>
          </w:p>
        </w:tc>
      </w:tr>
      <w:tr w:rsidR="00F37584" w14:paraId="3E4696C7" w14:textId="77777777" w:rsidTr="00345119">
        <w:tc>
          <w:tcPr>
            <w:tcW w:w="9576" w:type="dxa"/>
          </w:tcPr>
          <w:p w14:paraId="4174F0CC" w14:textId="002F723C" w:rsidR="008423E4" w:rsidRPr="00861995" w:rsidRDefault="00A102DA" w:rsidP="008845C0">
            <w:pPr>
              <w:jc w:val="right"/>
            </w:pPr>
            <w:r>
              <w:t xml:space="preserve">By: </w:t>
            </w:r>
            <w:r w:rsidR="00D83FB6">
              <w:t>Klick</w:t>
            </w:r>
          </w:p>
        </w:tc>
      </w:tr>
      <w:tr w:rsidR="00F37584" w14:paraId="3CB9DB36" w14:textId="77777777" w:rsidTr="00345119">
        <w:tc>
          <w:tcPr>
            <w:tcW w:w="9576" w:type="dxa"/>
          </w:tcPr>
          <w:p w14:paraId="351333E0" w14:textId="53DCA317" w:rsidR="008423E4" w:rsidRPr="00861995" w:rsidRDefault="00A102DA" w:rsidP="008845C0">
            <w:pPr>
              <w:jc w:val="right"/>
            </w:pPr>
            <w:r>
              <w:t>State Affairs</w:t>
            </w:r>
          </w:p>
        </w:tc>
      </w:tr>
      <w:tr w:rsidR="00F37584" w14:paraId="573E589F" w14:textId="77777777" w:rsidTr="00345119">
        <w:tc>
          <w:tcPr>
            <w:tcW w:w="9576" w:type="dxa"/>
          </w:tcPr>
          <w:p w14:paraId="411B815B" w14:textId="1653C932" w:rsidR="008423E4" w:rsidRDefault="00A102DA" w:rsidP="008845C0">
            <w:pPr>
              <w:jc w:val="right"/>
            </w:pPr>
            <w:r>
              <w:t>Committee Report (Substituted)</w:t>
            </w:r>
          </w:p>
        </w:tc>
      </w:tr>
    </w:tbl>
    <w:p w14:paraId="0DDAC06E" w14:textId="77777777" w:rsidR="008423E4" w:rsidRPr="007F6858" w:rsidRDefault="008423E4" w:rsidP="008845C0">
      <w:pPr>
        <w:tabs>
          <w:tab w:val="right" w:pos="9360"/>
        </w:tabs>
        <w:rPr>
          <w:sz w:val="20"/>
          <w:szCs w:val="20"/>
        </w:rPr>
      </w:pPr>
    </w:p>
    <w:p w14:paraId="1C14E852" w14:textId="77777777" w:rsidR="008423E4" w:rsidRPr="007F6858" w:rsidRDefault="008423E4" w:rsidP="008845C0">
      <w:pPr>
        <w:rPr>
          <w:sz w:val="20"/>
          <w:szCs w:val="20"/>
        </w:rPr>
      </w:pPr>
    </w:p>
    <w:p w14:paraId="692159A5" w14:textId="77777777" w:rsidR="008423E4" w:rsidRPr="007F6858" w:rsidRDefault="008423E4" w:rsidP="008845C0">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F37584" w14:paraId="64E61B82" w14:textId="77777777" w:rsidTr="006D6788">
        <w:tc>
          <w:tcPr>
            <w:tcW w:w="9360" w:type="dxa"/>
          </w:tcPr>
          <w:p w14:paraId="3F78F033" w14:textId="77777777" w:rsidR="008423E4" w:rsidRPr="00A8133F" w:rsidRDefault="00A102DA" w:rsidP="008845C0">
            <w:pPr>
              <w:rPr>
                <w:b/>
              </w:rPr>
            </w:pPr>
            <w:r w:rsidRPr="009C1E9A">
              <w:rPr>
                <w:b/>
                <w:u w:val="single"/>
              </w:rPr>
              <w:t>BACKGROUND AND PURPOSE</w:t>
            </w:r>
            <w:r>
              <w:rPr>
                <w:b/>
              </w:rPr>
              <w:t xml:space="preserve"> </w:t>
            </w:r>
          </w:p>
          <w:p w14:paraId="1DA3A587" w14:textId="77777777" w:rsidR="008423E4" w:rsidRDefault="008423E4" w:rsidP="008845C0"/>
          <w:p w14:paraId="2A11ED15" w14:textId="0EFCD613" w:rsidR="008423E4" w:rsidRDefault="00A102DA" w:rsidP="008845C0">
            <w:pPr>
              <w:pStyle w:val="Header"/>
              <w:jc w:val="both"/>
            </w:pPr>
            <w:r w:rsidRPr="00883EAB">
              <w:t xml:space="preserve">During the </w:t>
            </w:r>
            <w:r w:rsidR="00570CBA">
              <w:t xml:space="preserve">COVID-19 </w:t>
            </w:r>
            <w:r w:rsidRPr="00883EAB">
              <w:t xml:space="preserve">pandemic, it </w:t>
            </w:r>
            <w:r>
              <w:t>bec</w:t>
            </w:r>
            <w:r w:rsidR="00FC1E01">
              <w:t>a</w:t>
            </w:r>
            <w:r>
              <w:t>me</w:t>
            </w:r>
            <w:r w:rsidRPr="00883EAB">
              <w:t xml:space="preserve"> difficult </w:t>
            </w:r>
            <w:r>
              <w:t xml:space="preserve">for </w:t>
            </w:r>
            <w:r w:rsidR="00FC1E01">
              <w:t xml:space="preserve">the legislature </w:t>
            </w:r>
            <w:r w:rsidRPr="00883EAB">
              <w:t>to monitor the agency implementation of non</w:t>
            </w:r>
            <w:r w:rsidR="00C94E5D">
              <w:t>-</w:t>
            </w:r>
            <w:r w:rsidRPr="00883EAB">
              <w:t>pandemic</w:t>
            </w:r>
            <w:r w:rsidR="00FC1E01">
              <w:t>-</w:t>
            </w:r>
            <w:r w:rsidRPr="00883EAB">
              <w:t xml:space="preserve">related </w:t>
            </w:r>
            <w:r w:rsidRPr="00883EAB">
              <w:t>legislation</w:t>
            </w:r>
            <w:r>
              <w:t>. This is partly due to the fact that state a</w:t>
            </w:r>
            <w:r w:rsidRPr="00883EAB">
              <w:t xml:space="preserve">gencies are not required to provide notice to the bill author </w:t>
            </w:r>
            <w:r>
              <w:t>and</w:t>
            </w:r>
            <w:r w:rsidRPr="00883EAB">
              <w:t xml:space="preserve"> sponsor when they promulgate rules for their legislation</w:t>
            </w:r>
            <w:r>
              <w:t>. C.S.H.B.</w:t>
            </w:r>
            <w:r w:rsidR="006A5F68">
              <w:t> </w:t>
            </w:r>
            <w:r>
              <w:t xml:space="preserve">139 seeks </w:t>
            </w:r>
            <w:r w:rsidR="00C94E5D">
              <w:t xml:space="preserve">to </w:t>
            </w:r>
            <w:r>
              <w:t xml:space="preserve">require an agency to notify the primary author and </w:t>
            </w:r>
            <w:r w:rsidR="00C94E5D">
              <w:t xml:space="preserve">primary </w:t>
            </w:r>
            <w:r>
              <w:t xml:space="preserve">sponsor of a piece of legislation when they post rules to the Texas Register regarding legislation that has passed in the last four years if the </w:t>
            </w:r>
            <w:r w:rsidR="00C94E5D">
              <w:t>author or sponsor is a current member</w:t>
            </w:r>
            <w:r>
              <w:t xml:space="preserve"> </w:t>
            </w:r>
            <w:r w:rsidR="00C94E5D">
              <w:t>of</w:t>
            </w:r>
            <w:r>
              <w:t xml:space="preserve"> the legislature.</w:t>
            </w:r>
          </w:p>
          <w:p w14:paraId="0CC10B95" w14:textId="77777777" w:rsidR="008423E4" w:rsidRPr="00E26B13" w:rsidRDefault="008423E4" w:rsidP="008845C0">
            <w:pPr>
              <w:rPr>
                <w:b/>
              </w:rPr>
            </w:pPr>
          </w:p>
        </w:tc>
      </w:tr>
      <w:tr w:rsidR="00F37584" w14:paraId="72F6D165" w14:textId="77777777" w:rsidTr="006D6788">
        <w:tc>
          <w:tcPr>
            <w:tcW w:w="9360" w:type="dxa"/>
          </w:tcPr>
          <w:p w14:paraId="6ABA35E5" w14:textId="77777777" w:rsidR="0017725B" w:rsidRDefault="00A102DA" w:rsidP="008845C0">
            <w:pPr>
              <w:rPr>
                <w:b/>
                <w:u w:val="single"/>
              </w:rPr>
            </w:pPr>
            <w:r>
              <w:rPr>
                <w:b/>
                <w:u w:val="single"/>
              </w:rPr>
              <w:t>CRIMINAL JUSTICE IMPACT</w:t>
            </w:r>
          </w:p>
          <w:p w14:paraId="04B29312" w14:textId="77777777" w:rsidR="0017725B" w:rsidRDefault="0017725B" w:rsidP="008845C0">
            <w:pPr>
              <w:rPr>
                <w:b/>
                <w:u w:val="single"/>
              </w:rPr>
            </w:pPr>
          </w:p>
          <w:p w14:paraId="5E0FD76C" w14:textId="20C820EE" w:rsidR="00B17E5D" w:rsidRPr="00B17E5D" w:rsidRDefault="00A102DA" w:rsidP="008845C0">
            <w:pPr>
              <w:jc w:val="both"/>
            </w:pPr>
            <w:r>
              <w:t>It is the committee's</w:t>
            </w:r>
            <w:r>
              <w:t xml:space="preserve"> opinion that this bill does not expressly create a criminal offense, increase the punishment for an existing criminal offense or category of offenses, or change the eligibility of a person for community supervision, parole, or mandatory supervision.</w:t>
            </w:r>
          </w:p>
          <w:p w14:paraId="6EF2C830" w14:textId="77777777" w:rsidR="0017725B" w:rsidRPr="0017725B" w:rsidRDefault="0017725B" w:rsidP="008845C0">
            <w:pPr>
              <w:rPr>
                <w:b/>
                <w:u w:val="single"/>
              </w:rPr>
            </w:pPr>
          </w:p>
        </w:tc>
      </w:tr>
      <w:tr w:rsidR="00F37584" w14:paraId="169E6603" w14:textId="77777777" w:rsidTr="006D6788">
        <w:tc>
          <w:tcPr>
            <w:tcW w:w="9360" w:type="dxa"/>
          </w:tcPr>
          <w:p w14:paraId="01CC088E" w14:textId="77777777" w:rsidR="008423E4" w:rsidRPr="00A8133F" w:rsidRDefault="00A102DA" w:rsidP="008845C0">
            <w:pPr>
              <w:rPr>
                <w:b/>
              </w:rPr>
            </w:pPr>
            <w:r w:rsidRPr="009C1E9A">
              <w:rPr>
                <w:b/>
                <w:u w:val="single"/>
              </w:rPr>
              <w:t>RULEMAKING AUTHORITY</w:t>
            </w:r>
            <w:r>
              <w:rPr>
                <w:b/>
              </w:rPr>
              <w:t xml:space="preserve"> </w:t>
            </w:r>
          </w:p>
          <w:p w14:paraId="0B70E29E" w14:textId="77777777" w:rsidR="008423E4" w:rsidRDefault="008423E4" w:rsidP="008845C0"/>
          <w:p w14:paraId="7DE0048A" w14:textId="161B2197" w:rsidR="00B17E5D" w:rsidRDefault="00A102DA" w:rsidP="008845C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C634016" w14:textId="77777777" w:rsidR="008423E4" w:rsidRPr="00E21FDC" w:rsidRDefault="008423E4" w:rsidP="008845C0">
            <w:pPr>
              <w:rPr>
                <w:b/>
              </w:rPr>
            </w:pPr>
          </w:p>
        </w:tc>
      </w:tr>
      <w:tr w:rsidR="00F37584" w14:paraId="5955A105" w14:textId="77777777" w:rsidTr="006D6788">
        <w:tc>
          <w:tcPr>
            <w:tcW w:w="9360" w:type="dxa"/>
          </w:tcPr>
          <w:p w14:paraId="55BC41C1" w14:textId="77777777" w:rsidR="008423E4" w:rsidRPr="00A8133F" w:rsidRDefault="00A102DA" w:rsidP="008845C0">
            <w:pPr>
              <w:rPr>
                <w:b/>
              </w:rPr>
            </w:pPr>
            <w:r w:rsidRPr="009C1E9A">
              <w:rPr>
                <w:b/>
                <w:u w:val="single"/>
              </w:rPr>
              <w:t>ANALYSIS</w:t>
            </w:r>
            <w:r>
              <w:rPr>
                <w:b/>
              </w:rPr>
              <w:t xml:space="preserve"> </w:t>
            </w:r>
          </w:p>
          <w:p w14:paraId="32335996" w14:textId="77777777" w:rsidR="008423E4" w:rsidRDefault="008423E4" w:rsidP="008845C0"/>
          <w:p w14:paraId="75D026AD" w14:textId="761D5BCB" w:rsidR="00EC0415" w:rsidRDefault="00A102DA" w:rsidP="008845C0">
            <w:pPr>
              <w:pStyle w:val="Header"/>
              <w:jc w:val="both"/>
            </w:pPr>
            <w:r>
              <w:t>C.S.</w:t>
            </w:r>
            <w:r w:rsidR="00E30448">
              <w:t xml:space="preserve">H.B. 139 amends the Government Code to </w:t>
            </w:r>
            <w:r w:rsidR="00EE195C">
              <w:t>require</w:t>
            </w:r>
            <w:r w:rsidR="001878A2">
              <w:t xml:space="preserve"> the </w:t>
            </w:r>
            <w:r w:rsidR="00EE195C">
              <w:t>notice</w:t>
            </w:r>
            <w:r w:rsidR="00A35808">
              <w:t xml:space="preserve"> </w:t>
            </w:r>
            <w:r w:rsidR="001878A2">
              <w:t xml:space="preserve">filed with the secretary of state by a state agency </w:t>
            </w:r>
            <w:r w:rsidR="00EE195C">
              <w:t xml:space="preserve">regarding a </w:t>
            </w:r>
            <w:r w:rsidR="00A35808">
              <w:t>proposed</w:t>
            </w:r>
            <w:r w:rsidR="00EE195C">
              <w:t xml:space="preserve"> rule</w:t>
            </w:r>
            <w:r w:rsidR="001878A2">
              <w:t xml:space="preserve"> </w:t>
            </w:r>
            <w:r w:rsidR="00A35808">
              <w:t>to include</w:t>
            </w:r>
            <w:r w:rsidR="00A47EF1">
              <w:t xml:space="preserve"> as part of the statement </w:t>
            </w:r>
            <w:r w:rsidR="004F1D27">
              <w:t>indicating</w:t>
            </w:r>
            <w:r w:rsidR="00A47EF1">
              <w:t xml:space="preserve"> the </w:t>
            </w:r>
            <w:r w:rsidR="004F1D27">
              <w:t xml:space="preserve">relevant rulemaking </w:t>
            </w:r>
            <w:r w:rsidR="00A47EF1">
              <w:t>authority</w:t>
            </w:r>
            <w:r w:rsidR="004E43CF">
              <w:t xml:space="preserve">, </w:t>
            </w:r>
            <w:r w:rsidR="004E43CF" w:rsidRPr="00EC0415">
              <w:t>if applicable</w:t>
            </w:r>
            <w:r w:rsidR="004E43CF">
              <w:t>,</w:t>
            </w:r>
            <w:r w:rsidR="00A35808" w:rsidRPr="00A35808">
              <w:t xml:space="preserve"> the bill number for the legislation that enacted the statutory authority under which the rule is proposed to be adopted</w:t>
            </w:r>
            <w:r w:rsidR="00A35808">
              <w:t xml:space="preserve">, if </w:t>
            </w:r>
            <w:r w:rsidRPr="00EC0415">
              <w:t>the legislation was enacted during the four-year period preceding the date notice of the proposed rule is given</w:t>
            </w:r>
            <w:r>
              <w:t xml:space="preserve">. </w:t>
            </w:r>
            <w:r w:rsidR="004507BA">
              <w:t xml:space="preserve">The bill establishes that </w:t>
            </w:r>
            <w:r w:rsidR="004E43CF">
              <w:t xml:space="preserve">the </w:t>
            </w:r>
            <w:r w:rsidR="004507BA">
              <w:t>f</w:t>
            </w:r>
            <w:r w:rsidRPr="00EC0415">
              <w:t>ailure to i</w:t>
            </w:r>
            <w:r w:rsidRPr="00EC0415">
              <w:t xml:space="preserve">nclude </w:t>
            </w:r>
            <w:r w:rsidR="004E43CF">
              <w:t xml:space="preserve">that information </w:t>
            </w:r>
            <w:r w:rsidRPr="00EC0415">
              <w:t>in the notice of a proposed rule does not invalidate a rule adopted by a state agency or an action taken by the agency under that rule.</w:t>
            </w:r>
          </w:p>
          <w:p w14:paraId="435B7624" w14:textId="77777777" w:rsidR="007744F1" w:rsidRDefault="007744F1" w:rsidP="008845C0">
            <w:pPr>
              <w:pStyle w:val="Header"/>
              <w:jc w:val="both"/>
            </w:pPr>
          </w:p>
          <w:p w14:paraId="7D77C167" w14:textId="05A3E78B" w:rsidR="006305F6" w:rsidRDefault="00A102DA" w:rsidP="008845C0">
            <w:pPr>
              <w:pStyle w:val="Header"/>
              <w:jc w:val="both"/>
            </w:pPr>
            <w:r>
              <w:t>C.S.</w:t>
            </w:r>
            <w:r w:rsidR="007744F1">
              <w:t>H.B. 139</w:t>
            </w:r>
            <w:r w:rsidR="00614593">
              <w:t xml:space="preserve"> </w:t>
            </w:r>
            <w:r w:rsidR="00E30448">
              <w:t>require</w:t>
            </w:r>
            <w:r w:rsidR="00614593">
              <w:t>s</w:t>
            </w:r>
            <w:r w:rsidR="00E30448">
              <w:t xml:space="preserve"> a state agency </w:t>
            </w:r>
            <w:r>
              <w:t>proposing a rule under statutory authority that specifical</w:t>
            </w:r>
            <w:r>
              <w:t xml:space="preserve">ly authorizes the agency to adopt the rule and that became law during the preceding four-year period </w:t>
            </w:r>
            <w:r w:rsidR="00E30448">
              <w:t xml:space="preserve">to </w:t>
            </w:r>
            <w:r w:rsidR="00A35808">
              <w:t xml:space="preserve">provide </w:t>
            </w:r>
            <w:r w:rsidR="00B17E5D">
              <w:t xml:space="preserve">notice </w:t>
            </w:r>
            <w:r>
              <w:t xml:space="preserve">of the proposed rule </w:t>
            </w:r>
            <w:r w:rsidR="00CC5628" w:rsidRPr="00CC5628">
              <w:t xml:space="preserve">to </w:t>
            </w:r>
            <w:r>
              <w:t>the</w:t>
            </w:r>
            <w:r w:rsidR="00CC5628" w:rsidRPr="00CC5628">
              <w:t xml:space="preserve"> primary author </w:t>
            </w:r>
            <w:r>
              <w:t xml:space="preserve">and </w:t>
            </w:r>
            <w:r w:rsidR="00570CBA">
              <w:t xml:space="preserve">the </w:t>
            </w:r>
            <w:r>
              <w:t>primary s</w:t>
            </w:r>
            <w:r w:rsidR="00CC5628" w:rsidRPr="00CC5628">
              <w:t xml:space="preserve">ponsor of the legislation that enacted </w:t>
            </w:r>
            <w:r w:rsidR="00A47EF1">
              <w:t>the</w:t>
            </w:r>
            <w:r w:rsidR="00CC5628" w:rsidRPr="00D463D3">
              <w:t xml:space="preserve"> statutory authority</w:t>
            </w:r>
            <w:r w:rsidR="00883EAB">
              <w:t xml:space="preserve">, if </w:t>
            </w:r>
            <w:r w:rsidR="00FC1E01">
              <w:t xml:space="preserve">the primary author or primary sponsor is </w:t>
            </w:r>
            <w:r w:rsidR="00883EAB">
              <w:t>a current member of the legislature,</w:t>
            </w:r>
            <w:r w:rsidR="00CC5628" w:rsidRPr="00D463D3">
              <w:t xml:space="preserve"> </w:t>
            </w:r>
            <w:r w:rsidR="00B17E5D" w:rsidRPr="00CC5628">
              <w:t xml:space="preserve">not later than the third day after the date on which the agency files </w:t>
            </w:r>
            <w:r w:rsidR="00374857">
              <w:t xml:space="preserve">the requisite </w:t>
            </w:r>
            <w:r w:rsidR="00B17E5D" w:rsidRPr="00CC5628">
              <w:t>notice with the secretary of state</w:t>
            </w:r>
            <w:r>
              <w:t xml:space="preserve">. The notice must be provided </w:t>
            </w:r>
            <w:r w:rsidR="00CC5628" w:rsidRPr="00CC5628">
              <w:t xml:space="preserve">electronically to the </w:t>
            </w:r>
            <w:r w:rsidRPr="00FA6A01">
              <w:t>legislator's</w:t>
            </w:r>
            <w:r w:rsidRPr="00CC5628">
              <w:t xml:space="preserve"> </w:t>
            </w:r>
            <w:r w:rsidR="00CC5628" w:rsidRPr="00CC5628">
              <w:t>designated Capitol email address or to another email address provided to the agency for the purpose of receiving the notice.</w:t>
            </w:r>
            <w:r w:rsidR="00614593">
              <w:t xml:space="preserve"> </w:t>
            </w:r>
            <w:r w:rsidR="007744F1">
              <w:t>The bill establishes that f</w:t>
            </w:r>
            <w:r w:rsidR="00614593" w:rsidRPr="00614593">
              <w:t xml:space="preserve">ailure to provide </w:t>
            </w:r>
            <w:r w:rsidR="007744F1">
              <w:t>the</w:t>
            </w:r>
            <w:r w:rsidR="00614593" w:rsidRPr="00614593">
              <w:t xml:space="preserve"> notice does not invalidate a rule adopted by a state agency or an action taken by the agency under that rule.</w:t>
            </w:r>
            <w:r w:rsidR="00614593">
              <w:t xml:space="preserve"> </w:t>
            </w:r>
          </w:p>
          <w:p w14:paraId="7BF66FD2" w14:textId="7A440C12" w:rsidR="004507BA" w:rsidRDefault="004507BA" w:rsidP="008845C0">
            <w:pPr>
              <w:pStyle w:val="Header"/>
              <w:jc w:val="both"/>
            </w:pPr>
          </w:p>
          <w:p w14:paraId="1F901410" w14:textId="07FCCEF0" w:rsidR="004507BA" w:rsidRDefault="00A102DA" w:rsidP="008845C0">
            <w:pPr>
              <w:pStyle w:val="Header"/>
              <w:jc w:val="both"/>
            </w:pPr>
            <w:r>
              <w:t>C.S.H.B. 139</w:t>
            </w:r>
            <w:r w:rsidR="00581F8A">
              <w:t>, effective September 1, 2023,</w:t>
            </w:r>
            <w:r>
              <w:t xml:space="preserve"> establishes that</w:t>
            </w:r>
            <w:r w:rsidR="00581F8A">
              <w:t xml:space="preserve"> a state agency's </w:t>
            </w:r>
            <w:r>
              <w:t xml:space="preserve">failure to publish a summary of a proposed rule </w:t>
            </w:r>
            <w:r w:rsidRPr="004507BA">
              <w:t>on the</w:t>
            </w:r>
            <w:r>
              <w:t xml:space="preserve"> </w:t>
            </w:r>
            <w:r w:rsidRPr="004507BA">
              <w:t xml:space="preserve">agency's website </w:t>
            </w:r>
            <w:r w:rsidR="00DA0F8B">
              <w:t xml:space="preserve">written </w:t>
            </w:r>
            <w:r w:rsidRPr="004507BA">
              <w:t>in plain language in both English and S</w:t>
            </w:r>
            <w:r w:rsidRPr="004507BA">
              <w:t xml:space="preserve">panish </w:t>
            </w:r>
            <w:r>
              <w:t xml:space="preserve">does not invalidate a rule adopted by </w:t>
            </w:r>
            <w:r w:rsidR="00581F8A">
              <w:t>the</w:t>
            </w:r>
            <w:r>
              <w:t xml:space="preserve"> agency or an action taken by the agency under that rule.</w:t>
            </w:r>
          </w:p>
          <w:p w14:paraId="169C36ED" w14:textId="77777777" w:rsidR="006305F6" w:rsidRDefault="006305F6" w:rsidP="008845C0">
            <w:pPr>
              <w:pStyle w:val="Header"/>
              <w:jc w:val="both"/>
            </w:pPr>
          </w:p>
          <w:p w14:paraId="1EA82ECA" w14:textId="11CA5B39" w:rsidR="008031BA" w:rsidRDefault="00A102DA" w:rsidP="008845C0">
            <w:pPr>
              <w:pStyle w:val="Header"/>
              <w:jc w:val="both"/>
              <w:rPr>
                <w:b/>
              </w:rPr>
            </w:pPr>
            <w:r>
              <w:t>C.S.</w:t>
            </w:r>
            <w:r w:rsidR="006305F6">
              <w:t>H.B. 139 applies only to a proposed rule for which notice is filed with the secretary of state on or after the bill's effective date.</w:t>
            </w:r>
          </w:p>
          <w:p w14:paraId="6FE5AE1E" w14:textId="34438DEB" w:rsidR="008423E4" w:rsidRPr="00835628" w:rsidRDefault="00A102DA" w:rsidP="008845C0">
            <w:pPr>
              <w:pStyle w:val="Header"/>
              <w:jc w:val="both"/>
              <w:rPr>
                <w:b/>
              </w:rPr>
            </w:pPr>
            <w:r>
              <w:rPr>
                <w:b/>
              </w:rPr>
              <w:t xml:space="preserve"> </w:t>
            </w:r>
          </w:p>
        </w:tc>
      </w:tr>
      <w:tr w:rsidR="00F37584" w14:paraId="6FF56263" w14:textId="77777777" w:rsidTr="006D6788">
        <w:tc>
          <w:tcPr>
            <w:tcW w:w="9360" w:type="dxa"/>
          </w:tcPr>
          <w:p w14:paraId="450F1ADA" w14:textId="77777777" w:rsidR="008423E4" w:rsidRPr="00A8133F" w:rsidRDefault="00A102DA" w:rsidP="008845C0">
            <w:pPr>
              <w:rPr>
                <w:b/>
              </w:rPr>
            </w:pPr>
            <w:r w:rsidRPr="009C1E9A">
              <w:rPr>
                <w:b/>
                <w:u w:val="single"/>
              </w:rPr>
              <w:t>EFFECTIV</w:t>
            </w:r>
            <w:r w:rsidRPr="009C1E9A">
              <w:rPr>
                <w:b/>
                <w:u w:val="single"/>
              </w:rPr>
              <w:t>E DATE</w:t>
            </w:r>
            <w:r>
              <w:rPr>
                <w:b/>
              </w:rPr>
              <w:t xml:space="preserve"> </w:t>
            </w:r>
          </w:p>
          <w:p w14:paraId="6F85F575" w14:textId="77777777" w:rsidR="008423E4" w:rsidRDefault="008423E4" w:rsidP="008845C0"/>
          <w:p w14:paraId="012688A9" w14:textId="5DBBE54D" w:rsidR="008423E4" w:rsidRPr="003624F2" w:rsidRDefault="00A102DA" w:rsidP="008845C0">
            <w:pPr>
              <w:pStyle w:val="Header"/>
              <w:tabs>
                <w:tab w:val="clear" w:pos="4320"/>
                <w:tab w:val="clear" w:pos="8640"/>
              </w:tabs>
              <w:jc w:val="both"/>
            </w:pPr>
            <w:r>
              <w:t>Except as otherwise provided, o</w:t>
            </w:r>
            <w:r w:rsidR="00E30448">
              <w:t>n passage, or, if the bill does not receive the necessary vote, September 1, 2023.</w:t>
            </w:r>
          </w:p>
          <w:p w14:paraId="3E557850" w14:textId="77777777" w:rsidR="008423E4" w:rsidRPr="00233FDB" w:rsidRDefault="008423E4" w:rsidP="008845C0">
            <w:pPr>
              <w:rPr>
                <w:b/>
              </w:rPr>
            </w:pPr>
          </w:p>
        </w:tc>
      </w:tr>
      <w:tr w:rsidR="00F37584" w14:paraId="43A344EC" w14:textId="77777777" w:rsidTr="006D6788">
        <w:tc>
          <w:tcPr>
            <w:tcW w:w="9360" w:type="dxa"/>
          </w:tcPr>
          <w:p w14:paraId="63A1C8B0" w14:textId="77777777" w:rsidR="00D83FB6" w:rsidRDefault="00A102DA" w:rsidP="008845C0">
            <w:pPr>
              <w:jc w:val="both"/>
              <w:rPr>
                <w:b/>
                <w:u w:val="single"/>
              </w:rPr>
            </w:pPr>
            <w:r>
              <w:rPr>
                <w:b/>
                <w:u w:val="single"/>
              </w:rPr>
              <w:t>COMPARISON OF INTRODUCED AND SUBSTITUTE</w:t>
            </w:r>
          </w:p>
          <w:p w14:paraId="5BDB4F84" w14:textId="77777777" w:rsidR="00DA0F8B" w:rsidRDefault="00DA0F8B" w:rsidP="008845C0">
            <w:pPr>
              <w:jc w:val="both"/>
            </w:pPr>
          </w:p>
          <w:p w14:paraId="49108EAA" w14:textId="5D4288C7" w:rsidR="00DA0F8B" w:rsidRDefault="00A102DA" w:rsidP="008845C0">
            <w:pPr>
              <w:jc w:val="both"/>
            </w:pPr>
            <w:r>
              <w:t xml:space="preserve">While C.S.H.B. 139 may differ from the introduced in minor or nonsubstantive ways, the </w:t>
            </w:r>
            <w:r>
              <w:t>following summarizes the substantial differences between the introduced and committee substitute versions of the bill.</w:t>
            </w:r>
          </w:p>
          <w:p w14:paraId="5C8614BB" w14:textId="1ED62CFE" w:rsidR="00DA0F8B" w:rsidRDefault="00DA0F8B" w:rsidP="008845C0">
            <w:pPr>
              <w:jc w:val="both"/>
            </w:pPr>
          </w:p>
          <w:p w14:paraId="7BB65EED" w14:textId="3EE14F42" w:rsidR="00DA0F8B" w:rsidRDefault="00A102DA" w:rsidP="008845C0">
            <w:pPr>
              <w:jc w:val="both"/>
            </w:pPr>
            <w:r w:rsidRPr="00DA0F8B">
              <w:t xml:space="preserve">The substitute includes </w:t>
            </w:r>
            <w:r>
              <w:t xml:space="preserve">a </w:t>
            </w:r>
            <w:r w:rsidRPr="00DA0F8B">
              <w:t xml:space="preserve">provision </w:t>
            </w:r>
            <w:r w:rsidR="00B83E5F">
              <w:t>absent from</w:t>
            </w:r>
            <w:r w:rsidRPr="00DA0F8B">
              <w:t xml:space="preserve"> the introduced </w:t>
            </w:r>
            <w:r>
              <w:t xml:space="preserve">establishing that, effective September 1, 2023, </w:t>
            </w:r>
            <w:r w:rsidR="00B83E5F">
              <w:t xml:space="preserve">a state agency's </w:t>
            </w:r>
            <w:r>
              <w:t xml:space="preserve">failure </w:t>
            </w:r>
            <w:r>
              <w:t xml:space="preserve">to publish a summary of a proposed rule </w:t>
            </w:r>
            <w:r w:rsidRPr="00DA0F8B">
              <w:t xml:space="preserve">on the agency's website </w:t>
            </w:r>
            <w:r>
              <w:t xml:space="preserve">written </w:t>
            </w:r>
            <w:r w:rsidRPr="00DA0F8B">
              <w:t xml:space="preserve">in plain English and Spanish </w:t>
            </w:r>
            <w:r>
              <w:t xml:space="preserve">does not invalidate a rule adopted by </w:t>
            </w:r>
            <w:r w:rsidR="00B83E5F">
              <w:t>the</w:t>
            </w:r>
            <w:r>
              <w:t xml:space="preserve"> agency or an action taken by the agency under that rule.</w:t>
            </w:r>
            <w:r w:rsidR="00B83E5F">
              <w:t xml:space="preserve"> The substitute updates the bill's effective date to reflect the fact that this provision takes effect September 1, 2023, with no possibility of immediate effect unlike the remainder of the bill's provisions.</w:t>
            </w:r>
          </w:p>
          <w:p w14:paraId="5E4C4C92" w14:textId="24C676C7" w:rsidR="00DA0F8B" w:rsidRDefault="00DA0F8B" w:rsidP="008845C0">
            <w:pPr>
              <w:jc w:val="both"/>
            </w:pPr>
          </w:p>
          <w:p w14:paraId="6CC7784C" w14:textId="6E08752F" w:rsidR="00D77D1B" w:rsidRDefault="00A102DA" w:rsidP="008845C0">
            <w:pPr>
              <w:jc w:val="both"/>
            </w:pPr>
            <w:r w:rsidRPr="00D77D1B">
              <w:t xml:space="preserve">While both the introduced and the substitute </w:t>
            </w:r>
            <w:r>
              <w:t xml:space="preserve">require the notice </w:t>
            </w:r>
            <w:r w:rsidRPr="00D77D1B">
              <w:t>regarding a proposed rule to include as</w:t>
            </w:r>
            <w:r w:rsidRPr="00D77D1B">
              <w:t xml:space="preserve"> part of the statement indicating the relevant rulemaking authority</w:t>
            </w:r>
            <w:r w:rsidR="00097476" w:rsidRPr="00D77D1B">
              <w:t>, if applicable</w:t>
            </w:r>
            <w:r w:rsidR="00097476">
              <w:t>,</w:t>
            </w:r>
            <w:r w:rsidRPr="00D77D1B">
              <w:t xml:space="preserve"> the bill number for the legislation that enacted the statutory authority under which the rule is proposed to be adopted</w:t>
            </w:r>
            <w:r>
              <w:t xml:space="preserve">, the substitute </w:t>
            </w:r>
            <w:r w:rsidR="00097476">
              <w:t xml:space="preserve">includes language not in the introduced </w:t>
            </w:r>
            <w:r>
              <w:t>condition</w:t>
            </w:r>
            <w:r w:rsidR="00097476">
              <w:t>ing</w:t>
            </w:r>
            <w:r>
              <w:t xml:space="preserve"> the </w:t>
            </w:r>
            <w:r w:rsidR="00097476">
              <w:t xml:space="preserve">applicability of this </w:t>
            </w:r>
            <w:r>
              <w:t xml:space="preserve">requirement on that </w:t>
            </w:r>
            <w:r w:rsidRPr="00D77D1B">
              <w:t xml:space="preserve">legislation </w:t>
            </w:r>
            <w:r w:rsidR="00097476">
              <w:t>having been</w:t>
            </w:r>
            <w:r w:rsidR="00097476" w:rsidRPr="00D77D1B">
              <w:t xml:space="preserve"> </w:t>
            </w:r>
            <w:r w:rsidRPr="00D77D1B">
              <w:t>enacted during the four-year period preceding the date notice of the proposed rule is given</w:t>
            </w:r>
            <w:r>
              <w:t xml:space="preserve">. </w:t>
            </w:r>
            <w:r w:rsidRPr="00D77D1B">
              <w:t xml:space="preserve">The substitute </w:t>
            </w:r>
            <w:r w:rsidR="009C383C">
              <w:t xml:space="preserve">includes </w:t>
            </w:r>
            <w:r w:rsidR="00097476">
              <w:t xml:space="preserve">a provision absent from the introduced </w:t>
            </w:r>
            <w:r w:rsidRPr="00D77D1B">
              <w:t>establish</w:t>
            </w:r>
            <w:r w:rsidR="00097476">
              <w:t>ing</w:t>
            </w:r>
            <w:r w:rsidRPr="00D77D1B">
              <w:t xml:space="preserve"> </w:t>
            </w:r>
            <w:r w:rsidRPr="00D77D1B">
              <w:t xml:space="preserve">that failure to include </w:t>
            </w:r>
            <w:r w:rsidR="00097476">
              <w:t xml:space="preserve">that information </w:t>
            </w:r>
            <w:r w:rsidRPr="00D77D1B">
              <w:t>in the notice of a proposed rule does not invalidate a rule adopted by a state agency or an action taken by the agency under that rule</w:t>
            </w:r>
            <w:r w:rsidR="00D56630">
              <w:t xml:space="preserve">. </w:t>
            </w:r>
          </w:p>
          <w:p w14:paraId="4CF1618A" w14:textId="77777777" w:rsidR="00DA0F8B" w:rsidRDefault="00DA0F8B" w:rsidP="008845C0">
            <w:pPr>
              <w:jc w:val="both"/>
            </w:pPr>
          </w:p>
          <w:p w14:paraId="44E9425A" w14:textId="010875D0" w:rsidR="00DA0F8B" w:rsidRPr="00DA0F8B" w:rsidRDefault="00A102DA" w:rsidP="008845C0">
            <w:pPr>
              <w:jc w:val="both"/>
            </w:pPr>
            <w:r w:rsidRPr="00DA0F8B">
              <w:t>The substitute revises the provision in the introduced requiring the notice o</w:t>
            </w:r>
            <w:r w:rsidRPr="00DA0F8B">
              <w:t xml:space="preserve">f </w:t>
            </w:r>
            <w:r w:rsidR="00B83E5F">
              <w:t>a</w:t>
            </w:r>
            <w:r w:rsidR="00B83E5F" w:rsidRPr="00DA0F8B">
              <w:t xml:space="preserve"> </w:t>
            </w:r>
            <w:r w:rsidRPr="00DA0F8B">
              <w:t xml:space="preserve">proposed rule to be provided to each person who was a primary author or sponsor of the applicable legislation if that person is a current member of the legislature to clarify that notice has to be provided only to the </w:t>
            </w:r>
            <w:r w:rsidR="00097476">
              <w:t xml:space="preserve">one </w:t>
            </w:r>
            <w:r w:rsidRPr="00DA0F8B">
              <w:t xml:space="preserve">primary author and the </w:t>
            </w:r>
            <w:r w:rsidR="00097476">
              <w:t xml:space="preserve">one </w:t>
            </w:r>
            <w:r w:rsidRPr="00DA0F8B">
              <w:t>primary sponsor of the legislation</w:t>
            </w:r>
            <w:r w:rsidR="00097476">
              <w:t>, if applicable</w:t>
            </w:r>
            <w:r w:rsidR="00B83E5F">
              <w:t>.</w:t>
            </w:r>
          </w:p>
        </w:tc>
      </w:tr>
      <w:tr w:rsidR="00F37584" w14:paraId="0CFF46DA" w14:textId="77777777" w:rsidTr="006D6788">
        <w:tc>
          <w:tcPr>
            <w:tcW w:w="9360" w:type="dxa"/>
          </w:tcPr>
          <w:p w14:paraId="0218D064" w14:textId="77777777" w:rsidR="00297EC5" w:rsidRPr="009C1E9A" w:rsidRDefault="00297EC5" w:rsidP="008845C0">
            <w:pPr>
              <w:rPr>
                <w:b/>
                <w:u w:val="single"/>
              </w:rPr>
            </w:pPr>
          </w:p>
        </w:tc>
      </w:tr>
      <w:tr w:rsidR="00F37584" w14:paraId="7943F9F7" w14:textId="77777777" w:rsidTr="006D6788">
        <w:tc>
          <w:tcPr>
            <w:tcW w:w="9360" w:type="dxa"/>
          </w:tcPr>
          <w:p w14:paraId="1AE5B456" w14:textId="77777777" w:rsidR="00297EC5" w:rsidRPr="00D83FB6" w:rsidRDefault="00297EC5" w:rsidP="008845C0">
            <w:pPr>
              <w:jc w:val="both"/>
            </w:pPr>
          </w:p>
        </w:tc>
      </w:tr>
    </w:tbl>
    <w:p w14:paraId="33CC66A7" w14:textId="77777777" w:rsidR="008423E4" w:rsidRPr="00BE0E75" w:rsidRDefault="008423E4" w:rsidP="008845C0">
      <w:pPr>
        <w:jc w:val="both"/>
        <w:rPr>
          <w:rFonts w:ascii="Arial" w:hAnsi="Arial"/>
          <w:sz w:val="16"/>
          <w:szCs w:val="16"/>
        </w:rPr>
      </w:pPr>
    </w:p>
    <w:p w14:paraId="438AE3B8" w14:textId="77777777" w:rsidR="004108C3" w:rsidRPr="008423E4" w:rsidRDefault="004108C3" w:rsidP="008845C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AED9" w14:textId="77777777" w:rsidR="00000000" w:rsidRDefault="00A102DA">
      <w:r>
        <w:separator/>
      </w:r>
    </w:p>
  </w:endnote>
  <w:endnote w:type="continuationSeparator" w:id="0">
    <w:p w14:paraId="27B0FD31" w14:textId="77777777" w:rsidR="00000000" w:rsidRDefault="00A1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B08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37584" w14:paraId="70F28F76" w14:textId="77777777" w:rsidTr="009C1E9A">
      <w:trPr>
        <w:cantSplit/>
      </w:trPr>
      <w:tc>
        <w:tcPr>
          <w:tcW w:w="0" w:type="pct"/>
        </w:tcPr>
        <w:p w14:paraId="57AA3DEC" w14:textId="77777777" w:rsidR="00137D90" w:rsidRDefault="00137D90" w:rsidP="009C1E9A">
          <w:pPr>
            <w:pStyle w:val="Footer"/>
            <w:tabs>
              <w:tab w:val="clear" w:pos="8640"/>
              <w:tab w:val="right" w:pos="9360"/>
            </w:tabs>
          </w:pPr>
        </w:p>
      </w:tc>
      <w:tc>
        <w:tcPr>
          <w:tcW w:w="2395" w:type="pct"/>
        </w:tcPr>
        <w:p w14:paraId="39167026" w14:textId="77777777" w:rsidR="00137D90" w:rsidRDefault="00137D90" w:rsidP="009C1E9A">
          <w:pPr>
            <w:pStyle w:val="Footer"/>
            <w:tabs>
              <w:tab w:val="clear" w:pos="8640"/>
              <w:tab w:val="right" w:pos="9360"/>
            </w:tabs>
          </w:pPr>
        </w:p>
        <w:p w14:paraId="2CD9422A" w14:textId="77777777" w:rsidR="001A4310" w:rsidRDefault="001A4310" w:rsidP="009C1E9A">
          <w:pPr>
            <w:pStyle w:val="Footer"/>
            <w:tabs>
              <w:tab w:val="clear" w:pos="8640"/>
              <w:tab w:val="right" w:pos="9360"/>
            </w:tabs>
          </w:pPr>
        </w:p>
        <w:p w14:paraId="25CC0F5D" w14:textId="77777777" w:rsidR="00137D90" w:rsidRDefault="00137D90" w:rsidP="009C1E9A">
          <w:pPr>
            <w:pStyle w:val="Footer"/>
            <w:tabs>
              <w:tab w:val="clear" w:pos="8640"/>
              <w:tab w:val="right" w:pos="9360"/>
            </w:tabs>
          </w:pPr>
        </w:p>
      </w:tc>
      <w:tc>
        <w:tcPr>
          <w:tcW w:w="2453" w:type="pct"/>
        </w:tcPr>
        <w:p w14:paraId="20762EEA" w14:textId="77777777" w:rsidR="00137D90" w:rsidRDefault="00137D90" w:rsidP="009C1E9A">
          <w:pPr>
            <w:pStyle w:val="Footer"/>
            <w:tabs>
              <w:tab w:val="clear" w:pos="8640"/>
              <w:tab w:val="right" w:pos="9360"/>
            </w:tabs>
            <w:jc w:val="right"/>
          </w:pPr>
        </w:p>
      </w:tc>
    </w:tr>
    <w:tr w:rsidR="00F37584" w14:paraId="2F8A952F" w14:textId="77777777" w:rsidTr="009C1E9A">
      <w:trPr>
        <w:cantSplit/>
      </w:trPr>
      <w:tc>
        <w:tcPr>
          <w:tcW w:w="0" w:type="pct"/>
        </w:tcPr>
        <w:p w14:paraId="24769482" w14:textId="77777777" w:rsidR="00EC379B" w:rsidRDefault="00EC379B" w:rsidP="009C1E9A">
          <w:pPr>
            <w:pStyle w:val="Footer"/>
            <w:tabs>
              <w:tab w:val="clear" w:pos="8640"/>
              <w:tab w:val="right" w:pos="9360"/>
            </w:tabs>
          </w:pPr>
        </w:p>
      </w:tc>
      <w:tc>
        <w:tcPr>
          <w:tcW w:w="2395" w:type="pct"/>
        </w:tcPr>
        <w:p w14:paraId="742C15C4" w14:textId="32A487DB" w:rsidR="00EC379B" w:rsidRPr="009C1E9A" w:rsidRDefault="00A102DA" w:rsidP="009C1E9A">
          <w:pPr>
            <w:pStyle w:val="Footer"/>
            <w:tabs>
              <w:tab w:val="clear" w:pos="8640"/>
              <w:tab w:val="right" w:pos="9360"/>
            </w:tabs>
            <w:rPr>
              <w:rFonts w:ascii="Shruti" w:hAnsi="Shruti"/>
              <w:sz w:val="22"/>
            </w:rPr>
          </w:pPr>
          <w:r>
            <w:rPr>
              <w:rFonts w:ascii="Shruti" w:hAnsi="Shruti"/>
              <w:sz w:val="22"/>
            </w:rPr>
            <w:t>88R 28087-D</w:t>
          </w:r>
        </w:p>
      </w:tc>
      <w:tc>
        <w:tcPr>
          <w:tcW w:w="2453" w:type="pct"/>
        </w:tcPr>
        <w:p w14:paraId="5A4BF889" w14:textId="7DECC165" w:rsidR="00EC379B" w:rsidRDefault="00A102DA" w:rsidP="009C1E9A">
          <w:pPr>
            <w:pStyle w:val="Footer"/>
            <w:tabs>
              <w:tab w:val="clear" w:pos="8640"/>
              <w:tab w:val="right" w:pos="9360"/>
            </w:tabs>
            <w:jc w:val="right"/>
          </w:pPr>
          <w:r>
            <w:fldChar w:fldCharType="begin"/>
          </w:r>
          <w:r>
            <w:instrText xml:space="preserve"> DOCPROPERTY  OTID  \* MERGEFORMAT </w:instrText>
          </w:r>
          <w:r>
            <w:fldChar w:fldCharType="separate"/>
          </w:r>
          <w:r w:rsidR="00AC2026">
            <w:t>23.124.2117</w:t>
          </w:r>
          <w:r>
            <w:fldChar w:fldCharType="end"/>
          </w:r>
        </w:p>
      </w:tc>
    </w:tr>
    <w:tr w:rsidR="00F37584" w14:paraId="572BB1E3" w14:textId="77777777" w:rsidTr="009C1E9A">
      <w:trPr>
        <w:cantSplit/>
      </w:trPr>
      <w:tc>
        <w:tcPr>
          <w:tcW w:w="0" w:type="pct"/>
        </w:tcPr>
        <w:p w14:paraId="7289F7C0" w14:textId="77777777" w:rsidR="00EC379B" w:rsidRDefault="00EC379B" w:rsidP="009C1E9A">
          <w:pPr>
            <w:pStyle w:val="Footer"/>
            <w:tabs>
              <w:tab w:val="clear" w:pos="4320"/>
              <w:tab w:val="clear" w:pos="8640"/>
              <w:tab w:val="left" w:pos="2865"/>
            </w:tabs>
          </w:pPr>
        </w:p>
      </w:tc>
      <w:tc>
        <w:tcPr>
          <w:tcW w:w="2395" w:type="pct"/>
        </w:tcPr>
        <w:p w14:paraId="31F26C20" w14:textId="1CC40C98" w:rsidR="00EC379B" w:rsidRPr="009C1E9A" w:rsidRDefault="00A102DA" w:rsidP="009C1E9A">
          <w:pPr>
            <w:pStyle w:val="Footer"/>
            <w:tabs>
              <w:tab w:val="clear" w:pos="4320"/>
              <w:tab w:val="clear" w:pos="8640"/>
              <w:tab w:val="left" w:pos="2865"/>
            </w:tabs>
            <w:rPr>
              <w:rFonts w:ascii="Shruti" w:hAnsi="Shruti"/>
              <w:sz w:val="22"/>
            </w:rPr>
          </w:pPr>
          <w:r>
            <w:rPr>
              <w:rFonts w:ascii="Shruti" w:hAnsi="Shruti"/>
              <w:sz w:val="22"/>
            </w:rPr>
            <w:t>Substitute Document Number: 88R 26197</w:t>
          </w:r>
        </w:p>
      </w:tc>
      <w:tc>
        <w:tcPr>
          <w:tcW w:w="2453" w:type="pct"/>
        </w:tcPr>
        <w:p w14:paraId="3C2AC657" w14:textId="77777777" w:rsidR="00EC379B" w:rsidRDefault="00EC379B" w:rsidP="006D504F">
          <w:pPr>
            <w:pStyle w:val="Footer"/>
            <w:rPr>
              <w:rStyle w:val="PageNumber"/>
            </w:rPr>
          </w:pPr>
        </w:p>
        <w:p w14:paraId="5007D2B8" w14:textId="77777777" w:rsidR="00EC379B" w:rsidRDefault="00EC379B" w:rsidP="009C1E9A">
          <w:pPr>
            <w:pStyle w:val="Footer"/>
            <w:tabs>
              <w:tab w:val="clear" w:pos="8640"/>
              <w:tab w:val="right" w:pos="9360"/>
            </w:tabs>
            <w:jc w:val="right"/>
          </w:pPr>
        </w:p>
      </w:tc>
    </w:tr>
    <w:tr w:rsidR="00F37584" w14:paraId="23E9780B" w14:textId="77777777" w:rsidTr="009C1E9A">
      <w:trPr>
        <w:cantSplit/>
        <w:trHeight w:val="323"/>
      </w:trPr>
      <w:tc>
        <w:tcPr>
          <w:tcW w:w="0" w:type="pct"/>
          <w:gridSpan w:val="3"/>
        </w:tcPr>
        <w:p w14:paraId="42543186" w14:textId="77777777" w:rsidR="00EC379B" w:rsidRDefault="00A102D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2FCB646" w14:textId="77777777" w:rsidR="00EC379B" w:rsidRDefault="00EC379B" w:rsidP="009C1E9A">
          <w:pPr>
            <w:pStyle w:val="Footer"/>
            <w:tabs>
              <w:tab w:val="clear" w:pos="8640"/>
              <w:tab w:val="right" w:pos="9360"/>
            </w:tabs>
            <w:jc w:val="center"/>
          </w:pPr>
        </w:p>
      </w:tc>
    </w:tr>
  </w:tbl>
  <w:p w14:paraId="4EAF04F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DD6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CB04" w14:textId="77777777" w:rsidR="00000000" w:rsidRDefault="00A102DA">
      <w:r>
        <w:separator/>
      </w:r>
    </w:p>
  </w:footnote>
  <w:footnote w:type="continuationSeparator" w:id="0">
    <w:p w14:paraId="5C72E288" w14:textId="77777777" w:rsidR="00000000" w:rsidRDefault="00A10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734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7FA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057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8026D"/>
    <w:multiLevelType w:val="hybridMultilevel"/>
    <w:tmpl w:val="A30A3B4C"/>
    <w:lvl w:ilvl="0" w:tplc="281044A6">
      <w:start w:val="1"/>
      <w:numFmt w:val="bullet"/>
      <w:lvlText w:val=""/>
      <w:lvlJc w:val="left"/>
      <w:pPr>
        <w:tabs>
          <w:tab w:val="num" w:pos="720"/>
        </w:tabs>
        <w:ind w:left="720" w:hanging="360"/>
      </w:pPr>
      <w:rPr>
        <w:rFonts w:ascii="Symbol" w:hAnsi="Symbol" w:hint="default"/>
      </w:rPr>
    </w:lvl>
    <w:lvl w:ilvl="1" w:tplc="02EED4EC" w:tentative="1">
      <w:start w:val="1"/>
      <w:numFmt w:val="bullet"/>
      <w:lvlText w:val="o"/>
      <w:lvlJc w:val="left"/>
      <w:pPr>
        <w:ind w:left="1440" w:hanging="360"/>
      </w:pPr>
      <w:rPr>
        <w:rFonts w:ascii="Courier New" w:hAnsi="Courier New" w:cs="Courier New" w:hint="default"/>
      </w:rPr>
    </w:lvl>
    <w:lvl w:ilvl="2" w:tplc="F5B8387A" w:tentative="1">
      <w:start w:val="1"/>
      <w:numFmt w:val="bullet"/>
      <w:lvlText w:val=""/>
      <w:lvlJc w:val="left"/>
      <w:pPr>
        <w:ind w:left="2160" w:hanging="360"/>
      </w:pPr>
      <w:rPr>
        <w:rFonts w:ascii="Wingdings" w:hAnsi="Wingdings" w:hint="default"/>
      </w:rPr>
    </w:lvl>
    <w:lvl w:ilvl="3" w:tplc="2D86F22E" w:tentative="1">
      <w:start w:val="1"/>
      <w:numFmt w:val="bullet"/>
      <w:lvlText w:val=""/>
      <w:lvlJc w:val="left"/>
      <w:pPr>
        <w:ind w:left="2880" w:hanging="360"/>
      </w:pPr>
      <w:rPr>
        <w:rFonts w:ascii="Symbol" w:hAnsi="Symbol" w:hint="default"/>
      </w:rPr>
    </w:lvl>
    <w:lvl w:ilvl="4" w:tplc="4FCC9CD0" w:tentative="1">
      <w:start w:val="1"/>
      <w:numFmt w:val="bullet"/>
      <w:lvlText w:val="o"/>
      <w:lvlJc w:val="left"/>
      <w:pPr>
        <w:ind w:left="3600" w:hanging="360"/>
      </w:pPr>
      <w:rPr>
        <w:rFonts w:ascii="Courier New" w:hAnsi="Courier New" w:cs="Courier New" w:hint="default"/>
      </w:rPr>
    </w:lvl>
    <w:lvl w:ilvl="5" w:tplc="47862D36" w:tentative="1">
      <w:start w:val="1"/>
      <w:numFmt w:val="bullet"/>
      <w:lvlText w:val=""/>
      <w:lvlJc w:val="left"/>
      <w:pPr>
        <w:ind w:left="4320" w:hanging="360"/>
      </w:pPr>
      <w:rPr>
        <w:rFonts w:ascii="Wingdings" w:hAnsi="Wingdings" w:hint="default"/>
      </w:rPr>
    </w:lvl>
    <w:lvl w:ilvl="6" w:tplc="CC42BCF8" w:tentative="1">
      <w:start w:val="1"/>
      <w:numFmt w:val="bullet"/>
      <w:lvlText w:val=""/>
      <w:lvlJc w:val="left"/>
      <w:pPr>
        <w:ind w:left="5040" w:hanging="360"/>
      </w:pPr>
      <w:rPr>
        <w:rFonts w:ascii="Symbol" w:hAnsi="Symbol" w:hint="default"/>
      </w:rPr>
    </w:lvl>
    <w:lvl w:ilvl="7" w:tplc="FC6C7958" w:tentative="1">
      <w:start w:val="1"/>
      <w:numFmt w:val="bullet"/>
      <w:lvlText w:val="o"/>
      <w:lvlJc w:val="left"/>
      <w:pPr>
        <w:ind w:left="5760" w:hanging="360"/>
      </w:pPr>
      <w:rPr>
        <w:rFonts w:ascii="Courier New" w:hAnsi="Courier New" w:cs="Courier New" w:hint="default"/>
      </w:rPr>
    </w:lvl>
    <w:lvl w:ilvl="8" w:tplc="A2981C7E" w:tentative="1">
      <w:start w:val="1"/>
      <w:numFmt w:val="bullet"/>
      <w:lvlText w:val=""/>
      <w:lvlJc w:val="left"/>
      <w:pPr>
        <w:ind w:left="6480" w:hanging="360"/>
      </w:pPr>
      <w:rPr>
        <w:rFonts w:ascii="Wingdings" w:hAnsi="Wingdings" w:hint="default"/>
      </w:rPr>
    </w:lvl>
  </w:abstractNum>
  <w:num w:numId="1" w16cid:durableId="143918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4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37FD"/>
    <w:rsid w:val="000555E0"/>
    <w:rsid w:val="00055C12"/>
    <w:rsid w:val="000608B0"/>
    <w:rsid w:val="0006104C"/>
    <w:rsid w:val="00062719"/>
    <w:rsid w:val="00064BF2"/>
    <w:rsid w:val="000667BA"/>
    <w:rsid w:val="000676A7"/>
    <w:rsid w:val="00073914"/>
    <w:rsid w:val="00074236"/>
    <w:rsid w:val="000746BD"/>
    <w:rsid w:val="00076D7D"/>
    <w:rsid w:val="00077B17"/>
    <w:rsid w:val="00080D95"/>
    <w:rsid w:val="00090E6B"/>
    <w:rsid w:val="00091B2C"/>
    <w:rsid w:val="000921BF"/>
    <w:rsid w:val="00092ABC"/>
    <w:rsid w:val="00094E88"/>
    <w:rsid w:val="00097476"/>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024"/>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8A2"/>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43CC"/>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97EC5"/>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37CF"/>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A88"/>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4857"/>
    <w:rsid w:val="00377E3D"/>
    <w:rsid w:val="003847E8"/>
    <w:rsid w:val="0038731D"/>
    <w:rsid w:val="00387B60"/>
    <w:rsid w:val="00390098"/>
    <w:rsid w:val="00392DA1"/>
    <w:rsid w:val="00393718"/>
    <w:rsid w:val="00395F80"/>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7BA"/>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3CF"/>
    <w:rsid w:val="004E47F2"/>
    <w:rsid w:val="004E4E2B"/>
    <w:rsid w:val="004E5D4F"/>
    <w:rsid w:val="004E5DEA"/>
    <w:rsid w:val="004E6639"/>
    <w:rsid w:val="004E6BAE"/>
    <w:rsid w:val="004F1D27"/>
    <w:rsid w:val="004F32AD"/>
    <w:rsid w:val="004F3346"/>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5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0CBA"/>
    <w:rsid w:val="00573401"/>
    <w:rsid w:val="00576188"/>
    <w:rsid w:val="00576714"/>
    <w:rsid w:val="0057685A"/>
    <w:rsid w:val="00581F8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593"/>
    <w:rsid w:val="00614633"/>
    <w:rsid w:val="00614BC8"/>
    <w:rsid w:val="006151FB"/>
    <w:rsid w:val="00617411"/>
    <w:rsid w:val="006249CB"/>
    <w:rsid w:val="006272DD"/>
    <w:rsid w:val="006305F6"/>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699D"/>
    <w:rsid w:val="0068127E"/>
    <w:rsid w:val="00681790"/>
    <w:rsid w:val="00681B2B"/>
    <w:rsid w:val="006823AA"/>
    <w:rsid w:val="0068302A"/>
    <w:rsid w:val="00684B98"/>
    <w:rsid w:val="00685DC9"/>
    <w:rsid w:val="00687465"/>
    <w:rsid w:val="006907CF"/>
    <w:rsid w:val="00691CCF"/>
    <w:rsid w:val="00693AFA"/>
    <w:rsid w:val="00695101"/>
    <w:rsid w:val="00695B9A"/>
    <w:rsid w:val="00696563"/>
    <w:rsid w:val="006979F8"/>
    <w:rsid w:val="006A3487"/>
    <w:rsid w:val="006A5F68"/>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B7E36"/>
    <w:rsid w:val="006C4709"/>
    <w:rsid w:val="006D3005"/>
    <w:rsid w:val="006D504F"/>
    <w:rsid w:val="006D6788"/>
    <w:rsid w:val="006E0CAC"/>
    <w:rsid w:val="006E1CFB"/>
    <w:rsid w:val="006E1F94"/>
    <w:rsid w:val="006E26C1"/>
    <w:rsid w:val="006E30A8"/>
    <w:rsid w:val="006E45B0"/>
    <w:rsid w:val="006E5692"/>
    <w:rsid w:val="006F365D"/>
    <w:rsid w:val="006F4786"/>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32F"/>
    <w:rsid w:val="0075287B"/>
    <w:rsid w:val="00755C7B"/>
    <w:rsid w:val="00764786"/>
    <w:rsid w:val="00766E12"/>
    <w:rsid w:val="0077098E"/>
    <w:rsid w:val="00771287"/>
    <w:rsid w:val="0077149E"/>
    <w:rsid w:val="007744F1"/>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6858"/>
    <w:rsid w:val="007F7668"/>
    <w:rsid w:val="00800C63"/>
    <w:rsid w:val="00802243"/>
    <w:rsid w:val="008023D4"/>
    <w:rsid w:val="008031BA"/>
    <w:rsid w:val="00804124"/>
    <w:rsid w:val="00805402"/>
    <w:rsid w:val="0080765F"/>
    <w:rsid w:val="00812BE3"/>
    <w:rsid w:val="00813F1A"/>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3EAB"/>
    <w:rsid w:val="008845BA"/>
    <w:rsid w:val="008845C0"/>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2125"/>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836"/>
    <w:rsid w:val="009C1E9A"/>
    <w:rsid w:val="009C2A33"/>
    <w:rsid w:val="009C2E49"/>
    <w:rsid w:val="009C36CD"/>
    <w:rsid w:val="009C383C"/>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2DA"/>
    <w:rsid w:val="00A10908"/>
    <w:rsid w:val="00A12330"/>
    <w:rsid w:val="00A1259F"/>
    <w:rsid w:val="00A1446F"/>
    <w:rsid w:val="00A151B5"/>
    <w:rsid w:val="00A220FF"/>
    <w:rsid w:val="00A227E0"/>
    <w:rsid w:val="00A232E4"/>
    <w:rsid w:val="00A24AAD"/>
    <w:rsid w:val="00A26A8A"/>
    <w:rsid w:val="00A27255"/>
    <w:rsid w:val="00A32304"/>
    <w:rsid w:val="00A3420E"/>
    <w:rsid w:val="00A35808"/>
    <w:rsid w:val="00A35D66"/>
    <w:rsid w:val="00A41085"/>
    <w:rsid w:val="00A425FA"/>
    <w:rsid w:val="00A43960"/>
    <w:rsid w:val="00A46902"/>
    <w:rsid w:val="00A47EF1"/>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23E7"/>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026"/>
    <w:rsid w:val="00AC2E9A"/>
    <w:rsid w:val="00AC5AAB"/>
    <w:rsid w:val="00AC5AEC"/>
    <w:rsid w:val="00AC5CD4"/>
    <w:rsid w:val="00AC5F28"/>
    <w:rsid w:val="00AC6900"/>
    <w:rsid w:val="00AD304B"/>
    <w:rsid w:val="00AD4497"/>
    <w:rsid w:val="00AD757D"/>
    <w:rsid w:val="00AD7780"/>
    <w:rsid w:val="00AE2263"/>
    <w:rsid w:val="00AE248E"/>
    <w:rsid w:val="00AE2D12"/>
    <w:rsid w:val="00AE2F06"/>
    <w:rsid w:val="00AE4F1C"/>
    <w:rsid w:val="00AF1182"/>
    <w:rsid w:val="00AF1433"/>
    <w:rsid w:val="00AF2322"/>
    <w:rsid w:val="00AF48B4"/>
    <w:rsid w:val="00AF4923"/>
    <w:rsid w:val="00AF7C74"/>
    <w:rsid w:val="00B000AF"/>
    <w:rsid w:val="00B01BA6"/>
    <w:rsid w:val="00B04E79"/>
    <w:rsid w:val="00B07488"/>
    <w:rsid w:val="00B075A2"/>
    <w:rsid w:val="00B10DD2"/>
    <w:rsid w:val="00B115DC"/>
    <w:rsid w:val="00B11952"/>
    <w:rsid w:val="00B149AC"/>
    <w:rsid w:val="00B14BD2"/>
    <w:rsid w:val="00B1557F"/>
    <w:rsid w:val="00B1668D"/>
    <w:rsid w:val="00B17981"/>
    <w:rsid w:val="00B17E5D"/>
    <w:rsid w:val="00B233BB"/>
    <w:rsid w:val="00B25612"/>
    <w:rsid w:val="00B26437"/>
    <w:rsid w:val="00B2678E"/>
    <w:rsid w:val="00B30647"/>
    <w:rsid w:val="00B31F0E"/>
    <w:rsid w:val="00B33DC3"/>
    <w:rsid w:val="00B34F25"/>
    <w:rsid w:val="00B43672"/>
    <w:rsid w:val="00B473D8"/>
    <w:rsid w:val="00B5165A"/>
    <w:rsid w:val="00B524C1"/>
    <w:rsid w:val="00B52C8D"/>
    <w:rsid w:val="00B564BF"/>
    <w:rsid w:val="00B6104E"/>
    <w:rsid w:val="00B610C7"/>
    <w:rsid w:val="00B62106"/>
    <w:rsid w:val="00B626A8"/>
    <w:rsid w:val="00B65695"/>
    <w:rsid w:val="00B659E2"/>
    <w:rsid w:val="00B66526"/>
    <w:rsid w:val="00B665A3"/>
    <w:rsid w:val="00B72D3C"/>
    <w:rsid w:val="00B73BB4"/>
    <w:rsid w:val="00B80532"/>
    <w:rsid w:val="00B82039"/>
    <w:rsid w:val="00B82454"/>
    <w:rsid w:val="00B83E5F"/>
    <w:rsid w:val="00B90097"/>
    <w:rsid w:val="00B90999"/>
    <w:rsid w:val="00B91AD7"/>
    <w:rsid w:val="00B92D23"/>
    <w:rsid w:val="00B95BC8"/>
    <w:rsid w:val="00B96E87"/>
    <w:rsid w:val="00BA146A"/>
    <w:rsid w:val="00BA32EE"/>
    <w:rsid w:val="00BB3519"/>
    <w:rsid w:val="00BB5B36"/>
    <w:rsid w:val="00BC027B"/>
    <w:rsid w:val="00BC1B1D"/>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21B0"/>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4E5D"/>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628"/>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63D3"/>
    <w:rsid w:val="00D50D65"/>
    <w:rsid w:val="00D512E0"/>
    <w:rsid w:val="00D519F3"/>
    <w:rsid w:val="00D51D2A"/>
    <w:rsid w:val="00D53B7C"/>
    <w:rsid w:val="00D55F52"/>
    <w:rsid w:val="00D56508"/>
    <w:rsid w:val="00D56630"/>
    <w:rsid w:val="00D6131A"/>
    <w:rsid w:val="00D61611"/>
    <w:rsid w:val="00D61784"/>
    <w:rsid w:val="00D6178A"/>
    <w:rsid w:val="00D63B53"/>
    <w:rsid w:val="00D64B88"/>
    <w:rsid w:val="00D64DC5"/>
    <w:rsid w:val="00D66BA6"/>
    <w:rsid w:val="00D700B1"/>
    <w:rsid w:val="00D730FA"/>
    <w:rsid w:val="00D76631"/>
    <w:rsid w:val="00D768B7"/>
    <w:rsid w:val="00D76F9D"/>
    <w:rsid w:val="00D77492"/>
    <w:rsid w:val="00D77D1B"/>
    <w:rsid w:val="00D811E8"/>
    <w:rsid w:val="00D81A44"/>
    <w:rsid w:val="00D83072"/>
    <w:rsid w:val="00D83ABC"/>
    <w:rsid w:val="00D83FB6"/>
    <w:rsid w:val="00D84870"/>
    <w:rsid w:val="00D91B92"/>
    <w:rsid w:val="00D926B3"/>
    <w:rsid w:val="00D92F63"/>
    <w:rsid w:val="00D947B6"/>
    <w:rsid w:val="00D94A53"/>
    <w:rsid w:val="00D97E00"/>
    <w:rsid w:val="00DA00BC"/>
    <w:rsid w:val="00DA0E22"/>
    <w:rsid w:val="00DA0F8B"/>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3D4F"/>
    <w:rsid w:val="00E2551E"/>
    <w:rsid w:val="00E26B13"/>
    <w:rsid w:val="00E27E5A"/>
    <w:rsid w:val="00E30448"/>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0C5D"/>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0415"/>
    <w:rsid w:val="00EC379B"/>
    <w:rsid w:val="00EC37DF"/>
    <w:rsid w:val="00EC3A99"/>
    <w:rsid w:val="00EC41B1"/>
    <w:rsid w:val="00ED0665"/>
    <w:rsid w:val="00ED0D3E"/>
    <w:rsid w:val="00ED12C0"/>
    <w:rsid w:val="00ED19F0"/>
    <w:rsid w:val="00ED2B50"/>
    <w:rsid w:val="00ED3A32"/>
    <w:rsid w:val="00ED3BDE"/>
    <w:rsid w:val="00ED68FB"/>
    <w:rsid w:val="00ED783A"/>
    <w:rsid w:val="00EE195C"/>
    <w:rsid w:val="00EE2584"/>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584"/>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67CF"/>
    <w:rsid w:val="00F96602"/>
    <w:rsid w:val="00F9735A"/>
    <w:rsid w:val="00FA32FC"/>
    <w:rsid w:val="00FA59FD"/>
    <w:rsid w:val="00FA5D8C"/>
    <w:rsid w:val="00FA6403"/>
    <w:rsid w:val="00FA6A01"/>
    <w:rsid w:val="00FB16CD"/>
    <w:rsid w:val="00FB73AE"/>
    <w:rsid w:val="00FC1E01"/>
    <w:rsid w:val="00FC2CE4"/>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4544E3-58E8-48EA-94AB-669E9CE9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30448"/>
    <w:rPr>
      <w:sz w:val="16"/>
      <w:szCs w:val="16"/>
    </w:rPr>
  </w:style>
  <w:style w:type="paragraph" w:styleId="CommentText">
    <w:name w:val="annotation text"/>
    <w:basedOn w:val="Normal"/>
    <w:link w:val="CommentTextChar"/>
    <w:semiHidden/>
    <w:unhideWhenUsed/>
    <w:rsid w:val="00E30448"/>
    <w:rPr>
      <w:sz w:val="20"/>
      <w:szCs w:val="20"/>
    </w:rPr>
  </w:style>
  <w:style w:type="character" w:customStyle="1" w:styleId="CommentTextChar">
    <w:name w:val="Comment Text Char"/>
    <w:basedOn w:val="DefaultParagraphFont"/>
    <w:link w:val="CommentText"/>
    <w:semiHidden/>
    <w:rsid w:val="00E30448"/>
  </w:style>
  <w:style w:type="paragraph" w:styleId="CommentSubject">
    <w:name w:val="annotation subject"/>
    <w:basedOn w:val="CommentText"/>
    <w:next w:val="CommentText"/>
    <w:link w:val="CommentSubjectChar"/>
    <w:semiHidden/>
    <w:unhideWhenUsed/>
    <w:rsid w:val="00E30448"/>
    <w:rPr>
      <w:b/>
      <w:bCs/>
    </w:rPr>
  </w:style>
  <w:style w:type="character" w:customStyle="1" w:styleId="CommentSubjectChar">
    <w:name w:val="Comment Subject Char"/>
    <w:basedOn w:val="CommentTextChar"/>
    <w:link w:val="CommentSubject"/>
    <w:semiHidden/>
    <w:rsid w:val="00E30448"/>
    <w:rPr>
      <w:b/>
      <w:bCs/>
    </w:rPr>
  </w:style>
  <w:style w:type="paragraph" w:styleId="Revision">
    <w:name w:val="Revision"/>
    <w:hidden/>
    <w:uiPriority w:val="99"/>
    <w:semiHidden/>
    <w:rsid w:val="00297E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Words>
  <Characters>4428</Characters>
  <Application>Microsoft Office Word</Application>
  <DocSecurity>4</DocSecurity>
  <Lines>96</Lines>
  <Paragraphs>23</Paragraphs>
  <ScaleCrop>false</ScaleCrop>
  <HeadingPairs>
    <vt:vector size="2" baseType="variant">
      <vt:variant>
        <vt:lpstr>Title</vt:lpstr>
      </vt:variant>
      <vt:variant>
        <vt:i4>1</vt:i4>
      </vt:variant>
    </vt:vector>
  </HeadingPairs>
  <TitlesOfParts>
    <vt:vector size="1" baseType="lpstr">
      <vt:lpstr>BA - HB00139 (Committee Report (Substituted))</vt:lpstr>
    </vt:vector>
  </TitlesOfParts>
  <Company>State of Texas</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28087</dc:subject>
  <dc:creator>State of Texas</dc:creator>
  <dc:description>HB 139 by Klick-(H)State Affairs (Substitute Document Number: 88R 26197)</dc:description>
  <cp:lastModifiedBy>Stacey Nicchio</cp:lastModifiedBy>
  <cp:revision>2</cp:revision>
  <cp:lastPrinted>2003-11-26T17:21:00Z</cp:lastPrinted>
  <dcterms:created xsi:type="dcterms:W3CDTF">2023-05-05T16:52:00Z</dcterms:created>
  <dcterms:modified xsi:type="dcterms:W3CDTF">2023-05-05T16:52:00Z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23.124.2117</vt:lpwstr>
  </property>
</Properties>
</file>