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73337" w14:paraId="35044F9B" w14:textId="77777777" w:rsidTr="00345119">
        <w:tc>
          <w:tcPr>
            <w:tcW w:w="9576" w:type="dxa"/>
            <w:noWrap/>
          </w:tcPr>
          <w:p w14:paraId="2DB933C8" w14:textId="77777777" w:rsidR="008423E4" w:rsidRPr="0022177D" w:rsidRDefault="00237F4A" w:rsidP="00B2525A">
            <w:pPr>
              <w:pStyle w:val="Heading1"/>
            </w:pPr>
            <w:r w:rsidRPr="00631897">
              <w:t>BILL ANALYSIS</w:t>
            </w:r>
          </w:p>
        </w:tc>
      </w:tr>
    </w:tbl>
    <w:p w14:paraId="016EBFE2" w14:textId="77777777" w:rsidR="008423E4" w:rsidRPr="0022177D" w:rsidRDefault="008423E4" w:rsidP="00B2525A">
      <w:pPr>
        <w:jc w:val="center"/>
      </w:pPr>
    </w:p>
    <w:p w14:paraId="10C3FB06" w14:textId="77777777" w:rsidR="008423E4" w:rsidRPr="00B31F0E" w:rsidRDefault="008423E4" w:rsidP="00B2525A"/>
    <w:p w14:paraId="4981D851" w14:textId="77777777" w:rsidR="008423E4" w:rsidRPr="00742794" w:rsidRDefault="008423E4" w:rsidP="00B2525A">
      <w:pPr>
        <w:tabs>
          <w:tab w:val="right" w:pos="9360"/>
        </w:tabs>
      </w:pPr>
    </w:p>
    <w:tbl>
      <w:tblPr>
        <w:tblW w:w="0" w:type="auto"/>
        <w:tblLayout w:type="fixed"/>
        <w:tblLook w:val="01E0" w:firstRow="1" w:lastRow="1" w:firstColumn="1" w:lastColumn="1" w:noHBand="0" w:noVBand="0"/>
      </w:tblPr>
      <w:tblGrid>
        <w:gridCol w:w="9576"/>
      </w:tblGrid>
      <w:tr w:rsidR="00B73337" w14:paraId="646CD01D" w14:textId="77777777" w:rsidTr="00345119">
        <w:tc>
          <w:tcPr>
            <w:tcW w:w="9576" w:type="dxa"/>
          </w:tcPr>
          <w:p w14:paraId="1554772E" w14:textId="77777777" w:rsidR="008423E4" w:rsidRPr="00861995" w:rsidRDefault="00237F4A" w:rsidP="00B2525A">
            <w:pPr>
              <w:jc w:val="right"/>
            </w:pPr>
            <w:r>
              <w:t>H.B. 140</w:t>
            </w:r>
          </w:p>
        </w:tc>
      </w:tr>
      <w:tr w:rsidR="00B73337" w14:paraId="5EB9D80B" w14:textId="77777777" w:rsidTr="00345119">
        <w:tc>
          <w:tcPr>
            <w:tcW w:w="9576" w:type="dxa"/>
          </w:tcPr>
          <w:p w14:paraId="3D78CF6A" w14:textId="77777777" w:rsidR="008423E4" w:rsidRPr="00861995" w:rsidRDefault="00237F4A" w:rsidP="00B2525A">
            <w:pPr>
              <w:jc w:val="right"/>
            </w:pPr>
            <w:r>
              <w:t xml:space="preserve">By: </w:t>
            </w:r>
            <w:r w:rsidR="006379AF">
              <w:t>González, Mary</w:t>
            </w:r>
          </w:p>
        </w:tc>
      </w:tr>
      <w:tr w:rsidR="00B73337" w14:paraId="54628AC1" w14:textId="77777777" w:rsidTr="00345119">
        <w:tc>
          <w:tcPr>
            <w:tcW w:w="9576" w:type="dxa"/>
          </w:tcPr>
          <w:p w14:paraId="1AA2033A" w14:textId="77777777" w:rsidR="008423E4" w:rsidRPr="00861995" w:rsidRDefault="00237F4A" w:rsidP="00B2525A">
            <w:pPr>
              <w:jc w:val="right"/>
            </w:pPr>
            <w:r>
              <w:t>Human Services</w:t>
            </w:r>
          </w:p>
        </w:tc>
      </w:tr>
      <w:tr w:rsidR="00B73337" w14:paraId="27A7E19A" w14:textId="77777777" w:rsidTr="00345119">
        <w:tc>
          <w:tcPr>
            <w:tcW w:w="9576" w:type="dxa"/>
          </w:tcPr>
          <w:p w14:paraId="63720147" w14:textId="77777777" w:rsidR="008423E4" w:rsidRDefault="00237F4A" w:rsidP="00B2525A">
            <w:pPr>
              <w:jc w:val="right"/>
            </w:pPr>
            <w:r>
              <w:t>Committee Report (Unamended)</w:t>
            </w:r>
          </w:p>
        </w:tc>
      </w:tr>
    </w:tbl>
    <w:p w14:paraId="6E869E7E" w14:textId="77777777" w:rsidR="008423E4" w:rsidRDefault="008423E4" w:rsidP="00B2525A">
      <w:pPr>
        <w:tabs>
          <w:tab w:val="right" w:pos="9360"/>
        </w:tabs>
      </w:pPr>
    </w:p>
    <w:p w14:paraId="3D7B47E7" w14:textId="77777777" w:rsidR="008423E4" w:rsidRDefault="008423E4" w:rsidP="00B2525A"/>
    <w:p w14:paraId="3D8233C6" w14:textId="77777777" w:rsidR="008423E4" w:rsidRDefault="008423E4" w:rsidP="00B2525A"/>
    <w:tbl>
      <w:tblPr>
        <w:tblW w:w="0" w:type="auto"/>
        <w:tblCellMar>
          <w:left w:w="115" w:type="dxa"/>
          <w:right w:w="115" w:type="dxa"/>
        </w:tblCellMar>
        <w:tblLook w:val="01E0" w:firstRow="1" w:lastRow="1" w:firstColumn="1" w:lastColumn="1" w:noHBand="0" w:noVBand="0"/>
      </w:tblPr>
      <w:tblGrid>
        <w:gridCol w:w="9360"/>
      </w:tblGrid>
      <w:tr w:rsidR="00B73337" w14:paraId="09F1F552" w14:textId="77777777" w:rsidTr="00345119">
        <w:tc>
          <w:tcPr>
            <w:tcW w:w="9576" w:type="dxa"/>
          </w:tcPr>
          <w:p w14:paraId="4708F803" w14:textId="77777777" w:rsidR="008423E4" w:rsidRPr="00A8133F" w:rsidRDefault="00237F4A" w:rsidP="00B2525A">
            <w:pPr>
              <w:rPr>
                <w:b/>
              </w:rPr>
            </w:pPr>
            <w:r w:rsidRPr="009C1E9A">
              <w:rPr>
                <w:b/>
                <w:u w:val="single"/>
              </w:rPr>
              <w:t>BACKGROUND AND PURPOSE</w:t>
            </w:r>
            <w:r>
              <w:rPr>
                <w:b/>
              </w:rPr>
              <w:t xml:space="preserve"> </w:t>
            </w:r>
          </w:p>
          <w:p w14:paraId="3E1F7710" w14:textId="77777777" w:rsidR="008423E4" w:rsidRDefault="008423E4" w:rsidP="00B2525A"/>
          <w:p w14:paraId="582770D6" w14:textId="0721A4BE" w:rsidR="008423E4" w:rsidRDefault="00237F4A" w:rsidP="00B2525A">
            <w:pPr>
              <w:pStyle w:val="Header"/>
              <w:tabs>
                <w:tab w:val="clear" w:pos="4320"/>
                <w:tab w:val="clear" w:pos="8640"/>
              </w:tabs>
              <w:jc w:val="both"/>
            </w:pPr>
            <w:r w:rsidRPr="00890742">
              <w:t xml:space="preserve">According to the Helen Keller National Center, approximately 2,500 Texans are challenged with a dual sensory loss of hearing and vision. </w:t>
            </w:r>
            <w:r>
              <w:t>Many of these individuals</w:t>
            </w:r>
            <w:r w:rsidRPr="00890742">
              <w:t xml:space="preserve"> are adults striving to live as independently as possible while facing many substantial barrie</w:t>
            </w:r>
            <w:r w:rsidRPr="00890742">
              <w:t xml:space="preserve">rs. </w:t>
            </w:r>
            <w:r>
              <w:t>Unfortunately</w:t>
            </w:r>
            <w:r w:rsidRPr="00890742">
              <w:t xml:space="preserve">, </w:t>
            </w:r>
            <w:r>
              <w:t>not all</w:t>
            </w:r>
            <w:r w:rsidRPr="00890742">
              <w:t xml:space="preserve"> qualify for existing </w:t>
            </w:r>
            <w:r>
              <w:t xml:space="preserve">state-supported </w:t>
            </w:r>
            <w:r w:rsidRPr="00890742">
              <w:t>services</w:t>
            </w:r>
            <w:r>
              <w:t>,</w:t>
            </w:r>
            <w:r w:rsidRPr="00890742">
              <w:t xml:space="preserve"> such as </w:t>
            </w:r>
            <w:r>
              <w:t>those</w:t>
            </w:r>
            <w:r w:rsidRPr="00890742">
              <w:t xml:space="preserve"> available through the Deaf-Blind </w:t>
            </w:r>
            <w:r>
              <w:t>with Multiple Disabilities Medicaid w</w:t>
            </w:r>
            <w:r w:rsidRPr="00890742">
              <w:t xml:space="preserve">aiver </w:t>
            </w:r>
            <w:r>
              <w:t>p</w:t>
            </w:r>
            <w:r w:rsidRPr="00890742">
              <w:t>rogram</w:t>
            </w:r>
            <w:r>
              <w:t>,</w:t>
            </w:r>
            <w:r w:rsidRPr="00890742">
              <w:t xml:space="preserve"> and as a result </w:t>
            </w:r>
            <w:r>
              <w:t xml:space="preserve">some do not </w:t>
            </w:r>
            <w:r w:rsidRPr="00890742">
              <w:t xml:space="preserve">receive </w:t>
            </w:r>
            <w:r>
              <w:t>coordinated support</w:t>
            </w:r>
            <w:r w:rsidRPr="00890742">
              <w:t xml:space="preserve"> services. Instead</w:t>
            </w:r>
            <w:r>
              <w:t>,</w:t>
            </w:r>
            <w:r w:rsidRPr="00890742">
              <w:t xml:space="preserve"> the</w:t>
            </w:r>
            <w:r>
              <w:t>se in</w:t>
            </w:r>
            <w:r>
              <w:t>dividuals</w:t>
            </w:r>
            <w:r w:rsidRPr="00890742">
              <w:t xml:space="preserve"> must rely primarily on untrained</w:t>
            </w:r>
            <w:r>
              <w:t xml:space="preserve"> volunteers, whose</w:t>
            </w:r>
            <w:r w:rsidRPr="00890742">
              <w:t xml:space="preserve"> </w:t>
            </w:r>
            <w:r>
              <w:t>services are often hard to obtain due to a lack of available volunteers</w:t>
            </w:r>
            <w:r w:rsidRPr="00890742">
              <w:t>.</w:t>
            </w:r>
            <w:r>
              <w:t xml:space="preserve"> H.B.</w:t>
            </w:r>
            <w:r w:rsidRPr="00890742">
              <w:t xml:space="preserve"> </w:t>
            </w:r>
            <w:r>
              <w:t>140</w:t>
            </w:r>
            <w:r w:rsidRPr="00890742">
              <w:t xml:space="preserve"> </w:t>
            </w:r>
            <w:r>
              <w:t>seeks to</w:t>
            </w:r>
            <w:r w:rsidRPr="00890742">
              <w:t xml:space="preserve"> </w:t>
            </w:r>
            <w:r>
              <w:t xml:space="preserve">ensure that Texans attempting to maintain independence while dealing with the loss of their hearing and </w:t>
            </w:r>
            <w:r>
              <w:t xml:space="preserve">vision can do so by </w:t>
            </w:r>
            <w:r w:rsidRPr="00890742">
              <w:t>implement</w:t>
            </w:r>
            <w:r>
              <w:t>ing</w:t>
            </w:r>
            <w:r w:rsidRPr="00890742">
              <w:t xml:space="preserve"> </w:t>
            </w:r>
            <w:r>
              <w:t xml:space="preserve">a policy recommendation of the </w:t>
            </w:r>
            <w:r w:rsidRPr="00890742">
              <w:t>Governor</w:t>
            </w:r>
            <w:r>
              <w:t>'</w:t>
            </w:r>
            <w:r w:rsidRPr="00890742">
              <w:t xml:space="preserve">s Committee on People with Disabilities to establish a </w:t>
            </w:r>
            <w:r>
              <w:t>c</w:t>
            </w:r>
            <w:r w:rsidRPr="00890742">
              <w:t>o-</w:t>
            </w:r>
            <w:r>
              <w:t>n</w:t>
            </w:r>
            <w:r w:rsidRPr="00890742">
              <w:t>avigator program within the Health and Human Services Commission</w:t>
            </w:r>
            <w:r>
              <w:t>.</w:t>
            </w:r>
          </w:p>
          <w:p w14:paraId="7C209B47" w14:textId="77777777" w:rsidR="008423E4" w:rsidRPr="00E26B13" w:rsidRDefault="008423E4" w:rsidP="00B2525A">
            <w:pPr>
              <w:rPr>
                <w:b/>
              </w:rPr>
            </w:pPr>
          </w:p>
        </w:tc>
      </w:tr>
      <w:tr w:rsidR="00B73337" w14:paraId="7AC2F7EA" w14:textId="77777777" w:rsidTr="00345119">
        <w:tc>
          <w:tcPr>
            <w:tcW w:w="9576" w:type="dxa"/>
          </w:tcPr>
          <w:p w14:paraId="225D0E74" w14:textId="77777777" w:rsidR="0017725B" w:rsidRDefault="00237F4A" w:rsidP="00B2525A">
            <w:pPr>
              <w:rPr>
                <w:b/>
                <w:u w:val="single"/>
              </w:rPr>
            </w:pPr>
            <w:r>
              <w:rPr>
                <w:b/>
                <w:u w:val="single"/>
              </w:rPr>
              <w:t>CRIMINAL JUSTICE IMPACT</w:t>
            </w:r>
          </w:p>
          <w:p w14:paraId="67002C70" w14:textId="77777777" w:rsidR="0017725B" w:rsidRDefault="0017725B" w:rsidP="00B2525A">
            <w:pPr>
              <w:rPr>
                <w:b/>
                <w:u w:val="single"/>
              </w:rPr>
            </w:pPr>
          </w:p>
          <w:p w14:paraId="6061A9EF" w14:textId="1DC131AF" w:rsidR="006379AF" w:rsidRPr="006379AF" w:rsidRDefault="00237F4A" w:rsidP="00B2525A">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3312FEBA" w14:textId="77777777" w:rsidR="0017725B" w:rsidRPr="0017725B" w:rsidRDefault="0017725B" w:rsidP="00B2525A">
            <w:pPr>
              <w:rPr>
                <w:b/>
                <w:u w:val="single"/>
              </w:rPr>
            </w:pPr>
          </w:p>
        </w:tc>
      </w:tr>
      <w:tr w:rsidR="00B73337" w14:paraId="387802F9" w14:textId="77777777" w:rsidTr="00345119">
        <w:tc>
          <w:tcPr>
            <w:tcW w:w="9576" w:type="dxa"/>
          </w:tcPr>
          <w:p w14:paraId="24ADBDC0" w14:textId="77777777" w:rsidR="008423E4" w:rsidRPr="00A8133F" w:rsidRDefault="00237F4A" w:rsidP="00B2525A">
            <w:pPr>
              <w:rPr>
                <w:b/>
              </w:rPr>
            </w:pPr>
            <w:r w:rsidRPr="009C1E9A">
              <w:rPr>
                <w:b/>
                <w:u w:val="single"/>
              </w:rPr>
              <w:t>RULEMAKING AUTHORITY</w:t>
            </w:r>
            <w:r>
              <w:rPr>
                <w:b/>
              </w:rPr>
              <w:t xml:space="preserve"> </w:t>
            </w:r>
          </w:p>
          <w:p w14:paraId="38553E66" w14:textId="77777777" w:rsidR="008423E4" w:rsidRDefault="008423E4" w:rsidP="00B2525A"/>
          <w:p w14:paraId="3947AC1E" w14:textId="55E4CD45" w:rsidR="008423E4" w:rsidRDefault="00237F4A" w:rsidP="00B2525A">
            <w:pPr>
              <w:pStyle w:val="Header"/>
              <w:jc w:val="both"/>
            </w:pPr>
            <w:r w:rsidRPr="006379AF">
              <w:t>It is the committee's opinion that rulemaking authority is expressly granted to the executive commissioner of the Health and Human Services Commission in SECTION 2 of this bill.</w:t>
            </w:r>
          </w:p>
          <w:p w14:paraId="0DA2C54E" w14:textId="77777777" w:rsidR="008423E4" w:rsidRPr="00E21FDC" w:rsidRDefault="008423E4" w:rsidP="00B2525A">
            <w:pPr>
              <w:rPr>
                <w:b/>
              </w:rPr>
            </w:pPr>
          </w:p>
        </w:tc>
      </w:tr>
      <w:tr w:rsidR="00B73337" w14:paraId="419E92AA" w14:textId="77777777" w:rsidTr="00345119">
        <w:tc>
          <w:tcPr>
            <w:tcW w:w="9576" w:type="dxa"/>
          </w:tcPr>
          <w:p w14:paraId="6F16E8CA" w14:textId="77777777" w:rsidR="008423E4" w:rsidRPr="00A8133F" w:rsidRDefault="00237F4A" w:rsidP="00B2525A">
            <w:pPr>
              <w:rPr>
                <w:b/>
              </w:rPr>
            </w:pPr>
            <w:r w:rsidRPr="009C1E9A">
              <w:rPr>
                <w:b/>
                <w:u w:val="single"/>
              </w:rPr>
              <w:t>ANALYSIS</w:t>
            </w:r>
            <w:r>
              <w:rPr>
                <w:b/>
              </w:rPr>
              <w:t xml:space="preserve"> </w:t>
            </w:r>
          </w:p>
          <w:p w14:paraId="5CED8185" w14:textId="77777777" w:rsidR="008423E4" w:rsidRDefault="008423E4" w:rsidP="00B2525A"/>
          <w:p w14:paraId="46F48B6E" w14:textId="77777777" w:rsidR="006379AF" w:rsidRPr="006379AF" w:rsidRDefault="00237F4A" w:rsidP="00B2525A">
            <w:pPr>
              <w:pStyle w:val="Header"/>
              <w:tabs>
                <w:tab w:val="clear" w:pos="4320"/>
                <w:tab w:val="clear" w:pos="8640"/>
              </w:tabs>
              <w:jc w:val="both"/>
            </w:pPr>
            <w:r w:rsidRPr="006379AF">
              <w:t xml:space="preserve">H.B. 140 amends the Human Resources Code to require the Health and Human Services Commission (HHSC) to operate a statewide co-navigation services program through which such services are provided </w:t>
            </w:r>
            <w:r w:rsidRPr="007F0FFF">
              <w:t>to deaf-blind individuals</w:t>
            </w:r>
            <w:r w:rsidRPr="006379AF">
              <w:t xml:space="preserve"> by co-navigators who are reimbursed</w:t>
            </w:r>
            <w:r w:rsidRPr="006379AF">
              <w:t xml:space="preserve"> by HHSC for the provision of the services. The bill defines, among other terms, "co-navigation services" as services provided to an individual who is deaf-blind that assist the individual to physically access their environment and to make informed decisio</w:t>
            </w:r>
            <w:r w:rsidRPr="006379AF">
              <w:t>ns. The term includes providing visual and environmental information or sighted guide services and assisting with communication accessibility by communicating in the preferred language and communication mode of the individual who is deaf-blind, but does no</w:t>
            </w:r>
            <w:r w:rsidRPr="006379AF">
              <w:t>t include performing any of the following for the individual:</w:t>
            </w:r>
          </w:p>
          <w:p w14:paraId="2E95E3DD" w14:textId="77777777" w:rsidR="006379AF" w:rsidRPr="006379AF" w:rsidRDefault="00237F4A" w:rsidP="00B2525A">
            <w:pPr>
              <w:pStyle w:val="Header"/>
              <w:numPr>
                <w:ilvl w:val="0"/>
                <w:numId w:val="2"/>
              </w:numPr>
              <w:tabs>
                <w:tab w:val="clear" w:pos="4320"/>
                <w:tab w:val="clear" w:pos="8640"/>
              </w:tabs>
              <w:jc w:val="both"/>
            </w:pPr>
            <w:r w:rsidRPr="006379AF">
              <w:t>providing personal care services;</w:t>
            </w:r>
          </w:p>
          <w:p w14:paraId="47535426" w14:textId="77777777" w:rsidR="006379AF" w:rsidRPr="006379AF" w:rsidRDefault="00237F4A" w:rsidP="00B2525A">
            <w:pPr>
              <w:pStyle w:val="Header"/>
              <w:numPr>
                <w:ilvl w:val="0"/>
                <w:numId w:val="2"/>
              </w:numPr>
              <w:tabs>
                <w:tab w:val="clear" w:pos="4320"/>
                <w:tab w:val="clear" w:pos="8640"/>
              </w:tabs>
              <w:jc w:val="both"/>
            </w:pPr>
            <w:r w:rsidRPr="006379AF">
              <w:t>completing ordinary errands;</w:t>
            </w:r>
          </w:p>
          <w:p w14:paraId="62D01EDA" w14:textId="77777777" w:rsidR="006379AF" w:rsidRPr="006379AF" w:rsidRDefault="00237F4A" w:rsidP="00B2525A">
            <w:pPr>
              <w:pStyle w:val="Header"/>
              <w:numPr>
                <w:ilvl w:val="0"/>
                <w:numId w:val="2"/>
              </w:numPr>
              <w:tabs>
                <w:tab w:val="clear" w:pos="4320"/>
                <w:tab w:val="clear" w:pos="8640"/>
              </w:tabs>
              <w:jc w:val="both"/>
            </w:pPr>
            <w:r w:rsidRPr="006379AF">
              <w:t>making decisions;</w:t>
            </w:r>
          </w:p>
          <w:p w14:paraId="653C845C" w14:textId="77777777" w:rsidR="006379AF" w:rsidRPr="006379AF" w:rsidRDefault="00237F4A" w:rsidP="00B2525A">
            <w:pPr>
              <w:pStyle w:val="Header"/>
              <w:numPr>
                <w:ilvl w:val="0"/>
                <w:numId w:val="2"/>
              </w:numPr>
              <w:tabs>
                <w:tab w:val="clear" w:pos="4320"/>
                <w:tab w:val="clear" w:pos="8640"/>
              </w:tabs>
              <w:jc w:val="both"/>
            </w:pPr>
            <w:r w:rsidRPr="006379AF">
              <w:t>teaching or otherwise providing instruction; or</w:t>
            </w:r>
          </w:p>
          <w:p w14:paraId="5DAE9E3A" w14:textId="77777777" w:rsidR="006379AF" w:rsidRPr="006379AF" w:rsidRDefault="00237F4A" w:rsidP="00B2525A">
            <w:pPr>
              <w:pStyle w:val="Header"/>
              <w:numPr>
                <w:ilvl w:val="0"/>
                <w:numId w:val="2"/>
              </w:numPr>
              <w:tabs>
                <w:tab w:val="clear" w:pos="4320"/>
                <w:tab w:val="clear" w:pos="8640"/>
              </w:tabs>
              <w:jc w:val="both"/>
            </w:pPr>
            <w:r w:rsidRPr="006379AF">
              <w:t xml:space="preserve">interpreting in a formal setting, including a medical, legal, or </w:t>
            </w:r>
            <w:r w:rsidRPr="006379AF">
              <w:t>business setting.</w:t>
            </w:r>
          </w:p>
          <w:p w14:paraId="0EF90AFD" w14:textId="77777777" w:rsidR="006379AF" w:rsidRPr="006379AF" w:rsidRDefault="006379AF" w:rsidP="00B2525A">
            <w:pPr>
              <w:pStyle w:val="Header"/>
              <w:tabs>
                <w:tab w:val="clear" w:pos="4320"/>
                <w:tab w:val="clear" w:pos="8640"/>
              </w:tabs>
              <w:jc w:val="both"/>
            </w:pPr>
          </w:p>
          <w:p w14:paraId="03273F51" w14:textId="77777777" w:rsidR="006379AF" w:rsidRPr="006379AF" w:rsidRDefault="00237F4A" w:rsidP="00B2525A">
            <w:pPr>
              <w:pStyle w:val="Header"/>
              <w:tabs>
                <w:tab w:val="clear" w:pos="4320"/>
                <w:tab w:val="clear" w:pos="8640"/>
              </w:tabs>
              <w:jc w:val="both"/>
            </w:pPr>
            <w:r w:rsidRPr="006379AF">
              <w:t>H.B. 140 requires the executive commissioner of HHSC by rule to establish reimbursement rates to be paid to a co-navigator under the program using a tiered wage scale based on the co</w:t>
            </w:r>
            <w:r w:rsidRPr="006379AF">
              <w:noBreakHyphen/>
              <w:t>navigator's level of training and fluency and skill in</w:t>
            </w:r>
            <w:r w:rsidRPr="006379AF">
              <w:t xml:space="preserve"> communication modes and sighted guide-mobility for deaf-blind individuals. The bill requires HHSC to ensure that quality co</w:t>
            </w:r>
            <w:r w:rsidRPr="006379AF">
              <w:noBreakHyphen/>
              <w:t>navigation services are provided under the program by doing the following:</w:t>
            </w:r>
          </w:p>
          <w:p w14:paraId="13B4AAC5" w14:textId="77777777" w:rsidR="006379AF" w:rsidRPr="006379AF" w:rsidRDefault="00237F4A" w:rsidP="00B2525A">
            <w:pPr>
              <w:pStyle w:val="Header"/>
              <w:numPr>
                <w:ilvl w:val="0"/>
                <w:numId w:val="1"/>
              </w:numPr>
              <w:tabs>
                <w:tab w:val="clear" w:pos="4320"/>
                <w:tab w:val="clear" w:pos="8640"/>
              </w:tabs>
              <w:jc w:val="both"/>
            </w:pPr>
            <w:r w:rsidRPr="006379AF">
              <w:t xml:space="preserve">monitoring the compliance of co-navigators with program </w:t>
            </w:r>
            <w:r w:rsidRPr="006379AF">
              <w:t>rules;</w:t>
            </w:r>
          </w:p>
          <w:p w14:paraId="1507FEB8" w14:textId="77777777" w:rsidR="006379AF" w:rsidRPr="006379AF" w:rsidRDefault="00237F4A" w:rsidP="00B2525A">
            <w:pPr>
              <w:pStyle w:val="Header"/>
              <w:numPr>
                <w:ilvl w:val="0"/>
                <w:numId w:val="1"/>
              </w:numPr>
              <w:tabs>
                <w:tab w:val="clear" w:pos="4320"/>
                <w:tab w:val="clear" w:pos="8640"/>
              </w:tabs>
              <w:jc w:val="both"/>
            </w:pPr>
            <w:r w:rsidRPr="006379AF">
              <w:t>developing funding sources for the program that are in addition to state sources and will reduce reliance on the state sources for continuation of the program; and</w:t>
            </w:r>
          </w:p>
          <w:p w14:paraId="6EC39755" w14:textId="77777777" w:rsidR="006379AF" w:rsidRPr="006379AF" w:rsidRDefault="00237F4A" w:rsidP="00B2525A">
            <w:pPr>
              <w:pStyle w:val="Header"/>
              <w:numPr>
                <w:ilvl w:val="0"/>
                <w:numId w:val="1"/>
              </w:numPr>
              <w:tabs>
                <w:tab w:val="clear" w:pos="4320"/>
                <w:tab w:val="clear" w:pos="8640"/>
              </w:tabs>
              <w:jc w:val="both"/>
            </w:pPr>
            <w:r w:rsidRPr="006379AF">
              <w:t>providing funding and technical assistance for training programs for co-navigators an</w:t>
            </w:r>
            <w:r w:rsidRPr="006379AF">
              <w:t>d deaf-blind individuals under the program.</w:t>
            </w:r>
          </w:p>
          <w:p w14:paraId="60918473" w14:textId="77777777" w:rsidR="006379AF" w:rsidRPr="006379AF" w:rsidRDefault="006379AF" w:rsidP="00B2525A">
            <w:pPr>
              <w:pStyle w:val="Header"/>
              <w:tabs>
                <w:tab w:val="clear" w:pos="4320"/>
                <w:tab w:val="clear" w:pos="8640"/>
              </w:tabs>
              <w:jc w:val="both"/>
            </w:pPr>
          </w:p>
          <w:p w14:paraId="49931142" w14:textId="77777777" w:rsidR="006379AF" w:rsidRPr="006379AF" w:rsidRDefault="00237F4A" w:rsidP="00B2525A">
            <w:pPr>
              <w:pStyle w:val="Header"/>
              <w:tabs>
                <w:tab w:val="clear" w:pos="4320"/>
                <w:tab w:val="clear" w:pos="8640"/>
              </w:tabs>
              <w:jc w:val="both"/>
            </w:pPr>
            <w:r w:rsidRPr="006379AF">
              <w:t>H.B. 140 authorizes the executive commissioner to establish an advisory committee to advise HHSC in developing and operating the program. The bill requires the executive commissioner to determine the number of m</w:t>
            </w:r>
            <w:r w:rsidRPr="006379AF">
              <w:t xml:space="preserve">embers serving on the advisory committee, which must include deaf-blind individuals and other stakeholders. </w:t>
            </w:r>
          </w:p>
          <w:p w14:paraId="2A09F6E1" w14:textId="77777777" w:rsidR="006379AF" w:rsidRPr="006379AF" w:rsidRDefault="006379AF" w:rsidP="00B2525A">
            <w:pPr>
              <w:pStyle w:val="Header"/>
              <w:tabs>
                <w:tab w:val="clear" w:pos="4320"/>
                <w:tab w:val="clear" w:pos="8640"/>
              </w:tabs>
              <w:jc w:val="both"/>
            </w:pPr>
          </w:p>
          <w:p w14:paraId="5B50F0C6" w14:textId="77777777" w:rsidR="006379AF" w:rsidRPr="006379AF" w:rsidRDefault="00237F4A" w:rsidP="00B2525A">
            <w:pPr>
              <w:pStyle w:val="Header"/>
              <w:tabs>
                <w:tab w:val="clear" w:pos="4320"/>
                <w:tab w:val="clear" w:pos="8640"/>
              </w:tabs>
              <w:jc w:val="both"/>
            </w:pPr>
            <w:r w:rsidRPr="006379AF">
              <w:t>H.B. 140 authorizes the executive commissioner to adopt rules necessary to operate the program in a manner that is efficient and maximizes the num</w:t>
            </w:r>
            <w:r w:rsidRPr="006379AF">
              <w:t>ber of individuals served and to ensure that co-navigators receiving reimbursement under the program have adequate training to provide co</w:t>
            </w:r>
            <w:r w:rsidRPr="006379AF">
              <w:noBreakHyphen/>
              <w:t xml:space="preserve">navigation services. </w:t>
            </w:r>
          </w:p>
          <w:p w14:paraId="4B31D05E" w14:textId="77777777" w:rsidR="006379AF" w:rsidRPr="006379AF" w:rsidRDefault="006379AF" w:rsidP="00B2525A">
            <w:pPr>
              <w:pStyle w:val="Header"/>
              <w:tabs>
                <w:tab w:val="clear" w:pos="4320"/>
                <w:tab w:val="clear" w:pos="8640"/>
              </w:tabs>
              <w:jc w:val="both"/>
            </w:pPr>
          </w:p>
          <w:p w14:paraId="1E8EBA23" w14:textId="5FEBE302" w:rsidR="009C36CD" w:rsidRPr="009C36CD" w:rsidRDefault="00237F4A" w:rsidP="00B2525A">
            <w:pPr>
              <w:pStyle w:val="Header"/>
              <w:tabs>
                <w:tab w:val="clear" w:pos="4320"/>
                <w:tab w:val="clear" w:pos="8640"/>
              </w:tabs>
              <w:jc w:val="both"/>
            </w:pPr>
            <w:r w:rsidRPr="006379AF">
              <w:t xml:space="preserve">H.B. 140 requires the executive commissioner, not later than September 1, 2024, to adopt rules </w:t>
            </w:r>
            <w:r w:rsidRPr="006379AF">
              <w:t>necessary to implement the bill's provisions and requires HHSC to begin operating the program not later than that date.</w:t>
            </w:r>
          </w:p>
          <w:p w14:paraId="64879CFD" w14:textId="77777777" w:rsidR="008423E4" w:rsidRPr="00835628" w:rsidRDefault="008423E4" w:rsidP="00B2525A">
            <w:pPr>
              <w:rPr>
                <w:b/>
              </w:rPr>
            </w:pPr>
          </w:p>
        </w:tc>
      </w:tr>
      <w:tr w:rsidR="00B73337" w14:paraId="64069E0C" w14:textId="77777777" w:rsidTr="00345119">
        <w:tc>
          <w:tcPr>
            <w:tcW w:w="9576" w:type="dxa"/>
          </w:tcPr>
          <w:p w14:paraId="7B6D6E27" w14:textId="77777777" w:rsidR="008423E4" w:rsidRPr="00A8133F" w:rsidRDefault="00237F4A" w:rsidP="00B2525A">
            <w:pPr>
              <w:rPr>
                <w:b/>
              </w:rPr>
            </w:pPr>
            <w:r w:rsidRPr="009C1E9A">
              <w:rPr>
                <w:b/>
                <w:u w:val="single"/>
              </w:rPr>
              <w:t>EFFECTIVE DATE</w:t>
            </w:r>
            <w:r>
              <w:rPr>
                <w:b/>
              </w:rPr>
              <w:t xml:space="preserve"> </w:t>
            </w:r>
          </w:p>
          <w:p w14:paraId="3027CBAD" w14:textId="77777777" w:rsidR="008423E4" w:rsidRDefault="008423E4" w:rsidP="00B2525A"/>
          <w:p w14:paraId="01BD68EB" w14:textId="7C572EB3" w:rsidR="008423E4" w:rsidRPr="003624F2" w:rsidRDefault="00237F4A" w:rsidP="00B2525A">
            <w:pPr>
              <w:pStyle w:val="Header"/>
            </w:pPr>
            <w:r w:rsidRPr="006379AF">
              <w:t>September 1, 2023.</w:t>
            </w:r>
          </w:p>
          <w:p w14:paraId="5A6EB445" w14:textId="77777777" w:rsidR="008423E4" w:rsidRPr="00233FDB" w:rsidRDefault="008423E4" w:rsidP="00B2525A">
            <w:pPr>
              <w:rPr>
                <w:b/>
              </w:rPr>
            </w:pPr>
          </w:p>
        </w:tc>
      </w:tr>
    </w:tbl>
    <w:p w14:paraId="6CEA212D" w14:textId="77777777" w:rsidR="008423E4" w:rsidRPr="00BE0E75" w:rsidRDefault="008423E4" w:rsidP="00B2525A">
      <w:pPr>
        <w:jc w:val="both"/>
        <w:rPr>
          <w:rFonts w:ascii="Arial" w:hAnsi="Arial"/>
          <w:sz w:val="16"/>
          <w:szCs w:val="16"/>
        </w:rPr>
      </w:pPr>
    </w:p>
    <w:p w14:paraId="6D07ADFC" w14:textId="77777777" w:rsidR="004108C3" w:rsidRPr="008423E4" w:rsidRDefault="004108C3" w:rsidP="00B2525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7453" w14:textId="77777777" w:rsidR="00000000" w:rsidRDefault="00237F4A">
      <w:r>
        <w:separator/>
      </w:r>
    </w:p>
  </w:endnote>
  <w:endnote w:type="continuationSeparator" w:id="0">
    <w:p w14:paraId="76FEE41F" w14:textId="77777777" w:rsidR="00000000" w:rsidRDefault="002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D1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73337" w14:paraId="23EE5CBB" w14:textId="77777777" w:rsidTr="009C1E9A">
      <w:trPr>
        <w:cantSplit/>
      </w:trPr>
      <w:tc>
        <w:tcPr>
          <w:tcW w:w="0" w:type="pct"/>
        </w:tcPr>
        <w:p w14:paraId="2E404D81" w14:textId="77777777" w:rsidR="00137D90" w:rsidRDefault="00137D90" w:rsidP="009C1E9A">
          <w:pPr>
            <w:pStyle w:val="Footer"/>
            <w:tabs>
              <w:tab w:val="clear" w:pos="8640"/>
              <w:tab w:val="right" w:pos="9360"/>
            </w:tabs>
          </w:pPr>
        </w:p>
      </w:tc>
      <w:tc>
        <w:tcPr>
          <w:tcW w:w="2395" w:type="pct"/>
        </w:tcPr>
        <w:p w14:paraId="73EA0C5A" w14:textId="77777777" w:rsidR="00137D90" w:rsidRDefault="00137D90" w:rsidP="009C1E9A">
          <w:pPr>
            <w:pStyle w:val="Footer"/>
            <w:tabs>
              <w:tab w:val="clear" w:pos="8640"/>
              <w:tab w:val="right" w:pos="9360"/>
            </w:tabs>
          </w:pPr>
        </w:p>
        <w:p w14:paraId="74E8C543" w14:textId="77777777" w:rsidR="001A4310" w:rsidRDefault="001A4310" w:rsidP="009C1E9A">
          <w:pPr>
            <w:pStyle w:val="Footer"/>
            <w:tabs>
              <w:tab w:val="clear" w:pos="8640"/>
              <w:tab w:val="right" w:pos="9360"/>
            </w:tabs>
          </w:pPr>
        </w:p>
        <w:p w14:paraId="20E4A330" w14:textId="77777777" w:rsidR="00137D90" w:rsidRDefault="00137D90" w:rsidP="009C1E9A">
          <w:pPr>
            <w:pStyle w:val="Footer"/>
            <w:tabs>
              <w:tab w:val="clear" w:pos="8640"/>
              <w:tab w:val="right" w:pos="9360"/>
            </w:tabs>
          </w:pPr>
        </w:p>
      </w:tc>
      <w:tc>
        <w:tcPr>
          <w:tcW w:w="2453" w:type="pct"/>
        </w:tcPr>
        <w:p w14:paraId="7E55280C" w14:textId="77777777" w:rsidR="00137D90" w:rsidRDefault="00137D90" w:rsidP="009C1E9A">
          <w:pPr>
            <w:pStyle w:val="Footer"/>
            <w:tabs>
              <w:tab w:val="clear" w:pos="8640"/>
              <w:tab w:val="right" w:pos="9360"/>
            </w:tabs>
            <w:jc w:val="right"/>
          </w:pPr>
        </w:p>
      </w:tc>
    </w:tr>
    <w:tr w:rsidR="00B73337" w14:paraId="0668FB7C" w14:textId="77777777" w:rsidTr="009C1E9A">
      <w:trPr>
        <w:cantSplit/>
      </w:trPr>
      <w:tc>
        <w:tcPr>
          <w:tcW w:w="0" w:type="pct"/>
        </w:tcPr>
        <w:p w14:paraId="0A683BE4" w14:textId="77777777" w:rsidR="00EC379B" w:rsidRDefault="00EC379B" w:rsidP="009C1E9A">
          <w:pPr>
            <w:pStyle w:val="Footer"/>
            <w:tabs>
              <w:tab w:val="clear" w:pos="8640"/>
              <w:tab w:val="right" w:pos="9360"/>
            </w:tabs>
          </w:pPr>
        </w:p>
      </w:tc>
      <w:tc>
        <w:tcPr>
          <w:tcW w:w="2395" w:type="pct"/>
        </w:tcPr>
        <w:p w14:paraId="5BCE5804" w14:textId="77777777" w:rsidR="00EC379B" w:rsidRPr="009C1E9A" w:rsidRDefault="00237F4A" w:rsidP="009C1E9A">
          <w:pPr>
            <w:pStyle w:val="Footer"/>
            <w:tabs>
              <w:tab w:val="clear" w:pos="8640"/>
              <w:tab w:val="right" w:pos="9360"/>
            </w:tabs>
            <w:rPr>
              <w:rFonts w:ascii="Shruti" w:hAnsi="Shruti"/>
              <w:sz w:val="22"/>
            </w:rPr>
          </w:pPr>
          <w:r>
            <w:rPr>
              <w:rFonts w:ascii="Shruti" w:hAnsi="Shruti"/>
              <w:sz w:val="22"/>
            </w:rPr>
            <w:t>88R 19283-D</w:t>
          </w:r>
        </w:p>
      </w:tc>
      <w:tc>
        <w:tcPr>
          <w:tcW w:w="2453" w:type="pct"/>
        </w:tcPr>
        <w:p w14:paraId="16138884" w14:textId="5E011DE8" w:rsidR="00EC379B" w:rsidRDefault="00237F4A" w:rsidP="009C1E9A">
          <w:pPr>
            <w:pStyle w:val="Footer"/>
            <w:tabs>
              <w:tab w:val="clear" w:pos="8640"/>
              <w:tab w:val="right" w:pos="9360"/>
            </w:tabs>
            <w:jc w:val="right"/>
          </w:pPr>
          <w:r>
            <w:fldChar w:fldCharType="begin"/>
          </w:r>
          <w:r>
            <w:instrText xml:space="preserve"> DOCPROPERTY  OTID  \* MERGEFORMAT </w:instrText>
          </w:r>
          <w:r>
            <w:fldChar w:fldCharType="separate"/>
          </w:r>
          <w:r w:rsidR="00A96CB0">
            <w:t>23.75.1102</w:t>
          </w:r>
          <w:r>
            <w:fldChar w:fldCharType="end"/>
          </w:r>
        </w:p>
      </w:tc>
    </w:tr>
    <w:tr w:rsidR="00B73337" w14:paraId="1E792ECF" w14:textId="77777777" w:rsidTr="009C1E9A">
      <w:trPr>
        <w:cantSplit/>
      </w:trPr>
      <w:tc>
        <w:tcPr>
          <w:tcW w:w="0" w:type="pct"/>
        </w:tcPr>
        <w:p w14:paraId="04847B20" w14:textId="77777777" w:rsidR="00EC379B" w:rsidRDefault="00EC379B" w:rsidP="009C1E9A">
          <w:pPr>
            <w:pStyle w:val="Footer"/>
            <w:tabs>
              <w:tab w:val="clear" w:pos="4320"/>
              <w:tab w:val="clear" w:pos="8640"/>
              <w:tab w:val="left" w:pos="2865"/>
            </w:tabs>
          </w:pPr>
        </w:p>
      </w:tc>
      <w:tc>
        <w:tcPr>
          <w:tcW w:w="2395" w:type="pct"/>
        </w:tcPr>
        <w:p w14:paraId="69741B2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6422DD7" w14:textId="77777777" w:rsidR="00EC379B" w:rsidRDefault="00EC379B" w:rsidP="006D504F">
          <w:pPr>
            <w:pStyle w:val="Footer"/>
            <w:rPr>
              <w:rStyle w:val="PageNumber"/>
            </w:rPr>
          </w:pPr>
        </w:p>
        <w:p w14:paraId="53E54AF3" w14:textId="77777777" w:rsidR="00EC379B" w:rsidRDefault="00EC379B" w:rsidP="009C1E9A">
          <w:pPr>
            <w:pStyle w:val="Footer"/>
            <w:tabs>
              <w:tab w:val="clear" w:pos="8640"/>
              <w:tab w:val="right" w:pos="9360"/>
            </w:tabs>
            <w:jc w:val="right"/>
          </w:pPr>
        </w:p>
      </w:tc>
    </w:tr>
    <w:tr w:rsidR="00B73337" w14:paraId="65A0C1B4" w14:textId="77777777" w:rsidTr="009C1E9A">
      <w:trPr>
        <w:cantSplit/>
        <w:trHeight w:val="323"/>
      </w:trPr>
      <w:tc>
        <w:tcPr>
          <w:tcW w:w="0" w:type="pct"/>
          <w:gridSpan w:val="3"/>
        </w:tcPr>
        <w:p w14:paraId="2A058F92" w14:textId="77777777" w:rsidR="00EC379B" w:rsidRDefault="00237F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2619BBF" w14:textId="77777777" w:rsidR="00EC379B" w:rsidRDefault="00EC379B" w:rsidP="009C1E9A">
          <w:pPr>
            <w:pStyle w:val="Footer"/>
            <w:tabs>
              <w:tab w:val="clear" w:pos="8640"/>
              <w:tab w:val="right" w:pos="9360"/>
            </w:tabs>
            <w:jc w:val="center"/>
          </w:pPr>
        </w:p>
      </w:tc>
    </w:tr>
  </w:tbl>
  <w:p w14:paraId="633415F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2DD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4687" w14:textId="77777777" w:rsidR="00000000" w:rsidRDefault="00237F4A">
      <w:r>
        <w:separator/>
      </w:r>
    </w:p>
  </w:footnote>
  <w:footnote w:type="continuationSeparator" w:id="0">
    <w:p w14:paraId="3F23EF07" w14:textId="77777777" w:rsidR="00000000" w:rsidRDefault="0023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731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C8E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31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4D0E"/>
    <w:multiLevelType w:val="hybridMultilevel"/>
    <w:tmpl w:val="A53A3FF6"/>
    <w:lvl w:ilvl="0" w:tplc="544087FC">
      <w:start w:val="1"/>
      <w:numFmt w:val="bullet"/>
      <w:lvlText w:val=""/>
      <w:lvlJc w:val="left"/>
      <w:pPr>
        <w:tabs>
          <w:tab w:val="num" w:pos="720"/>
        </w:tabs>
        <w:ind w:left="720" w:hanging="360"/>
      </w:pPr>
      <w:rPr>
        <w:rFonts w:ascii="Symbol" w:hAnsi="Symbol" w:hint="default"/>
      </w:rPr>
    </w:lvl>
    <w:lvl w:ilvl="1" w:tplc="681C9900" w:tentative="1">
      <w:start w:val="1"/>
      <w:numFmt w:val="bullet"/>
      <w:lvlText w:val="o"/>
      <w:lvlJc w:val="left"/>
      <w:pPr>
        <w:ind w:left="1440" w:hanging="360"/>
      </w:pPr>
      <w:rPr>
        <w:rFonts w:ascii="Courier New" w:hAnsi="Courier New" w:cs="Courier New" w:hint="default"/>
      </w:rPr>
    </w:lvl>
    <w:lvl w:ilvl="2" w:tplc="F9F0FFA4" w:tentative="1">
      <w:start w:val="1"/>
      <w:numFmt w:val="bullet"/>
      <w:lvlText w:val=""/>
      <w:lvlJc w:val="left"/>
      <w:pPr>
        <w:ind w:left="2160" w:hanging="360"/>
      </w:pPr>
      <w:rPr>
        <w:rFonts w:ascii="Wingdings" w:hAnsi="Wingdings" w:hint="default"/>
      </w:rPr>
    </w:lvl>
    <w:lvl w:ilvl="3" w:tplc="000AEFA4" w:tentative="1">
      <w:start w:val="1"/>
      <w:numFmt w:val="bullet"/>
      <w:lvlText w:val=""/>
      <w:lvlJc w:val="left"/>
      <w:pPr>
        <w:ind w:left="2880" w:hanging="360"/>
      </w:pPr>
      <w:rPr>
        <w:rFonts w:ascii="Symbol" w:hAnsi="Symbol" w:hint="default"/>
      </w:rPr>
    </w:lvl>
    <w:lvl w:ilvl="4" w:tplc="F00CB1D0" w:tentative="1">
      <w:start w:val="1"/>
      <w:numFmt w:val="bullet"/>
      <w:lvlText w:val="o"/>
      <w:lvlJc w:val="left"/>
      <w:pPr>
        <w:ind w:left="3600" w:hanging="360"/>
      </w:pPr>
      <w:rPr>
        <w:rFonts w:ascii="Courier New" w:hAnsi="Courier New" w:cs="Courier New" w:hint="default"/>
      </w:rPr>
    </w:lvl>
    <w:lvl w:ilvl="5" w:tplc="14CE74FE" w:tentative="1">
      <w:start w:val="1"/>
      <w:numFmt w:val="bullet"/>
      <w:lvlText w:val=""/>
      <w:lvlJc w:val="left"/>
      <w:pPr>
        <w:ind w:left="4320" w:hanging="360"/>
      </w:pPr>
      <w:rPr>
        <w:rFonts w:ascii="Wingdings" w:hAnsi="Wingdings" w:hint="default"/>
      </w:rPr>
    </w:lvl>
    <w:lvl w:ilvl="6" w:tplc="CF8EF6B0" w:tentative="1">
      <w:start w:val="1"/>
      <w:numFmt w:val="bullet"/>
      <w:lvlText w:val=""/>
      <w:lvlJc w:val="left"/>
      <w:pPr>
        <w:ind w:left="5040" w:hanging="360"/>
      </w:pPr>
      <w:rPr>
        <w:rFonts w:ascii="Symbol" w:hAnsi="Symbol" w:hint="default"/>
      </w:rPr>
    </w:lvl>
    <w:lvl w:ilvl="7" w:tplc="6130D3AC" w:tentative="1">
      <w:start w:val="1"/>
      <w:numFmt w:val="bullet"/>
      <w:lvlText w:val="o"/>
      <w:lvlJc w:val="left"/>
      <w:pPr>
        <w:ind w:left="5760" w:hanging="360"/>
      </w:pPr>
      <w:rPr>
        <w:rFonts w:ascii="Courier New" w:hAnsi="Courier New" w:cs="Courier New" w:hint="default"/>
      </w:rPr>
    </w:lvl>
    <w:lvl w:ilvl="8" w:tplc="FD8219B2" w:tentative="1">
      <w:start w:val="1"/>
      <w:numFmt w:val="bullet"/>
      <w:lvlText w:val=""/>
      <w:lvlJc w:val="left"/>
      <w:pPr>
        <w:ind w:left="6480" w:hanging="360"/>
      </w:pPr>
      <w:rPr>
        <w:rFonts w:ascii="Wingdings" w:hAnsi="Wingdings" w:hint="default"/>
      </w:rPr>
    </w:lvl>
  </w:abstractNum>
  <w:abstractNum w:abstractNumId="1" w15:restartNumberingAfterBreak="0">
    <w:nsid w:val="47AF3C54"/>
    <w:multiLevelType w:val="hybridMultilevel"/>
    <w:tmpl w:val="1F960158"/>
    <w:lvl w:ilvl="0" w:tplc="D070DF30">
      <w:start w:val="1"/>
      <w:numFmt w:val="bullet"/>
      <w:lvlText w:val=""/>
      <w:lvlJc w:val="left"/>
      <w:pPr>
        <w:tabs>
          <w:tab w:val="num" w:pos="720"/>
        </w:tabs>
        <w:ind w:left="720" w:hanging="360"/>
      </w:pPr>
      <w:rPr>
        <w:rFonts w:ascii="Symbol" w:hAnsi="Symbol" w:hint="default"/>
      </w:rPr>
    </w:lvl>
    <w:lvl w:ilvl="1" w:tplc="E0B627EA" w:tentative="1">
      <w:start w:val="1"/>
      <w:numFmt w:val="bullet"/>
      <w:lvlText w:val="o"/>
      <w:lvlJc w:val="left"/>
      <w:pPr>
        <w:ind w:left="1440" w:hanging="360"/>
      </w:pPr>
      <w:rPr>
        <w:rFonts w:ascii="Courier New" w:hAnsi="Courier New" w:cs="Courier New" w:hint="default"/>
      </w:rPr>
    </w:lvl>
    <w:lvl w:ilvl="2" w:tplc="8F40FCDE" w:tentative="1">
      <w:start w:val="1"/>
      <w:numFmt w:val="bullet"/>
      <w:lvlText w:val=""/>
      <w:lvlJc w:val="left"/>
      <w:pPr>
        <w:ind w:left="2160" w:hanging="360"/>
      </w:pPr>
      <w:rPr>
        <w:rFonts w:ascii="Wingdings" w:hAnsi="Wingdings" w:hint="default"/>
      </w:rPr>
    </w:lvl>
    <w:lvl w:ilvl="3" w:tplc="8FFC4056" w:tentative="1">
      <w:start w:val="1"/>
      <w:numFmt w:val="bullet"/>
      <w:lvlText w:val=""/>
      <w:lvlJc w:val="left"/>
      <w:pPr>
        <w:ind w:left="2880" w:hanging="360"/>
      </w:pPr>
      <w:rPr>
        <w:rFonts w:ascii="Symbol" w:hAnsi="Symbol" w:hint="default"/>
      </w:rPr>
    </w:lvl>
    <w:lvl w:ilvl="4" w:tplc="B150F4EC" w:tentative="1">
      <w:start w:val="1"/>
      <w:numFmt w:val="bullet"/>
      <w:lvlText w:val="o"/>
      <w:lvlJc w:val="left"/>
      <w:pPr>
        <w:ind w:left="3600" w:hanging="360"/>
      </w:pPr>
      <w:rPr>
        <w:rFonts w:ascii="Courier New" w:hAnsi="Courier New" w:cs="Courier New" w:hint="default"/>
      </w:rPr>
    </w:lvl>
    <w:lvl w:ilvl="5" w:tplc="B6B8477E" w:tentative="1">
      <w:start w:val="1"/>
      <w:numFmt w:val="bullet"/>
      <w:lvlText w:val=""/>
      <w:lvlJc w:val="left"/>
      <w:pPr>
        <w:ind w:left="4320" w:hanging="360"/>
      </w:pPr>
      <w:rPr>
        <w:rFonts w:ascii="Wingdings" w:hAnsi="Wingdings" w:hint="default"/>
      </w:rPr>
    </w:lvl>
    <w:lvl w:ilvl="6" w:tplc="16C85A68" w:tentative="1">
      <w:start w:val="1"/>
      <w:numFmt w:val="bullet"/>
      <w:lvlText w:val=""/>
      <w:lvlJc w:val="left"/>
      <w:pPr>
        <w:ind w:left="5040" w:hanging="360"/>
      </w:pPr>
      <w:rPr>
        <w:rFonts w:ascii="Symbol" w:hAnsi="Symbol" w:hint="default"/>
      </w:rPr>
    </w:lvl>
    <w:lvl w:ilvl="7" w:tplc="B36E12A2" w:tentative="1">
      <w:start w:val="1"/>
      <w:numFmt w:val="bullet"/>
      <w:lvlText w:val="o"/>
      <w:lvlJc w:val="left"/>
      <w:pPr>
        <w:ind w:left="5760" w:hanging="360"/>
      </w:pPr>
      <w:rPr>
        <w:rFonts w:ascii="Courier New" w:hAnsi="Courier New" w:cs="Courier New" w:hint="default"/>
      </w:rPr>
    </w:lvl>
    <w:lvl w:ilvl="8" w:tplc="53BE174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8FC"/>
    <w:rsid w:val="000330D4"/>
    <w:rsid w:val="0003572D"/>
    <w:rsid w:val="00035DB0"/>
    <w:rsid w:val="00037088"/>
    <w:rsid w:val="000400D5"/>
    <w:rsid w:val="00043B84"/>
    <w:rsid w:val="0004512B"/>
    <w:rsid w:val="000463F0"/>
    <w:rsid w:val="00046BDA"/>
    <w:rsid w:val="0004762E"/>
    <w:rsid w:val="000532BD"/>
    <w:rsid w:val="000555E0"/>
    <w:rsid w:val="00055C12"/>
    <w:rsid w:val="000574F8"/>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3F4"/>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F4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5E63"/>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3F5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9AF"/>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FF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742"/>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CB0"/>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951"/>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25A"/>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337"/>
    <w:rsid w:val="00B73BB4"/>
    <w:rsid w:val="00B80532"/>
    <w:rsid w:val="00B82039"/>
    <w:rsid w:val="00B82454"/>
    <w:rsid w:val="00B90097"/>
    <w:rsid w:val="00B90999"/>
    <w:rsid w:val="00B91AD7"/>
    <w:rsid w:val="00B92D23"/>
    <w:rsid w:val="00B95BC8"/>
    <w:rsid w:val="00B96E87"/>
    <w:rsid w:val="00BA146A"/>
    <w:rsid w:val="00BA25AC"/>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034"/>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C5C4D7-C651-40DF-B5E5-308CFF44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379AF"/>
    <w:rPr>
      <w:sz w:val="16"/>
      <w:szCs w:val="16"/>
    </w:rPr>
  </w:style>
  <w:style w:type="paragraph" w:styleId="CommentText">
    <w:name w:val="annotation text"/>
    <w:basedOn w:val="Normal"/>
    <w:link w:val="CommentTextChar"/>
    <w:semiHidden/>
    <w:unhideWhenUsed/>
    <w:rsid w:val="006379AF"/>
    <w:rPr>
      <w:sz w:val="20"/>
      <w:szCs w:val="20"/>
    </w:rPr>
  </w:style>
  <w:style w:type="character" w:customStyle="1" w:styleId="CommentTextChar">
    <w:name w:val="Comment Text Char"/>
    <w:basedOn w:val="DefaultParagraphFont"/>
    <w:link w:val="CommentText"/>
    <w:semiHidden/>
    <w:rsid w:val="006379AF"/>
  </w:style>
  <w:style w:type="paragraph" w:styleId="CommentSubject">
    <w:name w:val="annotation subject"/>
    <w:basedOn w:val="CommentText"/>
    <w:next w:val="CommentText"/>
    <w:link w:val="CommentSubjectChar"/>
    <w:semiHidden/>
    <w:unhideWhenUsed/>
    <w:rsid w:val="006379AF"/>
    <w:rPr>
      <w:b/>
      <w:bCs/>
    </w:rPr>
  </w:style>
  <w:style w:type="character" w:customStyle="1" w:styleId="CommentSubjectChar">
    <w:name w:val="Comment Subject Char"/>
    <w:basedOn w:val="CommentTextChar"/>
    <w:link w:val="CommentSubject"/>
    <w:semiHidden/>
    <w:rsid w:val="006379AF"/>
    <w:rPr>
      <w:b/>
      <w:bCs/>
    </w:rPr>
  </w:style>
  <w:style w:type="paragraph" w:styleId="Revision">
    <w:name w:val="Revision"/>
    <w:hidden/>
    <w:uiPriority w:val="99"/>
    <w:semiHidden/>
    <w:rsid w:val="00057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3669</Characters>
  <Application>Microsoft Office Word</Application>
  <DocSecurity>4</DocSecurity>
  <Lines>84</Lines>
  <Paragraphs>27</Paragraphs>
  <ScaleCrop>false</ScaleCrop>
  <HeadingPairs>
    <vt:vector size="2" baseType="variant">
      <vt:variant>
        <vt:lpstr>Title</vt:lpstr>
      </vt:variant>
      <vt:variant>
        <vt:i4>1</vt:i4>
      </vt:variant>
    </vt:vector>
  </HeadingPairs>
  <TitlesOfParts>
    <vt:vector size="1" baseType="lpstr">
      <vt:lpstr>BA - HB00140 (Committee Report (Unamended))</vt:lpstr>
    </vt:vector>
  </TitlesOfParts>
  <Company>State of Texas</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19283</dc:subject>
  <dc:creator>State of Texas</dc:creator>
  <dc:description>HB 140 by González, Mary-(H)Human Services</dc:description>
  <cp:lastModifiedBy>Alan Gonzalez Otero</cp:lastModifiedBy>
  <cp:revision>2</cp:revision>
  <cp:lastPrinted>2003-11-26T17:21:00Z</cp:lastPrinted>
  <dcterms:created xsi:type="dcterms:W3CDTF">2023-03-23T20:38:00Z</dcterms:created>
  <dcterms:modified xsi:type="dcterms:W3CDTF">2023-03-23T20:38:00Z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23.75.1102</vt:lpwstr>
  </property>
</Properties>
</file>