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019B" w14:paraId="6F68E4C9" w14:textId="77777777" w:rsidTr="00345119">
        <w:tc>
          <w:tcPr>
            <w:tcW w:w="9576" w:type="dxa"/>
            <w:noWrap/>
          </w:tcPr>
          <w:p w14:paraId="2C8E6FEF" w14:textId="77777777" w:rsidR="008423E4" w:rsidRPr="0022177D" w:rsidRDefault="00A9082D" w:rsidP="00D63053">
            <w:pPr>
              <w:pStyle w:val="Heading1"/>
            </w:pPr>
            <w:r w:rsidRPr="00631897">
              <w:t>BILL ANALYSIS</w:t>
            </w:r>
          </w:p>
        </w:tc>
      </w:tr>
    </w:tbl>
    <w:p w14:paraId="261DDF5E" w14:textId="77777777" w:rsidR="008423E4" w:rsidRPr="0022177D" w:rsidRDefault="008423E4" w:rsidP="00D63053">
      <w:pPr>
        <w:jc w:val="center"/>
      </w:pPr>
    </w:p>
    <w:p w14:paraId="630EE5CC" w14:textId="77777777" w:rsidR="008423E4" w:rsidRPr="00B31F0E" w:rsidRDefault="008423E4" w:rsidP="00D63053"/>
    <w:p w14:paraId="4D92BC58" w14:textId="77777777" w:rsidR="008423E4" w:rsidRPr="00742794" w:rsidRDefault="008423E4" w:rsidP="00D6305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1019B" w14:paraId="515D7EDB" w14:textId="77777777" w:rsidTr="00345119">
        <w:tc>
          <w:tcPr>
            <w:tcW w:w="9576" w:type="dxa"/>
          </w:tcPr>
          <w:p w14:paraId="115051C4" w14:textId="67180723" w:rsidR="008423E4" w:rsidRPr="00861995" w:rsidRDefault="00A9082D" w:rsidP="00D63053">
            <w:pPr>
              <w:jc w:val="right"/>
            </w:pPr>
            <w:r>
              <w:t>C.S.H.B. 153</w:t>
            </w:r>
          </w:p>
        </w:tc>
      </w:tr>
      <w:tr w:rsidR="0011019B" w14:paraId="2B4CB5B2" w14:textId="77777777" w:rsidTr="00345119">
        <w:tc>
          <w:tcPr>
            <w:tcW w:w="9576" w:type="dxa"/>
          </w:tcPr>
          <w:p w14:paraId="0AD8694F" w14:textId="2F063752" w:rsidR="008423E4" w:rsidRPr="00861995" w:rsidRDefault="00A9082D" w:rsidP="00D63053">
            <w:pPr>
              <w:jc w:val="right"/>
            </w:pPr>
            <w:r>
              <w:t xml:space="preserve">By: </w:t>
            </w:r>
            <w:r w:rsidR="008A4A7E">
              <w:t>Swanson</w:t>
            </w:r>
          </w:p>
        </w:tc>
      </w:tr>
      <w:tr w:rsidR="0011019B" w14:paraId="7FDF4CB1" w14:textId="77777777" w:rsidTr="00345119">
        <w:tc>
          <w:tcPr>
            <w:tcW w:w="9576" w:type="dxa"/>
          </w:tcPr>
          <w:p w14:paraId="38E337C5" w14:textId="7C1F0876" w:rsidR="008423E4" w:rsidRPr="00861995" w:rsidRDefault="00A9082D" w:rsidP="00D63053">
            <w:pPr>
              <w:jc w:val="right"/>
            </w:pPr>
            <w:r>
              <w:t>Elections</w:t>
            </w:r>
          </w:p>
        </w:tc>
      </w:tr>
      <w:tr w:rsidR="0011019B" w14:paraId="49339E9D" w14:textId="77777777" w:rsidTr="00345119">
        <w:tc>
          <w:tcPr>
            <w:tcW w:w="9576" w:type="dxa"/>
          </w:tcPr>
          <w:p w14:paraId="348E111F" w14:textId="0BAAF41D" w:rsidR="008423E4" w:rsidRDefault="00A9082D" w:rsidP="00D63053">
            <w:pPr>
              <w:jc w:val="right"/>
            </w:pPr>
            <w:r>
              <w:t>Committee Report (Substituted)</w:t>
            </w:r>
          </w:p>
        </w:tc>
      </w:tr>
    </w:tbl>
    <w:p w14:paraId="5C58CA65" w14:textId="77777777" w:rsidR="008423E4" w:rsidRDefault="008423E4" w:rsidP="00D63053">
      <w:pPr>
        <w:tabs>
          <w:tab w:val="right" w:pos="9360"/>
        </w:tabs>
      </w:pPr>
    </w:p>
    <w:p w14:paraId="55596AF8" w14:textId="77777777" w:rsidR="008423E4" w:rsidRDefault="008423E4" w:rsidP="00D63053"/>
    <w:p w14:paraId="6269839C" w14:textId="77777777" w:rsidR="008423E4" w:rsidRDefault="008423E4" w:rsidP="00D6305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1019B" w14:paraId="6A785D2A" w14:textId="77777777" w:rsidTr="00345119">
        <w:tc>
          <w:tcPr>
            <w:tcW w:w="9576" w:type="dxa"/>
          </w:tcPr>
          <w:p w14:paraId="04EAD782" w14:textId="41F0FEDD" w:rsidR="008423E4" w:rsidRDefault="00A9082D" w:rsidP="00D6305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6E3B20" w14:textId="77777777" w:rsidR="00D63053" w:rsidRPr="00A8133F" w:rsidRDefault="00D63053" w:rsidP="00D63053">
            <w:pPr>
              <w:jc w:val="both"/>
              <w:rPr>
                <w:b/>
              </w:rPr>
            </w:pPr>
          </w:p>
          <w:p w14:paraId="14DCD67E" w14:textId="0D145A3F" w:rsidR="00F9250D" w:rsidRPr="00DE7CD7" w:rsidRDefault="00A9082D" w:rsidP="00D63053">
            <w:pPr>
              <w:jc w:val="both"/>
            </w:pPr>
            <w:r w:rsidRPr="00DE7CD7">
              <w:t xml:space="preserve">Concerns have been raised about the ability of corrupt election officials, ballot harvesters, or other malicious actors to take </w:t>
            </w:r>
            <w:r w:rsidRPr="00DE7CD7">
              <w:t>advantage of contests left blank on an individual's mail-in ballot. In fact, this phenomenon was witnessed first-hand by Representative Swanson during her service as a volunteer observer for the recount effort in Madison, Da</w:t>
            </w:r>
            <w:r w:rsidR="00D47283">
              <w:t>n</w:t>
            </w:r>
            <w:r w:rsidRPr="00DE7CD7">
              <w:t>e County, Wisconsin. Rep. Swans</w:t>
            </w:r>
            <w:r w:rsidRPr="00DE7CD7">
              <w:t xml:space="preserve">on saw </w:t>
            </w:r>
            <w:r w:rsidR="003837BA">
              <w:t>numerous</w:t>
            </w:r>
            <w:r w:rsidRPr="00DE7CD7">
              <w:t xml:space="preserve"> paper ballots with some contests left blank, many </w:t>
            </w:r>
            <w:r w:rsidR="00CE1758">
              <w:t>of which</w:t>
            </w:r>
            <w:r w:rsidR="00CE1758" w:rsidRPr="00DE7CD7">
              <w:t xml:space="preserve"> </w:t>
            </w:r>
            <w:r w:rsidRPr="00DE7CD7">
              <w:t xml:space="preserve">had </w:t>
            </w:r>
            <w:r w:rsidR="00CE1758">
              <w:t xml:space="preserve">only </w:t>
            </w:r>
            <w:r w:rsidRPr="00DE7CD7">
              <w:t xml:space="preserve">a vote for </w:t>
            </w:r>
            <w:r w:rsidR="00CE1758">
              <w:t>p</w:t>
            </w:r>
            <w:r w:rsidRPr="00DE7CD7">
              <w:t xml:space="preserve">resident. In other cases, a person voted down the ballot but left the option for </w:t>
            </w:r>
            <w:r w:rsidR="00CE1758">
              <w:t>p</w:t>
            </w:r>
            <w:r w:rsidRPr="00DE7CD7">
              <w:t xml:space="preserve">resident blank. </w:t>
            </w:r>
          </w:p>
          <w:p w14:paraId="21AE1012" w14:textId="77777777" w:rsidR="002E35C0" w:rsidRDefault="002E35C0" w:rsidP="00D63053">
            <w:pPr>
              <w:jc w:val="both"/>
            </w:pPr>
          </w:p>
          <w:p w14:paraId="0C206860" w14:textId="77777777" w:rsidR="008423E4" w:rsidRDefault="00A9082D" w:rsidP="00D63053">
            <w:pPr>
              <w:jc w:val="both"/>
            </w:pPr>
            <w:r w:rsidRPr="00DE7CD7">
              <w:t xml:space="preserve">Currently, if </w:t>
            </w:r>
            <w:r w:rsidR="002E35C0">
              <w:t xml:space="preserve">Texas </w:t>
            </w:r>
            <w:r w:rsidRPr="00DE7CD7">
              <w:t>voters do not want to vote in a particul</w:t>
            </w:r>
            <w:r w:rsidRPr="00DE7CD7">
              <w:t>ar contest, they are expected to leave that specific option blank. On an in-person voting machine, the machine registers the voter's choice to abstain; however, on a mail-in ballot, there is no method to discern whether a voter chooses not to vote in a con</w:t>
            </w:r>
            <w:r w:rsidRPr="00DE7CD7">
              <w:t xml:space="preserve">test. As a result, bad actors could </w:t>
            </w:r>
            <w:r w:rsidR="002E35C0">
              <w:t>obtain</w:t>
            </w:r>
            <w:r w:rsidRPr="00DE7CD7">
              <w:t xml:space="preserve"> a</w:t>
            </w:r>
            <w:r w:rsidR="002E35C0">
              <w:t xml:space="preserve"> voter's</w:t>
            </w:r>
            <w:r w:rsidRPr="00DE7CD7">
              <w:t xml:space="preserve"> mail-in ballot and discreetly fill in one of the options themselves. To even a trained eye, it would be near</w:t>
            </w:r>
            <w:r w:rsidR="002E35C0">
              <w:t xml:space="preserve">ly </w:t>
            </w:r>
            <w:r w:rsidRPr="00DE7CD7">
              <w:t xml:space="preserve">impossible to discern </w:t>
            </w:r>
            <w:r w:rsidR="00D46DA5">
              <w:t>whether a vote was cast legitimately or fraudulently</w:t>
            </w:r>
            <w:r w:rsidRPr="00DE7CD7">
              <w:t>.</w:t>
            </w:r>
            <w:r w:rsidR="00D46DA5">
              <w:t xml:space="preserve"> </w:t>
            </w:r>
            <w:r w:rsidRPr="00DE7CD7">
              <w:t>C</w:t>
            </w:r>
            <w:r w:rsidR="00F969FE">
              <w:t>.</w:t>
            </w:r>
            <w:r w:rsidRPr="00DE7CD7">
              <w:t>S</w:t>
            </w:r>
            <w:r w:rsidR="00F969FE">
              <w:t>.</w:t>
            </w:r>
            <w:r w:rsidRPr="00DE7CD7">
              <w:t>H</w:t>
            </w:r>
            <w:r w:rsidR="00F969FE">
              <w:t>.</w:t>
            </w:r>
            <w:r w:rsidRPr="00DE7CD7">
              <w:t>B</w:t>
            </w:r>
            <w:r w:rsidR="00F969FE">
              <w:t>.</w:t>
            </w:r>
            <w:r w:rsidRPr="00DE7CD7">
              <w:t xml:space="preserve"> 153 </w:t>
            </w:r>
            <w:r w:rsidR="00F969FE">
              <w:t>seek</w:t>
            </w:r>
            <w:r w:rsidR="000D41C7">
              <w:t>s</w:t>
            </w:r>
            <w:r w:rsidR="00F969FE">
              <w:t xml:space="preserve"> to address this issue by </w:t>
            </w:r>
            <w:r w:rsidRPr="00DE7CD7">
              <w:t>creat</w:t>
            </w:r>
            <w:r w:rsidR="00F969FE">
              <w:t>ing</w:t>
            </w:r>
            <w:r w:rsidRPr="00DE7CD7">
              <w:t xml:space="preserve"> a ballot option </w:t>
            </w:r>
            <w:r w:rsidR="00D46DA5">
              <w:t>for a voter to affirmatively</w:t>
            </w:r>
            <w:r w:rsidR="00D46DA5" w:rsidRPr="00DE7CD7">
              <w:t xml:space="preserve"> </w:t>
            </w:r>
            <w:r w:rsidRPr="00DE7CD7">
              <w:t xml:space="preserve">abstain from </w:t>
            </w:r>
            <w:r w:rsidR="00D46DA5">
              <w:t xml:space="preserve">voting in </w:t>
            </w:r>
            <w:r w:rsidRPr="00DE7CD7">
              <w:t xml:space="preserve">a contest on a ballot. </w:t>
            </w:r>
          </w:p>
          <w:p w14:paraId="3D43BB61" w14:textId="00DF2879" w:rsidR="00D63053" w:rsidRPr="00E26B13" w:rsidRDefault="00D63053" w:rsidP="00D63053">
            <w:pPr>
              <w:jc w:val="both"/>
              <w:rPr>
                <w:b/>
              </w:rPr>
            </w:pPr>
          </w:p>
        </w:tc>
      </w:tr>
      <w:tr w:rsidR="0011019B" w14:paraId="03BD4FAD" w14:textId="77777777" w:rsidTr="00345119">
        <w:tc>
          <w:tcPr>
            <w:tcW w:w="9576" w:type="dxa"/>
          </w:tcPr>
          <w:p w14:paraId="2486FA66" w14:textId="54990FBC" w:rsidR="0017725B" w:rsidRDefault="00A9082D" w:rsidP="00D6305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EFD7132" w14:textId="77777777" w:rsidR="00F90EF1" w:rsidRDefault="00F90EF1" w:rsidP="00D63053">
            <w:pPr>
              <w:jc w:val="both"/>
              <w:rPr>
                <w:b/>
                <w:u w:val="single"/>
              </w:rPr>
            </w:pPr>
          </w:p>
          <w:p w14:paraId="269510D7" w14:textId="77777777" w:rsidR="00072CB0" w:rsidRDefault="00A9082D" w:rsidP="00D63053">
            <w:pPr>
              <w:jc w:val="both"/>
            </w:pPr>
            <w:r>
              <w:t>It is the committee's opinion that this bill does not expressly create a criminal offense, i</w:t>
            </w:r>
            <w:r>
              <w:t>ncrease the punishment for an existing criminal offense or category of offenses, or change the eligibility of a person for community supervision, parole, or mandatory supervision.</w:t>
            </w:r>
          </w:p>
          <w:p w14:paraId="7711DFA2" w14:textId="15C44B9A" w:rsidR="00F90EF1" w:rsidRPr="00072CB0" w:rsidRDefault="00F90EF1" w:rsidP="00D63053">
            <w:pPr>
              <w:jc w:val="both"/>
            </w:pPr>
          </w:p>
        </w:tc>
      </w:tr>
      <w:tr w:rsidR="0011019B" w14:paraId="7CB714AF" w14:textId="77777777" w:rsidTr="00345119">
        <w:tc>
          <w:tcPr>
            <w:tcW w:w="9576" w:type="dxa"/>
          </w:tcPr>
          <w:p w14:paraId="5A38CD68" w14:textId="3E2D90B3" w:rsidR="008423E4" w:rsidRDefault="00A9082D" w:rsidP="00D6305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14F705" w14:textId="77777777" w:rsidR="00F90EF1" w:rsidRPr="00072CB0" w:rsidRDefault="00F90EF1" w:rsidP="00D63053">
            <w:pPr>
              <w:jc w:val="both"/>
              <w:rPr>
                <w:b/>
              </w:rPr>
            </w:pPr>
          </w:p>
          <w:p w14:paraId="2E3F2827" w14:textId="77777777" w:rsidR="00072CB0" w:rsidRDefault="00A9082D" w:rsidP="00D63053">
            <w:pPr>
              <w:jc w:val="both"/>
              <w:rPr>
                <w:bCs/>
              </w:rPr>
            </w:pPr>
            <w:r w:rsidRPr="00072CB0">
              <w:rPr>
                <w:bCs/>
              </w:rPr>
              <w:t>It is the committee's opinion that this bill does n</w:t>
            </w:r>
            <w:r w:rsidRPr="00072CB0">
              <w:rPr>
                <w:bCs/>
              </w:rPr>
              <w:t>ot expressly grant any additional rulemaking authority to a state officer, department, agency, or institution.</w:t>
            </w:r>
          </w:p>
          <w:p w14:paraId="67211F35" w14:textId="1EFB6ADB" w:rsidR="00F90EF1" w:rsidRPr="00072CB0" w:rsidRDefault="00F90EF1" w:rsidP="00D63053">
            <w:pPr>
              <w:jc w:val="both"/>
              <w:rPr>
                <w:bCs/>
              </w:rPr>
            </w:pPr>
          </w:p>
        </w:tc>
      </w:tr>
      <w:tr w:rsidR="0011019B" w14:paraId="573D4165" w14:textId="77777777" w:rsidTr="00345119">
        <w:tc>
          <w:tcPr>
            <w:tcW w:w="9576" w:type="dxa"/>
          </w:tcPr>
          <w:p w14:paraId="4B12BC3F" w14:textId="089358BB" w:rsidR="008423E4" w:rsidRDefault="00A9082D" w:rsidP="00D6305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7BFA054" w14:textId="77777777" w:rsidR="00F90EF1" w:rsidRPr="00072CB0" w:rsidRDefault="00F90EF1" w:rsidP="00D63053">
            <w:pPr>
              <w:jc w:val="both"/>
              <w:rPr>
                <w:b/>
              </w:rPr>
            </w:pPr>
          </w:p>
          <w:p w14:paraId="2FA82C79" w14:textId="471C1321" w:rsidR="008423E4" w:rsidRDefault="00A9082D" w:rsidP="00D63053">
            <w:pPr>
              <w:jc w:val="both"/>
            </w:pPr>
            <w:r>
              <w:t>C.S.</w:t>
            </w:r>
            <w:r w:rsidR="00072CB0">
              <w:t>H.B. 153 amends the Election Code to require</w:t>
            </w:r>
            <w:r w:rsidR="00333112">
              <w:t xml:space="preserve"> that</w:t>
            </w:r>
            <w:r w:rsidR="00072CB0">
              <w:t xml:space="preserve"> voters be given the opportunity</w:t>
            </w:r>
            <w:r w:rsidR="00072CB0" w:rsidRPr="00072CB0">
              <w:t xml:space="preserve"> to select "I choose not to vote in this race" instead of voting for the candidates appearing on the ballot or the list of write-in candidates for each race</w:t>
            </w:r>
            <w:r w:rsidR="00033B45">
              <w:t>.</w:t>
            </w:r>
            <w:r w:rsidR="00F23079">
              <w:t xml:space="preserve"> </w:t>
            </w:r>
            <w:r w:rsidRPr="003C328B">
              <w:t xml:space="preserve">The bill establishes that such a </w:t>
            </w:r>
            <w:r w:rsidR="008B2176">
              <w:t>selection</w:t>
            </w:r>
            <w:r w:rsidRPr="003C328B">
              <w:t xml:space="preserve"> does not count for the purpose of determining which candidate received a majority of votes</w:t>
            </w:r>
            <w:r>
              <w:t xml:space="preserve">. </w:t>
            </w:r>
            <w:r w:rsidR="00072CB0">
              <w:t xml:space="preserve">The bill requires the </w:t>
            </w:r>
            <w:r w:rsidR="00072CB0" w:rsidRPr="00072CB0">
              <w:t xml:space="preserve">secretary of state </w:t>
            </w:r>
            <w:r w:rsidR="00072CB0">
              <w:t>to p</w:t>
            </w:r>
            <w:r w:rsidR="00072CB0" w:rsidRPr="00072CB0">
              <w:t xml:space="preserve">rescribe the form and manner of placing </w:t>
            </w:r>
            <w:r w:rsidR="004D2187">
              <w:t>that</w:t>
            </w:r>
            <w:r w:rsidR="004D2187" w:rsidRPr="00072CB0">
              <w:t xml:space="preserve"> </w:t>
            </w:r>
            <w:r w:rsidR="00072CB0" w:rsidRPr="00072CB0">
              <w:t>option on the ballot</w:t>
            </w:r>
            <w:r w:rsidR="004D2187">
              <w:t xml:space="preserve"> and requires instruction for selecting the option to be included </w:t>
            </w:r>
            <w:r w:rsidR="00DF2B4B">
              <w:t>in the instruction for voting printed on the ballot</w:t>
            </w:r>
            <w:r w:rsidR="00072CB0">
              <w:t>.</w:t>
            </w:r>
          </w:p>
          <w:p w14:paraId="4B49548B" w14:textId="0093581E" w:rsidR="00F90EF1" w:rsidRPr="00072CB0" w:rsidRDefault="00F90EF1" w:rsidP="00D63053">
            <w:pPr>
              <w:jc w:val="both"/>
            </w:pPr>
          </w:p>
        </w:tc>
      </w:tr>
      <w:tr w:rsidR="0011019B" w14:paraId="76B93ED0" w14:textId="77777777" w:rsidTr="00345119">
        <w:tc>
          <w:tcPr>
            <w:tcW w:w="9576" w:type="dxa"/>
          </w:tcPr>
          <w:p w14:paraId="547DB46B" w14:textId="04FE4D69" w:rsidR="008423E4" w:rsidRDefault="00A9082D" w:rsidP="00D63053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AEC5B0F" w14:textId="77777777" w:rsidR="00F90EF1" w:rsidRPr="00072CB0" w:rsidRDefault="00F90EF1" w:rsidP="00D63053">
            <w:pPr>
              <w:jc w:val="both"/>
              <w:rPr>
                <w:b/>
              </w:rPr>
            </w:pPr>
          </w:p>
          <w:p w14:paraId="05324B92" w14:textId="77777777" w:rsidR="008423E4" w:rsidRDefault="00A9082D" w:rsidP="00D630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0AD0158" w14:textId="77777777" w:rsidR="00D63053" w:rsidRDefault="00D63053" w:rsidP="00D630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2941A14" w14:textId="7589C08E" w:rsidR="00D63053" w:rsidRPr="00F90EF1" w:rsidRDefault="00D63053" w:rsidP="00D6305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11019B" w14:paraId="48AEB5FF" w14:textId="77777777" w:rsidTr="00345119">
        <w:tc>
          <w:tcPr>
            <w:tcW w:w="9576" w:type="dxa"/>
          </w:tcPr>
          <w:p w14:paraId="700FAD30" w14:textId="77777777" w:rsidR="008A4A7E" w:rsidRDefault="00A9082D" w:rsidP="00D6305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4DCB655" w14:textId="77777777" w:rsidR="003C328B" w:rsidRDefault="003C328B" w:rsidP="00D63053">
            <w:pPr>
              <w:jc w:val="both"/>
            </w:pPr>
          </w:p>
          <w:p w14:paraId="423A90B9" w14:textId="2B1B8833" w:rsidR="003C328B" w:rsidRDefault="00A9082D" w:rsidP="00D63053">
            <w:pPr>
              <w:jc w:val="both"/>
            </w:pPr>
            <w:r>
              <w:t xml:space="preserve">While C.S.H.B. 153 may differ from the introduced in minor or nonsubstantive ways, the following summarizes the substantial differences between the introduced and committee substitute versions </w:t>
            </w:r>
            <w:r>
              <w:t>of the bill.</w:t>
            </w:r>
          </w:p>
          <w:p w14:paraId="5A44C76B" w14:textId="1BA34B3C" w:rsidR="003C328B" w:rsidRDefault="003C328B" w:rsidP="00D63053">
            <w:pPr>
              <w:jc w:val="both"/>
            </w:pPr>
          </w:p>
          <w:p w14:paraId="6289FDD5" w14:textId="23C0111A" w:rsidR="003C328B" w:rsidRDefault="00A9082D" w:rsidP="00D63053">
            <w:pPr>
              <w:jc w:val="both"/>
            </w:pPr>
            <w:r>
              <w:t>The substitute includes a provision not in the introduced</w:t>
            </w:r>
            <w:r w:rsidR="00B35DF2">
              <w:t xml:space="preserve"> establishing that</w:t>
            </w:r>
            <w:r>
              <w:t xml:space="preserve"> </w:t>
            </w:r>
            <w:r w:rsidR="008B2176">
              <w:t>a selection by a voter of the option "I choose not to vote in this race"</w:t>
            </w:r>
            <w:r>
              <w:t xml:space="preserve"> does not count </w:t>
            </w:r>
            <w:r w:rsidR="008B2176">
              <w:t>for the purpose</w:t>
            </w:r>
            <w:r>
              <w:t xml:space="preserve"> of determining which candidate received a majority of votes. </w:t>
            </w:r>
          </w:p>
          <w:p w14:paraId="6C3858AC" w14:textId="5BCED9FA" w:rsidR="003C328B" w:rsidRPr="003C328B" w:rsidRDefault="003C328B" w:rsidP="00D63053">
            <w:pPr>
              <w:jc w:val="both"/>
            </w:pPr>
          </w:p>
        </w:tc>
      </w:tr>
      <w:tr w:rsidR="0011019B" w14:paraId="2152878F" w14:textId="77777777" w:rsidTr="00345119">
        <w:tc>
          <w:tcPr>
            <w:tcW w:w="9576" w:type="dxa"/>
          </w:tcPr>
          <w:p w14:paraId="273B199E" w14:textId="77777777" w:rsidR="008A4A7E" w:rsidRPr="009C1E9A" w:rsidRDefault="008A4A7E" w:rsidP="00D63053">
            <w:pPr>
              <w:jc w:val="both"/>
              <w:rPr>
                <w:b/>
                <w:u w:val="single"/>
              </w:rPr>
            </w:pPr>
          </w:p>
        </w:tc>
      </w:tr>
      <w:tr w:rsidR="0011019B" w14:paraId="1ADA78E8" w14:textId="77777777" w:rsidTr="00345119">
        <w:tc>
          <w:tcPr>
            <w:tcW w:w="9576" w:type="dxa"/>
          </w:tcPr>
          <w:p w14:paraId="5BA317F2" w14:textId="77777777" w:rsidR="008A4A7E" w:rsidRPr="008A4A7E" w:rsidRDefault="008A4A7E" w:rsidP="00D63053">
            <w:pPr>
              <w:jc w:val="both"/>
            </w:pPr>
          </w:p>
        </w:tc>
      </w:tr>
    </w:tbl>
    <w:p w14:paraId="3BABB1B1" w14:textId="77777777" w:rsidR="008423E4" w:rsidRPr="00BE0E75" w:rsidRDefault="008423E4" w:rsidP="00D63053">
      <w:pPr>
        <w:jc w:val="both"/>
        <w:rPr>
          <w:rFonts w:ascii="Arial" w:hAnsi="Arial"/>
          <w:sz w:val="16"/>
          <w:szCs w:val="16"/>
        </w:rPr>
      </w:pPr>
    </w:p>
    <w:p w14:paraId="44CC9E27" w14:textId="77777777" w:rsidR="004108C3" w:rsidRPr="008423E4" w:rsidRDefault="004108C3" w:rsidP="00D63053">
      <w:pPr>
        <w:jc w:val="both"/>
      </w:pPr>
    </w:p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6884" w14:textId="77777777" w:rsidR="00000000" w:rsidRDefault="00A9082D">
      <w:r>
        <w:separator/>
      </w:r>
    </w:p>
  </w:endnote>
  <w:endnote w:type="continuationSeparator" w:id="0">
    <w:p w14:paraId="4CE3A63E" w14:textId="77777777" w:rsidR="00000000" w:rsidRDefault="00A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262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1019B" w14:paraId="58B8CD71" w14:textId="77777777" w:rsidTr="009C1E9A">
      <w:trPr>
        <w:cantSplit/>
      </w:trPr>
      <w:tc>
        <w:tcPr>
          <w:tcW w:w="0" w:type="pct"/>
        </w:tcPr>
        <w:p w14:paraId="6D8BCC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3CB7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67F4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124B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E9A7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019B" w14:paraId="500B7437" w14:textId="77777777" w:rsidTr="009C1E9A">
      <w:trPr>
        <w:cantSplit/>
      </w:trPr>
      <w:tc>
        <w:tcPr>
          <w:tcW w:w="0" w:type="pct"/>
        </w:tcPr>
        <w:p w14:paraId="44AE60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B77BBC" w14:textId="7FCF1F11" w:rsidR="00EC379B" w:rsidRPr="009C1E9A" w:rsidRDefault="00A908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23630-D</w:t>
          </w:r>
        </w:p>
      </w:tc>
      <w:tc>
        <w:tcPr>
          <w:tcW w:w="2453" w:type="pct"/>
        </w:tcPr>
        <w:p w14:paraId="4A12D894" w14:textId="5968B1E9" w:rsidR="00EC379B" w:rsidRDefault="00A908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63053">
            <w:t>23.104.2148</w:t>
          </w:r>
          <w:r>
            <w:fldChar w:fldCharType="end"/>
          </w:r>
        </w:p>
      </w:tc>
    </w:tr>
    <w:tr w:rsidR="0011019B" w14:paraId="035931BA" w14:textId="77777777" w:rsidTr="009C1E9A">
      <w:trPr>
        <w:cantSplit/>
      </w:trPr>
      <w:tc>
        <w:tcPr>
          <w:tcW w:w="0" w:type="pct"/>
        </w:tcPr>
        <w:p w14:paraId="627642A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E74D31" w14:textId="4D949D70" w:rsidR="00EC379B" w:rsidRPr="009C1E9A" w:rsidRDefault="00A908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21762</w:t>
          </w:r>
        </w:p>
      </w:tc>
      <w:tc>
        <w:tcPr>
          <w:tcW w:w="2453" w:type="pct"/>
        </w:tcPr>
        <w:p w14:paraId="5D8932C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6EF9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019B" w14:paraId="00382F6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D5570F" w14:textId="77777777" w:rsidR="00EC379B" w:rsidRDefault="00A908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6798D8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67FE38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0C9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E2AC" w14:textId="77777777" w:rsidR="00000000" w:rsidRDefault="00A9082D">
      <w:r>
        <w:separator/>
      </w:r>
    </w:p>
  </w:footnote>
  <w:footnote w:type="continuationSeparator" w:id="0">
    <w:p w14:paraId="6FA4EA41" w14:textId="77777777" w:rsidR="00000000" w:rsidRDefault="00A9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9E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83A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61B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B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3F1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B45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CB0"/>
    <w:rsid w:val="00072EBC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893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1C7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19B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2A8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10E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5C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112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37BA"/>
    <w:rsid w:val="003847E8"/>
    <w:rsid w:val="0038731D"/>
    <w:rsid w:val="00387B60"/>
    <w:rsid w:val="00390098"/>
    <w:rsid w:val="00392DA1"/>
    <w:rsid w:val="00393718"/>
    <w:rsid w:val="00396B8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28B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3B7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187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15D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A7E"/>
    <w:rsid w:val="008A6418"/>
    <w:rsid w:val="008B05D8"/>
    <w:rsid w:val="008B0B3D"/>
    <w:rsid w:val="008B2176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3F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F28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82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54F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DF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D98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75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6DA5"/>
    <w:rsid w:val="00D47283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053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6D4D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A09"/>
    <w:rsid w:val="00DE7CD7"/>
    <w:rsid w:val="00DF0834"/>
    <w:rsid w:val="00DF0873"/>
    <w:rsid w:val="00DF2707"/>
    <w:rsid w:val="00DF2B4B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C35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E66AF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5F3C"/>
    <w:rsid w:val="00F164B4"/>
    <w:rsid w:val="00F176E4"/>
    <w:rsid w:val="00F20E5F"/>
    <w:rsid w:val="00F23079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EF1"/>
    <w:rsid w:val="00F9250D"/>
    <w:rsid w:val="00F96602"/>
    <w:rsid w:val="00F969FE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5D81DA-E5F3-49EF-8EA4-E6211B0E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72C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2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C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CB0"/>
    <w:rPr>
      <w:b/>
      <w:bCs/>
    </w:rPr>
  </w:style>
  <w:style w:type="paragraph" w:styleId="Revision">
    <w:name w:val="Revision"/>
    <w:hidden/>
    <w:uiPriority w:val="99"/>
    <w:semiHidden/>
    <w:rsid w:val="00333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2515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HB00153 (Committee Report (Substituted))</vt:lpstr>
    </vt:vector>
  </TitlesOfParts>
  <Company>State of Texas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23630</dc:subject>
  <dc:creator>State of Texas</dc:creator>
  <dc:description>HB 153 by Swanson-(H)Elections (Substitute Document Number: 88R 21762)</dc:description>
  <cp:lastModifiedBy>Thomas Weis</cp:lastModifiedBy>
  <cp:revision>2</cp:revision>
  <cp:lastPrinted>2003-11-26T17:21:00Z</cp:lastPrinted>
  <dcterms:created xsi:type="dcterms:W3CDTF">2023-04-18T19:58:00Z</dcterms:created>
  <dcterms:modified xsi:type="dcterms:W3CDTF">2023-04-18T19:58:00Z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23.104.2148</vt:lpwstr>
  </property>
</Properties>
</file>