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5218E" w14:paraId="12CBEF44" w14:textId="77777777" w:rsidTr="00345119">
        <w:tc>
          <w:tcPr>
            <w:tcW w:w="9576" w:type="dxa"/>
            <w:noWrap/>
          </w:tcPr>
          <w:p w14:paraId="5D409CCB" w14:textId="77777777" w:rsidR="008423E4" w:rsidRPr="0022177D" w:rsidRDefault="00237B69" w:rsidP="00B65A98">
            <w:pPr>
              <w:pStyle w:val="Heading1"/>
            </w:pPr>
            <w:r w:rsidRPr="00631897">
              <w:t>BILL ANALYSIS</w:t>
            </w:r>
          </w:p>
        </w:tc>
      </w:tr>
    </w:tbl>
    <w:p w14:paraId="34A6BD2D" w14:textId="77777777" w:rsidR="008423E4" w:rsidRPr="0022177D" w:rsidRDefault="008423E4" w:rsidP="00B65A98">
      <w:pPr>
        <w:jc w:val="center"/>
      </w:pPr>
    </w:p>
    <w:p w14:paraId="7BB42709" w14:textId="77777777" w:rsidR="008423E4" w:rsidRPr="00B31F0E" w:rsidRDefault="008423E4" w:rsidP="00B65A98"/>
    <w:p w14:paraId="494A6D3E" w14:textId="77777777" w:rsidR="008423E4" w:rsidRPr="00742794" w:rsidRDefault="008423E4" w:rsidP="00B65A9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5218E" w14:paraId="0F298AA5" w14:textId="77777777" w:rsidTr="00345119">
        <w:tc>
          <w:tcPr>
            <w:tcW w:w="9576" w:type="dxa"/>
          </w:tcPr>
          <w:p w14:paraId="474DCFCB" w14:textId="50371FE0" w:rsidR="008423E4" w:rsidRPr="00861995" w:rsidRDefault="00237B69" w:rsidP="00B65A98">
            <w:pPr>
              <w:jc w:val="right"/>
            </w:pPr>
            <w:r>
              <w:t>H.B. 225</w:t>
            </w:r>
          </w:p>
        </w:tc>
      </w:tr>
      <w:tr w:rsidR="0055218E" w14:paraId="119EA84D" w14:textId="77777777" w:rsidTr="00345119">
        <w:tc>
          <w:tcPr>
            <w:tcW w:w="9576" w:type="dxa"/>
          </w:tcPr>
          <w:p w14:paraId="47B8A4FF" w14:textId="0AA8D116" w:rsidR="008423E4" w:rsidRPr="00861995" w:rsidRDefault="00237B69" w:rsidP="00B65A98">
            <w:pPr>
              <w:jc w:val="right"/>
            </w:pPr>
            <w:r>
              <w:t xml:space="preserve">By: </w:t>
            </w:r>
            <w:r w:rsidR="00A12A0F">
              <w:t>Murr</w:t>
            </w:r>
          </w:p>
        </w:tc>
      </w:tr>
      <w:tr w:rsidR="0055218E" w14:paraId="5BDEDB16" w14:textId="77777777" w:rsidTr="00345119">
        <w:tc>
          <w:tcPr>
            <w:tcW w:w="9576" w:type="dxa"/>
          </w:tcPr>
          <w:p w14:paraId="0EAB4766" w14:textId="75D2B71F" w:rsidR="008423E4" w:rsidRPr="00861995" w:rsidRDefault="00237B69" w:rsidP="00B65A98">
            <w:pPr>
              <w:jc w:val="right"/>
            </w:pPr>
            <w:r>
              <w:t>Pensions, Investments &amp; Financial Services</w:t>
            </w:r>
          </w:p>
        </w:tc>
      </w:tr>
      <w:tr w:rsidR="0055218E" w14:paraId="6550941E" w14:textId="77777777" w:rsidTr="00345119">
        <w:tc>
          <w:tcPr>
            <w:tcW w:w="9576" w:type="dxa"/>
          </w:tcPr>
          <w:p w14:paraId="0F87BC54" w14:textId="7D16767A" w:rsidR="008423E4" w:rsidRDefault="00237B69" w:rsidP="00B65A98">
            <w:pPr>
              <w:jc w:val="right"/>
            </w:pPr>
            <w:r>
              <w:t>Committee Report (Unamended)</w:t>
            </w:r>
          </w:p>
        </w:tc>
      </w:tr>
    </w:tbl>
    <w:p w14:paraId="5F4F262D" w14:textId="77777777" w:rsidR="008423E4" w:rsidRDefault="008423E4" w:rsidP="00B65A98">
      <w:pPr>
        <w:tabs>
          <w:tab w:val="right" w:pos="9360"/>
        </w:tabs>
      </w:pPr>
    </w:p>
    <w:p w14:paraId="7A788009" w14:textId="77777777" w:rsidR="008423E4" w:rsidRDefault="008423E4" w:rsidP="00B65A98"/>
    <w:p w14:paraId="7BD4C47D" w14:textId="77777777" w:rsidR="008423E4" w:rsidRDefault="008423E4" w:rsidP="00B65A9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5218E" w14:paraId="34701FCB" w14:textId="77777777" w:rsidTr="00345119">
        <w:tc>
          <w:tcPr>
            <w:tcW w:w="9576" w:type="dxa"/>
          </w:tcPr>
          <w:p w14:paraId="2C82ECEB" w14:textId="77777777" w:rsidR="008423E4" w:rsidRPr="00A8133F" w:rsidRDefault="00237B69" w:rsidP="00B65A9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5C7B070" w14:textId="77777777" w:rsidR="008423E4" w:rsidRDefault="008423E4" w:rsidP="00B65A98"/>
          <w:p w14:paraId="2084B815" w14:textId="46F9FA07" w:rsidR="004452D3" w:rsidRDefault="00237B69" w:rsidP="00B65A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4452D3">
              <w:t>In its 2017 Sunset Self</w:t>
            </w:r>
            <w:r>
              <w:t>-</w:t>
            </w:r>
            <w:r w:rsidRPr="004452D3">
              <w:t xml:space="preserve">Report, the Office of Consumer Credit Commissioner (OCCC) identified a credit desert </w:t>
            </w:r>
            <w:r w:rsidRPr="004452D3">
              <w:t>between the highest Subchapter F loan of $1,400 and the lowest Subchapter E loan</w:t>
            </w:r>
            <w:r>
              <w:t xml:space="preserve"> </w:t>
            </w:r>
            <w:r w:rsidRPr="004452D3">
              <w:t>of $3,000. More recently</w:t>
            </w:r>
            <w:r w:rsidR="00662FC8">
              <w:t>,</w:t>
            </w:r>
            <w:r w:rsidRPr="004452D3">
              <w:t xml:space="preserve"> this issue was highlighted in the</w:t>
            </w:r>
            <w:r w:rsidR="005B11A7">
              <w:t xml:space="preserve"> 2020 interim report for the</w:t>
            </w:r>
            <w:r w:rsidRPr="004452D3">
              <w:t xml:space="preserve"> House Committee on Pensions, Investments and Financial Services</w:t>
            </w:r>
            <w:r>
              <w:t>, which expressed a need</w:t>
            </w:r>
            <w:r>
              <w:t xml:space="preserve"> for the e</w:t>
            </w:r>
            <w:r w:rsidRPr="004452D3">
              <w:t>valuat</w:t>
            </w:r>
            <w:r>
              <w:t>ion</w:t>
            </w:r>
            <w:r w:rsidRPr="004452D3">
              <w:t xml:space="preserve"> </w:t>
            </w:r>
            <w:r>
              <w:t>of</w:t>
            </w:r>
            <w:r w:rsidRPr="004452D3">
              <w:t xml:space="preserve"> </w:t>
            </w:r>
            <w:r>
              <w:t xml:space="preserve">the </w:t>
            </w:r>
            <w:r w:rsidRPr="004452D3">
              <w:t xml:space="preserve">appropriateness of the cap on </w:t>
            </w:r>
            <w:r>
              <w:t xml:space="preserve">Subchapter F </w:t>
            </w:r>
            <w:r w:rsidRPr="004452D3">
              <w:t>loans</w:t>
            </w:r>
            <w:r w:rsidR="00EF35B0">
              <w:t xml:space="preserve">, as a </w:t>
            </w:r>
            <w:r w:rsidRPr="004452D3">
              <w:t xml:space="preserve">cap set too low effectively pushes customers from </w:t>
            </w:r>
            <w:r w:rsidR="005B11A7">
              <w:t xml:space="preserve">a </w:t>
            </w:r>
            <w:r w:rsidRPr="004452D3">
              <w:t>licensed and regulated environment into an unlicensed, unregulated environment to meet their needs</w:t>
            </w:r>
            <w:r w:rsidR="00EF35B0">
              <w:t>. H.B.</w:t>
            </w:r>
            <w:r w:rsidR="00081734">
              <w:t> </w:t>
            </w:r>
            <w:r w:rsidR="00EF35B0">
              <w:t xml:space="preserve">225 seeks to address this issue </w:t>
            </w:r>
            <w:r w:rsidRPr="004452D3">
              <w:t xml:space="preserve">by </w:t>
            </w:r>
            <w:r w:rsidR="00EF35B0">
              <w:t>increasing</w:t>
            </w:r>
            <w:r w:rsidR="00EF35B0" w:rsidRPr="004452D3">
              <w:t xml:space="preserve"> </w:t>
            </w:r>
            <w:r w:rsidRPr="004452D3">
              <w:t>the reference base amount</w:t>
            </w:r>
            <w:r w:rsidR="00EF35B0">
              <w:t xml:space="preserve"> that</w:t>
            </w:r>
            <w:r w:rsidRPr="004452D3">
              <w:t xml:space="preserve"> is used to calculate the maximum loan amount authorized under Subchapter F</w:t>
            </w:r>
            <w:r w:rsidR="00EF35B0">
              <w:t>.</w:t>
            </w:r>
            <w:r w:rsidRPr="004452D3">
              <w:t xml:space="preserve"> This change modernizes </w:t>
            </w:r>
            <w:r w:rsidR="00EF35B0">
              <w:t xml:space="preserve">law </w:t>
            </w:r>
            <w:r w:rsidRPr="004452D3">
              <w:t xml:space="preserve">governing regulated loans and assists in addressing the credit desert identified by the OCCC </w:t>
            </w:r>
            <w:r w:rsidRPr="004452D3">
              <w:t>and</w:t>
            </w:r>
            <w:r w:rsidR="00EF35B0">
              <w:t xml:space="preserve"> the</w:t>
            </w:r>
            <w:r w:rsidRPr="004452D3">
              <w:t xml:space="preserve"> House Committee on Pensions, Investments and Financial Service</w:t>
            </w:r>
            <w:r w:rsidR="005B11A7">
              <w:t>s</w:t>
            </w:r>
            <w:r w:rsidR="00EF35B0">
              <w:t xml:space="preserve">. </w:t>
            </w:r>
          </w:p>
          <w:p w14:paraId="51E0B442" w14:textId="77777777" w:rsidR="008423E4" w:rsidRPr="00E26B13" w:rsidRDefault="008423E4" w:rsidP="00B65A98">
            <w:pPr>
              <w:rPr>
                <w:b/>
              </w:rPr>
            </w:pPr>
          </w:p>
        </w:tc>
      </w:tr>
      <w:tr w:rsidR="0055218E" w14:paraId="2C4890E4" w14:textId="77777777" w:rsidTr="00345119">
        <w:tc>
          <w:tcPr>
            <w:tcW w:w="9576" w:type="dxa"/>
          </w:tcPr>
          <w:p w14:paraId="4C808417" w14:textId="77777777" w:rsidR="0017725B" w:rsidRDefault="00237B69" w:rsidP="00B65A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9583BEC" w14:textId="77777777" w:rsidR="0017725B" w:rsidRDefault="0017725B" w:rsidP="00B65A98">
            <w:pPr>
              <w:rPr>
                <w:b/>
                <w:u w:val="single"/>
              </w:rPr>
            </w:pPr>
          </w:p>
          <w:p w14:paraId="2D0CEC0A" w14:textId="63C7FC38" w:rsidR="00B91C77" w:rsidRPr="00B91C77" w:rsidRDefault="00237B69" w:rsidP="00B65A98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</w:t>
            </w:r>
            <w:r>
              <w:t>category of offenses, or change the eligibility of a person for community supervision, parole, or mandatory supervision.</w:t>
            </w:r>
          </w:p>
          <w:p w14:paraId="15244A71" w14:textId="77777777" w:rsidR="0017725B" w:rsidRPr="0017725B" w:rsidRDefault="0017725B" w:rsidP="00B65A98">
            <w:pPr>
              <w:rPr>
                <w:b/>
                <w:u w:val="single"/>
              </w:rPr>
            </w:pPr>
          </w:p>
        </w:tc>
      </w:tr>
      <w:tr w:rsidR="0055218E" w14:paraId="7F09BD53" w14:textId="77777777" w:rsidTr="00345119">
        <w:tc>
          <w:tcPr>
            <w:tcW w:w="9576" w:type="dxa"/>
          </w:tcPr>
          <w:p w14:paraId="76EB4B5F" w14:textId="77777777" w:rsidR="008423E4" w:rsidRPr="00A8133F" w:rsidRDefault="00237B69" w:rsidP="00B65A9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BB785D4" w14:textId="77777777" w:rsidR="008423E4" w:rsidRDefault="008423E4" w:rsidP="00B65A98"/>
          <w:p w14:paraId="1A48DF56" w14:textId="78ACB79C" w:rsidR="00B91C77" w:rsidRDefault="00237B69" w:rsidP="00B65A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</w:t>
            </w:r>
            <w:r>
              <w:t xml:space="preserve"> state officer, department, agency, or institution.</w:t>
            </w:r>
          </w:p>
          <w:p w14:paraId="36EB618A" w14:textId="77777777" w:rsidR="008423E4" w:rsidRPr="00E21FDC" w:rsidRDefault="008423E4" w:rsidP="00B65A98">
            <w:pPr>
              <w:rPr>
                <w:b/>
              </w:rPr>
            </w:pPr>
          </w:p>
        </w:tc>
      </w:tr>
      <w:tr w:rsidR="0055218E" w14:paraId="678D8311" w14:textId="77777777" w:rsidTr="00345119">
        <w:tc>
          <w:tcPr>
            <w:tcW w:w="9576" w:type="dxa"/>
          </w:tcPr>
          <w:p w14:paraId="33B12352" w14:textId="77777777" w:rsidR="008423E4" w:rsidRPr="00A8133F" w:rsidRDefault="00237B69" w:rsidP="00B65A9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DA4D888" w14:textId="77777777" w:rsidR="008423E4" w:rsidRDefault="008423E4" w:rsidP="00B65A98"/>
          <w:p w14:paraId="316D6EBD" w14:textId="63DA393A" w:rsidR="00287D59" w:rsidRDefault="00237B69" w:rsidP="00B65A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225 amends the Finance Code to raise the </w:t>
            </w:r>
            <w:r w:rsidR="00C60DAD">
              <w:t xml:space="preserve">cap on the reference base amount used in calculating the </w:t>
            </w:r>
            <w:r>
              <w:t>maximum</w:t>
            </w:r>
            <w:r w:rsidR="00D83121">
              <w:t xml:space="preserve"> cash advance</w:t>
            </w:r>
            <w:r>
              <w:t xml:space="preserve"> </w:t>
            </w:r>
            <w:r w:rsidR="00E651E3">
              <w:t xml:space="preserve">of a loan made under statutory provisions relating to </w:t>
            </w:r>
            <w:r w:rsidR="00B91C77">
              <w:t>alternate charges for loan</w:t>
            </w:r>
            <w:r w:rsidR="00E651E3">
              <w:t>s</w:t>
            </w:r>
            <w:r w:rsidR="00B91C77">
              <w:t xml:space="preserve"> with larger advance</w:t>
            </w:r>
            <w:r w:rsidR="00E651E3">
              <w:t>s from $200 to $300</w:t>
            </w:r>
            <w:r w:rsidR="00B91C77">
              <w:t xml:space="preserve">. </w:t>
            </w:r>
            <w:r w:rsidR="00E651E3">
              <w:t>The bill applies only to a loan made on or after the bill</w:t>
            </w:r>
            <w:r w:rsidR="00D77650">
              <w:t>'</w:t>
            </w:r>
            <w:r w:rsidR="00E651E3">
              <w:t>s effective date.</w:t>
            </w:r>
            <w:r w:rsidR="00D83121">
              <w:t xml:space="preserve"> </w:t>
            </w:r>
          </w:p>
          <w:p w14:paraId="15187D59" w14:textId="04CF6D55" w:rsidR="008423E4" w:rsidRPr="008C0ABF" w:rsidRDefault="008423E4" w:rsidP="00B65A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55218E" w14:paraId="11FFF958" w14:textId="77777777" w:rsidTr="00345119">
        <w:tc>
          <w:tcPr>
            <w:tcW w:w="9576" w:type="dxa"/>
          </w:tcPr>
          <w:p w14:paraId="3AEA04CF" w14:textId="77777777" w:rsidR="008423E4" w:rsidRPr="00A8133F" w:rsidRDefault="00237B69" w:rsidP="00B65A9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EC746AD" w14:textId="77777777" w:rsidR="008423E4" w:rsidRDefault="008423E4" w:rsidP="00B65A98"/>
          <w:p w14:paraId="7DEF2DA4" w14:textId="0A23EE9A" w:rsidR="008423E4" w:rsidRPr="003624F2" w:rsidRDefault="00237B69" w:rsidP="00B65A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5BB6E1C4" w14:textId="77777777" w:rsidR="008423E4" w:rsidRPr="00233FDB" w:rsidRDefault="008423E4" w:rsidP="00B65A98">
            <w:pPr>
              <w:rPr>
                <w:b/>
              </w:rPr>
            </w:pPr>
          </w:p>
        </w:tc>
      </w:tr>
    </w:tbl>
    <w:p w14:paraId="240D4FFB" w14:textId="77777777" w:rsidR="008423E4" w:rsidRPr="00BE0E75" w:rsidRDefault="008423E4" w:rsidP="00B65A98">
      <w:pPr>
        <w:jc w:val="both"/>
        <w:rPr>
          <w:rFonts w:ascii="Arial" w:hAnsi="Arial"/>
          <w:sz w:val="16"/>
          <w:szCs w:val="16"/>
        </w:rPr>
      </w:pPr>
    </w:p>
    <w:p w14:paraId="2DC20DB3" w14:textId="77777777" w:rsidR="004108C3" w:rsidRPr="008423E4" w:rsidRDefault="004108C3" w:rsidP="00B65A98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441F" w14:textId="77777777" w:rsidR="00000000" w:rsidRDefault="00237B69">
      <w:r>
        <w:separator/>
      </w:r>
    </w:p>
  </w:endnote>
  <w:endnote w:type="continuationSeparator" w:id="0">
    <w:p w14:paraId="071AEB89" w14:textId="77777777" w:rsidR="00000000" w:rsidRDefault="0023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942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5218E" w14:paraId="6A2FB1EC" w14:textId="77777777" w:rsidTr="009C1E9A">
      <w:trPr>
        <w:cantSplit/>
      </w:trPr>
      <w:tc>
        <w:tcPr>
          <w:tcW w:w="0" w:type="pct"/>
        </w:tcPr>
        <w:p w14:paraId="581C3A4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DF5A1F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352920F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1BA3EC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107901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218E" w14:paraId="4A7EEA87" w14:textId="77777777" w:rsidTr="009C1E9A">
      <w:trPr>
        <w:cantSplit/>
      </w:trPr>
      <w:tc>
        <w:tcPr>
          <w:tcW w:w="0" w:type="pct"/>
        </w:tcPr>
        <w:p w14:paraId="42C9965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A990E6C" w14:textId="7197C63B" w:rsidR="00EC379B" w:rsidRPr="009C1E9A" w:rsidRDefault="00237B6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25376-D</w:t>
          </w:r>
        </w:p>
      </w:tc>
      <w:tc>
        <w:tcPr>
          <w:tcW w:w="2453" w:type="pct"/>
        </w:tcPr>
        <w:p w14:paraId="6CCB3360" w14:textId="7EF9CA49" w:rsidR="00EC379B" w:rsidRDefault="00237B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81AC3">
            <w:t>23.113.72</w:t>
          </w:r>
          <w:r>
            <w:fldChar w:fldCharType="end"/>
          </w:r>
        </w:p>
      </w:tc>
    </w:tr>
    <w:tr w:rsidR="0055218E" w14:paraId="72D23A9F" w14:textId="77777777" w:rsidTr="009C1E9A">
      <w:trPr>
        <w:cantSplit/>
      </w:trPr>
      <w:tc>
        <w:tcPr>
          <w:tcW w:w="0" w:type="pct"/>
        </w:tcPr>
        <w:p w14:paraId="01F8123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4E075C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213B91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9B0E87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218E" w14:paraId="7A7310D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61FE478" w14:textId="77777777" w:rsidR="00EC379B" w:rsidRDefault="00237B6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08C891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B5AD743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D19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0EC1" w14:textId="77777777" w:rsidR="00000000" w:rsidRDefault="00237B69">
      <w:r>
        <w:separator/>
      </w:r>
    </w:p>
  </w:footnote>
  <w:footnote w:type="continuationSeparator" w:id="0">
    <w:p w14:paraId="0D9EDEDB" w14:textId="77777777" w:rsidR="00000000" w:rsidRDefault="0023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7FB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D63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BBC8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B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1734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17EBB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AF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7B69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87D59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6C49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29D1"/>
    <w:rsid w:val="003747DF"/>
    <w:rsid w:val="00377E3D"/>
    <w:rsid w:val="003847E8"/>
    <w:rsid w:val="00385F79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842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52D3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18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218E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11A7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2FC8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2FF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05D3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0ABF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1AC3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A0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5A98"/>
    <w:rsid w:val="00B66526"/>
    <w:rsid w:val="00B665A3"/>
    <w:rsid w:val="00B67139"/>
    <w:rsid w:val="00B73BB4"/>
    <w:rsid w:val="00B80532"/>
    <w:rsid w:val="00B82039"/>
    <w:rsid w:val="00B82454"/>
    <w:rsid w:val="00B90097"/>
    <w:rsid w:val="00B90999"/>
    <w:rsid w:val="00B91AD7"/>
    <w:rsid w:val="00B91C77"/>
    <w:rsid w:val="00B92D23"/>
    <w:rsid w:val="00B95BC8"/>
    <w:rsid w:val="00B96E87"/>
    <w:rsid w:val="00BA146A"/>
    <w:rsid w:val="00BA2EF8"/>
    <w:rsid w:val="00BA32EE"/>
    <w:rsid w:val="00BA4B6B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0DAD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2FD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77650"/>
    <w:rsid w:val="00D811E8"/>
    <w:rsid w:val="00D81A44"/>
    <w:rsid w:val="00D83072"/>
    <w:rsid w:val="00D83121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AF1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51E3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65F9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5B0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335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D2243B-7D3D-43FE-B197-9DBB38B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91C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1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C7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C77"/>
    <w:rPr>
      <w:b/>
      <w:bCs/>
    </w:rPr>
  </w:style>
  <w:style w:type="paragraph" w:styleId="Revision">
    <w:name w:val="Revision"/>
    <w:hidden/>
    <w:uiPriority w:val="99"/>
    <w:semiHidden/>
    <w:rsid w:val="004C182A"/>
    <w:rPr>
      <w:sz w:val="24"/>
      <w:szCs w:val="24"/>
    </w:rPr>
  </w:style>
  <w:style w:type="character" w:styleId="Hyperlink">
    <w:name w:val="Hyperlink"/>
    <w:basedOn w:val="DefaultParagraphFont"/>
    <w:unhideWhenUsed/>
    <w:rsid w:val="003E684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1623</Characters>
  <Application>Microsoft Office Word</Application>
  <DocSecurity>4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HB00225 (Committee Report (Unamended))</vt:lpstr>
    </vt:vector>
  </TitlesOfParts>
  <Company>State of Texas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25376</dc:subject>
  <dc:creator>State of Texas</dc:creator>
  <dc:description>HB 225 by Murr-(H)Pensions, Investments &amp; Financial Services</dc:description>
  <cp:lastModifiedBy>Stacey Nicchio</cp:lastModifiedBy>
  <cp:revision>2</cp:revision>
  <cp:lastPrinted>2003-11-26T17:21:00Z</cp:lastPrinted>
  <dcterms:created xsi:type="dcterms:W3CDTF">2023-04-24T23:37:00Z</dcterms:created>
  <dcterms:modified xsi:type="dcterms:W3CDTF">2023-04-24T23:37:00Z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23.113.72</vt:lpwstr>
  </property>
</Properties>
</file>