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B3EF0" w14:paraId="1D452770" w14:textId="77777777" w:rsidTr="00345119">
        <w:tc>
          <w:tcPr>
            <w:tcW w:w="9576" w:type="dxa"/>
            <w:noWrap/>
          </w:tcPr>
          <w:p w14:paraId="24604BB5" w14:textId="77777777" w:rsidR="008423E4" w:rsidRPr="0022177D" w:rsidRDefault="00163336" w:rsidP="00BB6F40">
            <w:pPr>
              <w:pStyle w:val="Heading1"/>
            </w:pPr>
            <w:r w:rsidRPr="00631897">
              <w:t>BILL ANALYSIS</w:t>
            </w:r>
          </w:p>
        </w:tc>
      </w:tr>
    </w:tbl>
    <w:p w14:paraId="0106AE83" w14:textId="77777777" w:rsidR="008423E4" w:rsidRPr="0022177D" w:rsidRDefault="008423E4" w:rsidP="00BB6F40">
      <w:pPr>
        <w:jc w:val="center"/>
      </w:pPr>
    </w:p>
    <w:p w14:paraId="78617B41" w14:textId="77777777" w:rsidR="008423E4" w:rsidRPr="00B31F0E" w:rsidRDefault="008423E4" w:rsidP="00BB6F40"/>
    <w:p w14:paraId="4EC25823" w14:textId="77777777" w:rsidR="008423E4" w:rsidRPr="00742794" w:rsidRDefault="008423E4" w:rsidP="00BB6F4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B3EF0" w14:paraId="1994AC1B" w14:textId="77777777" w:rsidTr="00345119">
        <w:tc>
          <w:tcPr>
            <w:tcW w:w="9576" w:type="dxa"/>
          </w:tcPr>
          <w:p w14:paraId="10BC0EE9" w14:textId="4798392D" w:rsidR="008423E4" w:rsidRPr="00861995" w:rsidRDefault="00163336" w:rsidP="00BB6F40">
            <w:pPr>
              <w:jc w:val="right"/>
            </w:pPr>
            <w:r>
              <w:t>H.B. 392</w:t>
            </w:r>
          </w:p>
        </w:tc>
      </w:tr>
      <w:tr w:rsidR="00DB3EF0" w14:paraId="1B4399EA" w14:textId="77777777" w:rsidTr="00345119">
        <w:tc>
          <w:tcPr>
            <w:tcW w:w="9576" w:type="dxa"/>
          </w:tcPr>
          <w:p w14:paraId="779B48C5" w14:textId="44BB3CC0" w:rsidR="008423E4" w:rsidRPr="00861995" w:rsidRDefault="00163336" w:rsidP="00BB6F40">
            <w:pPr>
              <w:jc w:val="right"/>
            </w:pPr>
            <w:r>
              <w:t xml:space="preserve">By: </w:t>
            </w:r>
            <w:r w:rsidR="003015AC">
              <w:t>Thompson, Senfronia</w:t>
            </w:r>
          </w:p>
        </w:tc>
      </w:tr>
      <w:tr w:rsidR="00DB3EF0" w14:paraId="0D5F9045" w14:textId="77777777" w:rsidTr="00345119">
        <w:tc>
          <w:tcPr>
            <w:tcW w:w="9576" w:type="dxa"/>
          </w:tcPr>
          <w:p w14:paraId="0B7472AA" w14:textId="2178051F" w:rsidR="008423E4" w:rsidRPr="00861995" w:rsidRDefault="00163336" w:rsidP="00BB6F40">
            <w:pPr>
              <w:jc w:val="right"/>
            </w:pPr>
            <w:r>
              <w:t>Corrections</w:t>
            </w:r>
          </w:p>
        </w:tc>
      </w:tr>
      <w:tr w:rsidR="00DB3EF0" w14:paraId="5AB91F26" w14:textId="77777777" w:rsidTr="00345119">
        <w:tc>
          <w:tcPr>
            <w:tcW w:w="9576" w:type="dxa"/>
          </w:tcPr>
          <w:p w14:paraId="262E567F" w14:textId="4BF5A931" w:rsidR="008423E4" w:rsidRDefault="00163336" w:rsidP="00BB6F40">
            <w:pPr>
              <w:jc w:val="right"/>
            </w:pPr>
            <w:r>
              <w:t>Committee Report (Unamended)</w:t>
            </w:r>
          </w:p>
        </w:tc>
      </w:tr>
    </w:tbl>
    <w:p w14:paraId="0AECECEB" w14:textId="77777777" w:rsidR="008423E4" w:rsidRDefault="008423E4" w:rsidP="00BB6F40">
      <w:pPr>
        <w:tabs>
          <w:tab w:val="right" w:pos="9360"/>
        </w:tabs>
      </w:pPr>
    </w:p>
    <w:p w14:paraId="3E49AD5E" w14:textId="77777777" w:rsidR="008423E4" w:rsidRDefault="008423E4" w:rsidP="00BB6F40"/>
    <w:p w14:paraId="2B8CB941" w14:textId="77777777" w:rsidR="008423E4" w:rsidRDefault="008423E4" w:rsidP="00BB6F4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B3EF0" w14:paraId="075EF0F4" w14:textId="77777777" w:rsidTr="00345119">
        <w:tc>
          <w:tcPr>
            <w:tcW w:w="9576" w:type="dxa"/>
          </w:tcPr>
          <w:p w14:paraId="50ABBEBD" w14:textId="77777777" w:rsidR="008423E4" w:rsidRPr="00A8133F" w:rsidRDefault="00163336" w:rsidP="00BB6F4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C1477A" w14:textId="779D64B8" w:rsidR="008423E4" w:rsidRDefault="00163336" w:rsidP="00BB6F40">
            <w:r>
              <w:t xml:space="preserve"> </w:t>
            </w:r>
          </w:p>
          <w:p w14:paraId="7CE005F5" w14:textId="66F5C99B" w:rsidR="008423E4" w:rsidRDefault="00163336" w:rsidP="00BB6F40">
            <w:pPr>
              <w:pStyle w:val="Header"/>
              <w:jc w:val="both"/>
            </w:pPr>
            <w:r>
              <w:t>A</w:t>
            </w:r>
            <w:r w:rsidR="0000074E">
              <w:t>n order of nondisclosure of criminal history record information offers</w:t>
            </w:r>
            <w:r>
              <w:t xml:space="preserve"> </w:t>
            </w:r>
            <w:r w:rsidR="0000074E">
              <w:t xml:space="preserve">rehabilitated individuals the chance to put a criminal past behind them. </w:t>
            </w:r>
            <w:r w:rsidR="000F2C94">
              <w:t xml:space="preserve">However, </w:t>
            </w:r>
            <w:r w:rsidR="00743C4F">
              <w:t xml:space="preserve">a person who has successfully completed their deferred adjudication probation must wait a period of time before they can file for a petition for such an order. This wait time </w:t>
            </w:r>
            <w:r w:rsidR="00743C4F" w:rsidRPr="00743C4F">
              <w:t>may</w:t>
            </w:r>
            <w:r w:rsidR="00743C4F">
              <w:t xml:space="preserve"> </w:t>
            </w:r>
            <w:r w:rsidR="00743C4F" w:rsidRPr="00743C4F">
              <w:t>hinder</w:t>
            </w:r>
            <w:r w:rsidR="00743C4F">
              <w:t xml:space="preserve"> those individuals from moving on with their lives</w:t>
            </w:r>
            <w:r w:rsidR="0000074E">
              <w:t xml:space="preserve">. H.B. </w:t>
            </w:r>
            <w:r w:rsidR="00CC10BF">
              <w:t>392</w:t>
            </w:r>
            <w:r w:rsidR="0000074E">
              <w:t xml:space="preserve"> seeks</w:t>
            </w:r>
            <w:r w:rsidR="000F2C94">
              <w:t xml:space="preserve"> </w:t>
            </w:r>
            <w:r w:rsidR="0000074E">
              <w:t>to address this issue by shortening th</w:t>
            </w:r>
            <w:r w:rsidR="00C774CE">
              <w:t>ose</w:t>
            </w:r>
            <w:r w:rsidR="0000074E">
              <w:t xml:space="preserve"> requisite waiting period</w:t>
            </w:r>
            <w:r w:rsidR="00C774CE">
              <w:t>s</w:t>
            </w:r>
            <w:r w:rsidR="0000074E">
              <w:t xml:space="preserve"> </w:t>
            </w:r>
            <w:r w:rsidR="00C774CE">
              <w:t xml:space="preserve">for individuals whose placement on </w:t>
            </w:r>
            <w:r w:rsidR="00C774CE" w:rsidRPr="00C774CE">
              <w:t>deferred adjudication community supervision</w:t>
            </w:r>
            <w:r w:rsidR="00C774CE">
              <w:t xml:space="preserve"> pertains to certain offenses</w:t>
            </w:r>
            <w:r w:rsidR="0000074E">
              <w:t>.</w:t>
            </w:r>
          </w:p>
          <w:p w14:paraId="395184C3" w14:textId="77777777" w:rsidR="008423E4" w:rsidRPr="00E26B13" w:rsidRDefault="008423E4" w:rsidP="00BB6F40">
            <w:pPr>
              <w:rPr>
                <w:b/>
              </w:rPr>
            </w:pPr>
          </w:p>
        </w:tc>
      </w:tr>
      <w:tr w:rsidR="00DB3EF0" w14:paraId="2DA92139" w14:textId="77777777" w:rsidTr="00345119">
        <w:tc>
          <w:tcPr>
            <w:tcW w:w="9576" w:type="dxa"/>
          </w:tcPr>
          <w:p w14:paraId="604E7863" w14:textId="77777777" w:rsidR="0017725B" w:rsidRDefault="00163336" w:rsidP="00BB6F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6D4D33" w14:textId="77777777" w:rsidR="0017725B" w:rsidRDefault="0017725B" w:rsidP="00BB6F40">
            <w:pPr>
              <w:rPr>
                <w:b/>
                <w:u w:val="single"/>
              </w:rPr>
            </w:pPr>
          </w:p>
          <w:p w14:paraId="25377233" w14:textId="77777777" w:rsidR="00E62A15" w:rsidRPr="00E62A15" w:rsidRDefault="00163336" w:rsidP="00BB6F4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5B24CBBE" w14:textId="77777777" w:rsidR="0017725B" w:rsidRPr="0017725B" w:rsidRDefault="0017725B" w:rsidP="00BB6F40">
            <w:pPr>
              <w:rPr>
                <w:b/>
                <w:u w:val="single"/>
              </w:rPr>
            </w:pPr>
          </w:p>
        </w:tc>
      </w:tr>
      <w:tr w:rsidR="00DB3EF0" w14:paraId="071C3E4C" w14:textId="77777777" w:rsidTr="00345119">
        <w:tc>
          <w:tcPr>
            <w:tcW w:w="9576" w:type="dxa"/>
          </w:tcPr>
          <w:p w14:paraId="4C6C6272" w14:textId="77777777" w:rsidR="008423E4" w:rsidRPr="00A8133F" w:rsidRDefault="00163336" w:rsidP="00BB6F4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0987FA" w14:textId="77777777" w:rsidR="008423E4" w:rsidRDefault="008423E4" w:rsidP="00BB6F40"/>
          <w:p w14:paraId="09B2767D" w14:textId="77777777" w:rsidR="00E62A15" w:rsidRDefault="00163336" w:rsidP="00BB6F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7845D8" w14:textId="77777777" w:rsidR="008423E4" w:rsidRPr="00E21FDC" w:rsidRDefault="008423E4" w:rsidP="00BB6F40">
            <w:pPr>
              <w:rPr>
                <w:b/>
              </w:rPr>
            </w:pPr>
          </w:p>
        </w:tc>
      </w:tr>
      <w:tr w:rsidR="00DB3EF0" w14:paraId="085B6BE6" w14:textId="77777777" w:rsidTr="00345119">
        <w:tc>
          <w:tcPr>
            <w:tcW w:w="9576" w:type="dxa"/>
          </w:tcPr>
          <w:p w14:paraId="618EA061" w14:textId="77777777" w:rsidR="008423E4" w:rsidRPr="00A8133F" w:rsidRDefault="00163336" w:rsidP="00BB6F4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ABA0F9" w14:textId="77777777" w:rsidR="008423E4" w:rsidRDefault="008423E4" w:rsidP="00BB6F40"/>
          <w:p w14:paraId="46D31256" w14:textId="14E45BDF" w:rsidR="0071246C" w:rsidRPr="00665BAF" w:rsidRDefault="00163336" w:rsidP="00BB6F4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  <w:r w:rsidRPr="00914A82">
              <w:t xml:space="preserve">H.B. </w:t>
            </w:r>
            <w:r w:rsidR="0032760F" w:rsidRPr="00914A82">
              <w:t>392</w:t>
            </w:r>
            <w:r w:rsidR="00E62A15" w:rsidRPr="00914A82">
              <w:rPr>
                <w:color w:val="000000"/>
              </w:rPr>
              <w:t xml:space="preserve"> amends the Government Code to </w:t>
            </w:r>
            <w:r w:rsidR="00A15608" w:rsidRPr="00914A82">
              <w:rPr>
                <w:color w:val="000000"/>
              </w:rPr>
              <w:t>authorize a person to petition the court that placed the person on deferred adjudication community supervision for an order of nondisclosure of criminal history record information</w:t>
            </w:r>
            <w:r w:rsidR="00A15608" w:rsidRPr="002C624C">
              <w:rPr>
                <w:color w:val="000000"/>
              </w:rPr>
              <w:t> related to the offense giving rise to the deferred adjudication</w:t>
            </w:r>
            <w:r w:rsidRPr="002C624C">
              <w:rPr>
                <w:color w:val="000000"/>
              </w:rPr>
              <w:t xml:space="preserve"> only on or after the first anniversary of the discharge and dismissal if the offense for which the person was placed on deferred adjudication was one of the following</w:t>
            </w:r>
            <w:r w:rsidR="00A15608" w:rsidRPr="002C624C">
              <w:rPr>
                <w:color w:val="000000"/>
              </w:rPr>
              <w:t xml:space="preserve"> state jail felony offense</w:t>
            </w:r>
            <w:r w:rsidRPr="002C624C">
              <w:rPr>
                <w:color w:val="000000"/>
              </w:rPr>
              <w:t>s:</w:t>
            </w:r>
          </w:p>
          <w:p w14:paraId="74705BEA" w14:textId="1D9F61AB" w:rsidR="0071246C" w:rsidRPr="002C624C" w:rsidRDefault="00163336" w:rsidP="00BB6F4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  <w:r w:rsidRPr="00665BAF">
              <w:rPr>
                <w:color w:val="000000"/>
              </w:rPr>
              <w:t>possession of certain p</w:t>
            </w:r>
            <w:r w:rsidRPr="00665BAF">
              <w:rPr>
                <w:color w:val="000000"/>
              </w:rPr>
              <w:t>rohibited amounts of marihuana</w:t>
            </w:r>
            <w:r w:rsidRPr="002C624C">
              <w:rPr>
                <w:color w:val="000000"/>
              </w:rPr>
              <w:t xml:space="preserve"> or a controlled substance listed in Penalty Groups 1, </w:t>
            </w:r>
            <w:r w:rsidR="00464530" w:rsidRPr="002C624C">
              <w:rPr>
                <w:color w:val="000000"/>
              </w:rPr>
              <w:t xml:space="preserve">1-B, </w:t>
            </w:r>
            <w:r w:rsidRPr="002C624C">
              <w:rPr>
                <w:color w:val="000000"/>
              </w:rPr>
              <w:t xml:space="preserve">1-A, 2, or 2-A; or </w:t>
            </w:r>
          </w:p>
          <w:p w14:paraId="0F5C8BC0" w14:textId="451BB78B" w:rsidR="009D64D1" w:rsidRPr="002C624C" w:rsidRDefault="00163336" w:rsidP="00BB6F4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  <w:r w:rsidRPr="002C624C">
              <w:rPr>
                <w:color w:val="000000"/>
              </w:rPr>
              <w:t xml:space="preserve">fraud </w:t>
            </w:r>
            <w:r w:rsidR="0040376B" w:rsidRPr="002C624C">
              <w:rPr>
                <w:color w:val="000000"/>
              </w:rPr>
              <w:t xml:space="preserve">involving </w:t>
            </w:r>
            <w:r w:rsidR="00DE0E53" w:rsidRPr="002C624C">
              <w:rPr>
                <w:color w:val="000000"/>
              </w:rPr>
              <w:t>possession of</w:t>
            </w:r>
            <w:r w:rsidRPr="002C624C">
              <w:rPr>
                <w:color w:val="000000"/>
              </w:rPr>
              <w:t xml:space="preserve"> a prescription form or a prescription for a controlled substance listed in Schedule II or III. </w:t>
            </w:r>
          </w:p>
          <w:p w14:paraId="49929DDF" w14:textId="77777777" w:rsidR="006C6E47" w:rsidRPr="002C624C" w:rsidRDefault="006C6E47" w:rsidP="00BB6F4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</w:p>
          <w:p w14:paraId="139FF553" w14:textId="1D2BD43D" w:rsidR="007D21AF" w:rsidRPr="002C624C" w:rsidRDefault="00163336" w:rsidP="00BB6F4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  <w:r w:rsidRPr="00914A82">
              <w:rPr>
                <w:color w:val="000000"/>
              </w:rPr>
              <w:t xml:space="preserve">H.B. </w:t>
            </w:r>
            <w:r w:rsidR="0032760F" w:rsidRPr="00914A82">
              <w:rPr>
                <w:color w:val="000000"/>
              </w:rPr>
              <w:t>392</w:t>
            </w:r>
            <w:r w:rsidRPr="00914A82">
              <w:rPr>
                <w:color w:val="000000"/>
              </w:rPr>
              <w:t xml:space="preserve"> </w:t>
            </w:r>
            <w:r w:rsidR="00E62A15" w:rsidRPr="00914A82">
              <w:rPr>
                <w:color w:val="000000"/>
              </w:rPr>
              <w:t>change</w:t>
            </w:r>
            <w:r w:rsidR="00A15608" w:rsidRPr="00914A82">
              <w:rPr>
                <w:color w:val="000000"/>
              </w:rPr>
              <w:t>s</w:t>
            </w:r>
            <w:r w:rsidR="00E62A15" w:rsidRPr="00914A82">
              <w:rPr>
                <w:color w:val="000000"/>
              </w:rPr>
              <w:t xml:space="preserve"> the earliest date on which a person may</w:t>
            </w:r>
            <w:r w:rsidR="00A15608" w:rsidRPr="00914A82">
              <w:rPr>
                <w:color w:val="000000"/>
              </w:rPr>
              <w:t xml:space="preserve"> </w:t>
            </w:r>
            <w:r w:rsidR="00E62A15" w:rsidRPr="00914A82">
              <w:rPr>
                <w:color w:val="000000"/>
              </w:rPr>
              <w:t>petition the court that placed the person on deferred adjudication community supervision for</w:t>
            </w:r>
            <w:r w:rsidR="009D64D1" w:rsidRPr="00914A82">
              <w:rPr>
                <w:color w:val="000000"/>
              </w:rPr>
              <w:t xml:space="preserve"> </w:t>
            </w:r>
            <w:r w:rsidR="00E62A15" w:rsidRPr="00914A82">
              <w:rPr>
                <w:color w:val="000000"/>
              </w:rPr>
              <w:t xml:space="preserve">an order of nondisclosure </w:t>
            </w:r>
            <w:r w:rsidRPr="00914A82">
              <w:rPr>
                <w:color w:val="000000"/>
              </w:rPr>
              <w:t>as follows:</w:t>
            </w:r>
          </w:p>
          <w:p w14:paraId="4C3CD43D" w14:textId="5B83F325" w:rsidR="007D21AF" w:rsidRPr="002C624C" w:rsidRDefault="00163336" w:rsidP="00BB6F4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  <w:r w:rsidRPr="00526423">
              <w:rPr>
                <w:color w:val="000000"/>
              </w:rPr>
              <w:t>from the fifth anniversary of the discharge and dismissal to the third such a</w:t>
            </w:r>
            <w:r w:rsidRPr="00526423">
              <w:rPr>
                <w:color w:val="000000"/>
              </w:rPr>
              <w:t>nniversary if the offense for which the person was placed on deferred adjudication was a felony</w:t>
            </w:r>
            <w:r w:rsidR="00C63727" w:rsidRPr="00526423">
              <w:rPr>
                <w:color w:val="000000"/>
              </w:rPr>
              <w:t xml:space="preserve">, other than a state jail felony designated by the bill as eligible for </w:t>
            </w:r>
            <w:r w:rsidR="00EA44C0" w:rsidRPr="00526423">
              <w:rPr>
                <w:color w:val="000000"/>
              </w:rPr>
              <w:t>such an</w:t>
            </w:r>
            <w:r w:rsidR="00C63727" w:rsidRPr="00526423">
              <w:rPr>
                <w:color w:val="000000"/>
              </w:rPr>
              <w:t xml:space="preserve"> order on or after the first such anniversary</w:t>
            </w:r>
            <w:r w:rsidRPr="00526423">
              <w:rPr>
                <w:color w:val="000000"/>
              </w:rPr>
              <w:t xml:space="preserve">; and </w:t>
            </w:r>
          </w:p>
          <w:p w14:paraId="4ACB74B6" w14:textId="0EF7BAE0" w:rsidR="006C6E47" w:rsidRPr="00914A82" w:rsidRDefault="00163336" w:rsidP="00BB6F40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914A82">
              <w:rPr>
                <w:color w:val="000000"/>
              </w:rPr>
              <w:t>from the second anniversary of</w:t>
            </w:r>
            <w:r w:rsidRPr="00914A82">
              <w:rPr>
                <w:color w:val="000000"/>
              </w:rPr>
              <w:t xml:space="preserve"> the discharge and dismissal to the first such anniversary if the offense for which the person was placed on deferred adjudication was </w:t>
            </w:r>
            <w:r w:rsidR="00B11CA1" w:rsidRPr="00914A82">
              <w:rPr>
                <w:color w:val="000000"/>
              </w:rPr>
              <w:t xml:space="preserve">a misdemeanor </w:t>
            </w:r>
            <w:r w:rsidR="0015435D" w:rsidRPr="00914A82">
              <w:rPr>
                <w:color w:val="000000"/>
              </w:rPr>
              <w:t xml:space="preserve">offense </w:t>
            </w:r>
            <w:r w:rsidRPr="00914A82">
              <w:rPr>
                <w:color w:val="000000"/>
              </w:rPr>
              <w:t xml:space="preserve">as follows: </w:t>
            </w:r>
          </w:p>
          <w:p w14:paraId="006C0285" w14:textId="6A703FCD" w:rsidR="007D21AF" w:rsidRPr="00914A82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14A82">
              <w:rPr>
                <w:color w:val="000000"/>
              </w:rPr>
              <w:t>a</w:t>
            </w:r>
            <w:r w:rsidR="00360FD9" w:rsidRPr="00914A82">
              <w:rPr>
                <w:color w:val="000000"/>
              </w:rPr>
              <w:t>n</w:t>
            </w:r>
            <w:r w:rsidR="00E62A15" w:rsidRPr="00914A82">
              <w:rPr>
                <w:color w:val="000000"/>
              </w:rPr>
              <w:t xml:space="preserve"> unlawful restraint</w:t>
            </w:r>
            <w:r w:rsidR="00B11CA1" w:rsidRPr="00914A82">
              <w:rPr>
                <w:color w:val="000000"/>
              </w:rPr>
              <w:t xml:space="preserve"> offense</w:t>
            </w:r>
            <w:r w:rsidR="00E62A15" w:rsidRPr="00914A82">
              <w:rPr>
                <w:color w:val="000000"/>
              </w:rPr>
              <w:t>;</w:t>
            </w:r>
          </w:p>
          <w:p w14:paraId="446F3298" w14:textId="343DB2A8" w:rsidR="00360FD9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>an operation of stash house offense;</w:t>
            </w:r>
          </w:p>
          <w:p w14:paraId="3DFBA5C8" w14:textId="058EA0F9" w:rsidR="00360FD9" w:rsidRPr="00526423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 xml:space="preserve">a </w:t>
            </w:r>
            <w:r w:rsidRPr="00526423">
              <w:rPr>
                <w:color w:val="000000"/>
              </w:rPr>
              <w:t>homosexual conduct offense;</w:t>
            </w:r>
          </w:p>
          <w:p w14:paraId="4BC233D1" w14:textId="7F48A5FD" w:rsidR="00360FD9" w:rsidRPr="00526423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>a public lewdness offense;</w:t>
            </w:r>
          </w:p>
          <w:p w14:paraId="2114D7F8" w14:textId="74586AEF" w:rsidR="00360FD9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>an indecent exposure offense;</w:t>
            </w:r>
          </w:p>
          <w:p w14:paraId="7F0B49F5" w14:textId="77FE5721" w:rsidR="00360FD9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>a voyeurism offense;</w:t>
            </w:r>
          </w:p>
          <w:p w14:paraId="0CACF25D" w14:textId="2649F3EB" w:rsidR="007D21AF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>an offense for the unlawful electronic transmission of sexually explicit visual material;</w:t>
            </w:r>
          </w:p>
          <w:p w14:paraId="680CD504" w14:textId="2072BC4D" w:rsidR="006C6E47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14A82">
              <w:rPr>
                <w:color w:val="000000"/>
              </w:rPr>
              <w:t xml:space="preserve">an </w:t>
            </w:r>
            <w:r w:rsidR="00E62A15" w:rsidRPr="00914A82">
              <w:rPr>
                <w:color w:val="000000"/>
              </w:rPr>
              <w:t>assaul</w:t>
            </w:r>
            <w:r w:rsidR="007C37E7" w:rsidRPr="00914A82">
              <w:rPr>
                <w:color w:val="000000"/>
              </w:rPr>
              <w:t>tive</w:t>
            </w:r>
            <w:r w:rsidR="00E62A15" w:rsidRPr="00914A82">
              <w:rPr>
                <w:color w:val="000000"/>
              </w:rPr>
              <w:t xml:space="preserve"> offense; </w:t>
            </w:r>
          </w:p>
          <w:p w14:paraId="55B118D1" w14:textId="63819DF4" w:rsidR="006C6E47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14A82">
              <w:rPr>
                <w:color w:val="000000"/>
              </w:rPr>
              <w:t xml:space="preserve">an </w:t>
            </w:r>
            <w:r w:rsidR="00E62A15" w:rsidRPr="00914A82">
              <w:rPr>
                <w:color w:val="000000"/>
              </w:rPr>
              <w:t>offense against the family;</w:t>
            </w:r>
            <w:r w:rsidR="00E62A15" w:rsidRPr="002C624C">
              <w:rPr>
                <w:color w:val="000000"/>
              </w:rPr>
              <w:t xml:space="preserve"> </w:t>
            </w:r>
          </w:p>
          <w:p w14:paraId="4B5EFA02" w14:textId="20B2907B" w:rsidR="006C6E47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 xml:space="preserve">a </w:t>
            </w:r>
            <w:r w:rsidR="00E62A15" w:rsidRPr="00526423">
              <w:rPr>
                <w:color w:val="000000"/>
              </w:rPr>
              <w:t>disorderly conduct or related offense;</w:t>
            </w:r>
            <w:r w:rsidR="00E62A15" w:rsidRPr="002C624C">
              <w:rPr>
                <w:color w:val="000000"/>
              </w:rPr>
              <w:t xml:space="preserve"> </w:t>
            </w:r>
          </w:p>
          <w:p w14:paraId="001966BA" w14:textId="7E958A2E" w:rsidR="006C6E47" w:rsidRPr="002C624C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 xml:space="preserve">a </w:t>
            </w:r>
            <w:r w:rsidR="00E62A15" w:rsidRPr="00526423">
              <w:rPr>
                <w:color w:val="000000"/>
              </w:rPr>
              <w:t>public indecency offense;</w:t>
            </w:r>
            <w:r w:rsidR="0080456E" w:rsidRPr="00526423">
              <w:rPr>
                <w:color w:val="000000"/>
              </w:rPr>
              <w:t xml:space="preserve"> </w:t>
            </w:r>
            <w:r w:rsidR="00E62A15" w:rsidRPr="00526423">
              <w:rPr>
                <w:color w:val="000000"/>
              </w:rPr>
              <w:t>or</w:t>
            </w:r>
            <w:r w:rsidR="00E62A15" w:rsidRPr="002C624C">
              <w:rPr>
                <w:color w:val="000000"/>
              </w:rPr>
              <w:t xml:space="preserve"> </w:t>
            </w:r>
          </w:p>
          <w:p w14:paraId="4E4B5456" w14:textId="1B0F5C32" w:rsidR="009C36CD" w:rsidRPr="00610874" w:rsidRDefault="00163336" w:rsidP="00BB6F4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526423">
              <w:rPr>
                <w:color w:val="000000"/>
              </w:rPr>
              <w:t xml:space="preserve">a </w:t>
            </w:r>
            <w:r w:rsidR="00E62A15" w:rsidRPr="00526423">
              <w:rPr>
                <w:color w:val="000000"/>
              </w:rPr>
              <w:t>weapons offense.</w:t>
            </w:r>
          </w:p>
          <w:p w14:paraId="3750AD60" w14:textId="2D181318" w:rsidR="0080456E" w:rsidRDefault="0080456E" w:rsidP="00BB6F4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color w:val="000000"/>
              </w:rPr>
            </w:pPr>
          </w:p>
          <w:p w14:paraId="3AEF45F4" w14:textId="77777777" w:rsidR="008423E4" w:rsidRPr="00835628" w:rsidRDefault="008423E4" w:rsidP="00BB6F40">
            <w:pPr>
              <w:rPr>
                <w:b/>
              </w:rPr>
            </w:pPr>
          </w:p>
        </w:tc>
      </w:tr>
      <w:tr w:rsidR="00DB3EF0" w14:paraId="1E3F3D57" w14:textId="77777777" w:rsidTr="00345119">
        <w:tc>
          <w:tcPr>
            <w:tcW w:w="9576" w:type="dxa"/>
          </w:tcPr>
          <w:p w14:paraId="36470A42" w14:textId="77777777" w:rsidR="008423E4" w:rsidRPr="00A8133F" w:rsidRDefault="00163336" w:rsidP="00BB6F4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614630" w14:textId="77777777" w:rsidR="008423E4" w:rsidRDefault="008423E4" w:rsidP="00BB6F40"/>
          <w:p w14:paraId="54CE92D3" w14:textId="60F3647B" w:rsidR="008423E4" w:rsidRPr="003624F2" w:rsidRDefault="00163336" w:rsidP="00BB6F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2760F">
              <w:t>3</w:t>
            </w:r>
            <w:r>
              <w:t>.</w:t>
            </w:r>
          </w:p>
          <w:p w14:paraId="13E39E5E" w14:textId="77777777" w:rsidR="008423E4" w:rsidRPr="00233FDB" w:rsidRDefault="008423E4" w:rsidP="00BB6F40">
            <w:pPr>
              <w:rPr>
                <w:b/>
              </w:rPr>
            </w:pPr>
          </w:p>
        </w:tc>
      </w:tr>
    </w:tbl>
    <w:p w14:paraId="7B20E720" w14:textId="77777777" w:rsidR="008423E4" w:rsidRPr="00BE0E75" w:rsidRDefault="008423E4" w:rsidP="00BB6F40">
      <w:pPr>
        <w:jc w:val="both"/>
        <w:rPr>
          <w:rFonts w:ascii="Arial" w:hAnsi="Arial"/>
          <w:sz w:val="16"/>
          <w:szCs w:val="16"/>
        </w:rPr>
      </w:pPr>
    </w:p>
    <w:p w14:paraId="384FC37E" w14:textId="77777777" w:rsidR="004108C3" w:rsidRPr="008423E4" w:rsidRDefault="004108C3" w:rsidP="00BB6F4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2AB2" w14:textId="77777777" w:rsidR="00000000" w:rsidRDefault="00163336">
      <w:r>
        <w:separator/>
      </w:r>
    </w:p>
  </w:endnote>
  <w:endnote w:type="continuationSeparator" w:id="0">
    <w:p w14:paraId="07A8A7BA" w14:textId="77777777" w:rsidR="00000000" w:rsidRDefault="0016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7DC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B3EF0" w14:paraId="5E074B1F" w14:textId="77777777" w:rsidTr="009C1E9A">
      <w:trPr>
        <w:cantSplit/>
      </w:trPr>
      <w:tc>
        <w:tcPr>
          <w:tcW w:w="0" w:type="pct"/>
        </w:tcPr>
        <w:p w14:paraId="35EF29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13DE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3E95E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096B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70CA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3EF0" w14:paraId="6BC9F60D" w14:textId="77777777" w:rsidTr="009C1E9A">
      <w:trPr>
        <w:cantSplit/>
      </w:trPr>
      <w:tc>
        <w:tcPr>
          <w:tcW w:w="0" w:type="pct"/>
        </w:tcPr>
        <w:p w14:paraId="58D9DD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04C794" w14:textId="3B398C87" w:rsidR="00EC379B" w:rsidRPr="009C1E9A" w:rsidRDefault="0016333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16466-D</w:t>
          </w:r>
        </w:p>
      </w:tc>
      <w:tc>
        <w:tcPr>
          <w:tcW w:w="2453" w:type="pct"/>
        </w:tcPr>
        <w:p w14:paraId="07694007" w14:textId="62997A13" w:rsidR="00EC379B" w:rsidRDefault="0016333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A6D9F">
            <w:t>23.65.1513</w:t>
          </w:r>
          <w:r>
            <w:fldChar w:fldCharType="end"/>
          </w:r>
        </w:p>
      </w:tc>
    </w:tr>
    <w:tr w:rsidR="00DB3EF0" w14:paraId="2DF33348" w14:textId="77777777" w:rsidTr="009C1E9A">
      <w:trPr>
        <w:cantSplit/>
      </w:trPr>
      <w:tc>
        <w:tcPr>
          <w:tcW w:w="0" w:type="pct"/>
        </w:tcPr>
        <w:p w14:paraId="3DF142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983E6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A9F58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16DB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3EF0" w14:paraId="17A75C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031B8F" w14:textId="1FA93DB5" w:rsidR="00EC379B" w:rsidRDefault="0016333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05A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04524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98C0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3F2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5396" w14:textId="77777777" w:rsidR="00000000" w:rsidRDefault="00163336">
      <w:r>
        <w:separator/>
      </w:r>
    </w:p>
  </w:footnote>
  <w:footnote w:type="continuationSeparator" w:id="0">
    <w:p w14:paraId="5EA357B5" w14:textId="77777777" w:rsidR="00000000" w:rsidRDefault="0016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B6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F2A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305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9B1"/>
    <w:multiLevelType w:val="hybridMultilevel"/>
    <w:tmpl w:val="E830034A"/>
    <w:lvl w:ilvl="0" w:tplc="E8E8C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CC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45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E8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20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84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A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00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EC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7A09"/>
    <w:multiLevelType w:val="hybridMultilevel"/>
    <w:tmpl w:val="ECE00092"/>
    <w:lvl w:ilvl="0" w:tplc="C178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CC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A5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09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5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43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A2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C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02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4B61"/>
    <w:multiLevelType w:val="hybridMultilevel"/>
    <w:tmpl w:val="36688B9C"/>
    <w:lvl w:ilvl="0" w:tplc="5EAC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C8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E8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0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4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48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B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E5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9A0"/>
    <w:multiLevelType w:val="hybridMultilevel"/>
    <w:tmpl w:val="C214EB10"/>
    <w:lvl w:ilvl="0" w:tplc="E28C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3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AD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47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A1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6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6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4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566"/>
    <w:multiLevelType w:val="hybridMultilevel"/>
    <w:tmpl w:val="029208B0"/>
    <w:lvl w:ilvl="0" w:tplc="4168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6B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5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6D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41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E4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3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01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A0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5772"/>
    <w:multiLevelType w:val="hybridMultilevel"/>
    <w:tmpl w:val="5E123C42"/>
    <w:lvl w:ilvl="0" w:tplc="FC96A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FA02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F08C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9447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C0F3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583E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7A16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187F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187E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15"/>
    <w:rsid w:val="000007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DD"/>
    <w:rsid w:val="00014AF0"/>
    <w:rsid w:val="000155D6"/>
    <w:rsid w:val="00015D4E"/>
    <w:rsid w:val="00020C1E"/>
    <w:rsid w:val="00020E9B"/>
    <w:rsid w:val="00021280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F11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30F"/>
    <w:rsid w:val="00076D7D"/>
    <w:rsid w:val="0008066C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1F7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AD4"/>
    <w:rsid w:val="000D2EBA"/>
    <w:rsid w:val="000D32A1"/>
    <w:rsid w:val="000D3725"/>
    <w:rsid w:val="000D46E5"/>
    <w:rsid w:val="000D769C"/>
    <w:rsid w:val="000E1976"/>
    <w:rsid w:val="000E20F1"/>
    <w:rsid w:val="000E3106"/>
    <w:rsid w:val="000E5B20"/>
    <w:rsid w:val="000E7C14"/>
    <w:rsid w:val="000F094C"/>
    <w:rsid w:val="000F18A2"/>
    <w:rsid w:val="000F2A7F"/>
    <w:rsid w:val="000F2C94"/>
    <w:rsid w:val="000F3DBD"/>
    <w:rsid w:val="000F5843"/>
    <w:rsid w:val="000F6A06"/>
    <w:rsid w:val="0010154D"/>
    <w:rsid w:val="00102D3F"/>
    <w:rsid w:val="00102EC7"/>
    <w:rsid w:val="0010347D"/>
    <w:rsid w:val="00107EAF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F5E"/>
    <w:rsid w:val="00127893"/>
    <w:rsid w:val="001312BB"/>
    <w:rsid w:val="00137D90"/>
    <w:rsid w:val="00141FB6"/>
    <w:rsid w:val="00142F8E"/>
    <w:rsid w:val="00143C8B"/>
    <w:rsid w:val="00147530"/>
    <w:rsid w:val="0015331F"/>
    <w:rsid w:val="0015435D"/>
    <w:rsid w:val="00156AB2"/>
    <w:rsid w:val="00160402"/>
    <w:rsid w:val="00160571"/>
    <w:rsid w:val="00161E93"/>
    <w:rsid w:val="00162C7A"/>
    <w:rsid w:val="00162DAE"/>
    <w:rsid w:val="00163336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502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033"/>
    <w:rsid w:val="00217466"/>
    <w:rsid w:val="0021751D"/>
    <w:rsid w:val="00217C49"/>
    <w:rsid w:val="0022130A"/>
    <w:rsid w:val="0022177D"/>
    <w:rsid w:val="002222D8"/>
    <w:rsid w:val="00224C37"/>
    <w:rsid w:val="002304DF"/>
    <w:rsid w:val="0023295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948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92B"/>
    <w:rsid w:val="002B26DD"/>
    <w:rsid w:val="002B2870"/>
    <w:rsid w:val="002B391B"/>
    <w:rsid w:val="002B5B42"/>
    <w:rsid w:val="002B7BA7"/>
    <w:rsid w:val="002C1C17"/>
    <w:rsid w:val="002C3203"/>
    <w:rsid w:val="002C3B07"/>
    <w:rsid w:val="002C46D0"/>
    <w:rsid w:val="002C532B"/>
    <w:rsid w:val="002C5713"/>
    <w:rsid w:val="002C624C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5AC"/>
    <w:rsid w:val="00301638"/>
    <w:rsid w:val="00303B0C"/>
    <w:rsid w:val="0030459C"/>
    <w:rsid w:val="00313DCB"/>
    <w:rsid w:val="00313DFE"/>
    <w:rsid w:val="003143B2"/>
    <w:rsid w:val="003144D9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4F09"/>
    <w:rsid w:val="0032760F"/>
    <w:rsid w:val="003305F5"/>
    <w:rsid w:val="00333930"/>
    <w:rsid w:val="00333D3E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FD9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AD2"/>
    <w:rsid w:val="003847E8"/>
    <w:rsid w:val="0038731D"/>
    <w:rsid w:val="00387B60"/>
    <w:rsid w:val="00390098"/>
    <w:rsid w:val="00392DA1"/>
    <w:rsid w:val="00393718"/>
    <w:rsid w:val="00393B3B"/>
    <w:rsid w:val="00394F8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76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868"/>
    <w:rsid w:val="004241AA"/>
    <w:rsid w:val="0042422E"/>
    <w:rsid w:val="004317E3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453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AB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6FF"/>
    <w:rsid w:val="00505C04"/>
    <w:rsid w:val="00505F1B"/>
    <w:rsid w:val="005073E8"/>
    <w:rsid w:val="00510503"/>
    <w:rsid w:val="0051324D"/>
    <w:rsid w:val="00515466"/>
    <w:rsid w:val="005154F7"/>
    <w:rsid w:val="005159DE"/>
    <w:rsid w:val="0052642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A83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9C5"/>
    <w:rsid w:val="00603B0F"/>
    <w:rsid w:val="006049F5"/>
    <w:rsid w:val="00605F7B"/>
    <w:rsid w:val="00607E64"/>
    <w:rsid w:val="006105AF"/>
    <w:rsid w:val="006106E9"/>
    <w:rsid w:val="00610874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645"/>
    <w:rsid w:val="00662B77"/>
    <w:rsid w:val="00662D0E"/>
    <w:rsid w:val="00663265"/>
    <w:rsid w:val="0066345F"/>
    <w:rsid w:val="0066485B"/>
    <w:rsid w:val="00665BAF"/>
    <w:rsid w:val="0067036E"/>
    <w:rsid w:val="00671693"/>
    <w:rsid w:val="006757AA"/>
    <w:rsid w:val="0068127E"/>
    <w:rsid w:val="00681790"/>
    <w:rsid w:val="006823AA"/>
    <w:rsid w:val="00684B98"/>
    <w:rsid w:val="00685DC9"/>
    <w:rsid w:val="006865C4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73AB"/>
    <w:rsid w:val="006B12AE"/>
    <w:rsid w:val="006B16B3"/>
    <w:rsid w:val="006B1918"/>
    <w:rsid w:val="006B233E"/>
    <w:rsid w:val="006B23D8"/>
    <w:rsid w:val="006B259F"/>
    <w:rsid w:val="006B28D5"/>
    <w:rsid w:val="006B2A01"/>
    <w:rsid w:val="006B2B8C"/>
    <w:rsid w:val="006B2DEB"/>
    <w:rsid w:val="006B54C5"/>
    <w:rsid w:val="006B5E80"/>
    <w:rsid w:val="006B7A2E"/>
    <w:rsid w:val="006C4709"/>
    <w:rsid w:val="006C6E4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E6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46C"/>
    <w:rsid w:val="00712DDA"/>
    <w:rsid w:val="00717739"/>
    <w:rsid w:val="00717DE4"/>
    <w:rsid w:val="00721724"/>
    <w:rsid w:val="00722EC5"/>
    <w:rsid w:val="00723326"/>
    <w:rsid w:val="00724252"/>
    <w:rsid w:val="0072612B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C4F"/>
    <w:rsid w:val="007445B7"/>
    <w:rsid w:val="00744920"/>
    <w:rsid w:val="00750751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7E7"/>
    <w:rsid w:val="007C462E"/>
    <w:rsid w:val="007C496B"/>
    <w:rsid w:val="007C6803"/>
    <w:rsid w:val="007D21AF"/>
    <w:rsid w:val="007D2892"/>
    <w:rsid w:val="007D2DCC"/>
    <w:rsid w:val="007D3484"/>
    <w:rsid w:val="007D47E1"/>
    <w:rsid w:val="007D7C3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56E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BA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0D1D"/>
    <w:rsid w:val="008D27A5"/>
    <w:rsid w:val="008D2AAB"/>
    <w:rsid w:val="008D309C"/>
    <w:rsid w:val="008D58F9"/>
    <w:rsid w:val="008E3338"/>
    <w:rsid w:val="008E47BE"/>
    <w:rsid w:val="008F09DF"/>
    <w:rsid w:val="008F177B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A82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783"/>
    <w:rsid w:val="009418E9"/>
    <w:rsid w:val="00942D51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419E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D9F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4D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60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AB2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6E8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806"/>
    <w:rsid w:val="00B11952"/>
    <w:rsid w:val="00B11CA1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384"/>
    <w:rsid w:val="00B90097"/>
    <w:rsid w:val="00B90999"/>
    <w:rsid w:val="00B91AD7"/>
    <w:rsid w:val="00B92D23"/>
    <w:rsid w:val="00B95BC8"/>
    <w:rsid w:val="00B96E87"/>
    <w:rsid w:val="00BA146A"/>
    <w:rsid w:val="00BA32EE"/>
    <w:rsid w:val="00BB13B7"/>
    <w:rsid w:val="00BB4364"/>
    <w:rsid w:val="00BB5B36"/>
    <w:rsid w:val="00BB6F40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1F4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72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4CE"/>
    <w:rsid w:val="00C80B8F"/>
    <w:rsid w:val="00C82743"/>
    <w:rsid w:val="00C834CE"/>
    <w:rsid w:val="00C85B24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0BF"/>
    <w:rsid w:val="00CC20AC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83E"/>
    <w:rsid w:val="00D30534"/>
    <w:rsid w:val="00D35728"/>
    <w:rsid w:val="00D35D80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6B0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EF0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E53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234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9A3"/>
    <w:rsid w:val="00E61159"/>
    <w:rsid w:val="00E625DA"/>
    <w:rsid w:val="00E62A1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4C0"/>
    <w:rsid w:val="00EA658E"/>
    <w:rsid w:val="00EA7A88"/>
    <w:rsid w:val="00EB27F2"/>
    <w:rsid w:val="00EB3928"/>
    <w:rsid w:val="00EB4370"/>
    <w:rsid w:val="00EB5373"/>
    <w:rsid w:val="00EC02A2"/>
    <w:rsid w:val="00EC379B"/>
    <w:rsid w:val="00EC37DF"/>
    <w:rsid w:val="00EC41B1"/>
    <w:rsid w:val="00EC4757"/>
    <w:rsid w:val="00EC5D1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4A4C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629B"/>
    <w:rsid w:val="00F67981"/>
    <w:rsid w:val="00F706CA"/>
    <w:rsid w:val="00F70F8D"/>
    <w:rsid w:val="00F71C5A"/>
    <w:rsid w:val="00F733A4"/>
    <w:rsid w:val="00F7758F"/>
    <w:rsid w:val="00F82464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549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2E55BE-7696-4350-B005-60DF3145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2A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A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2A15"/>
    <w:rPr>
      <w:b/>
      <w:bCs/>
    </w:rPr>
  </w:style>
  <w:style w:type="character" w:styleId="Hyperlink">
    <w:name w:val="Hyperlink"/>
    <w:basedOn w:val="DefaultParagraphFont"/>
    <w:unhideWhenUsed/>
    <w:rsid w:val="007C37E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7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3B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65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2597</Characters>
  <Application>Microsoft Office Word</Application>
  <DocSecurity>4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HB00392 (Committee Report (Unamended))</vt:lpstr>
    </vt:vector>
  </TitlesOfParts>
  <Company>State of Texas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16466</dc:subject>
  <dc:creator>State of Texas</dc:creator>
  <dc:description>HB 392 by Thompson, Senfronia-(H)Corrections</dc:description>
  <cp:lastModifiedBy>Alan Gonzalez Otero</cp:lastModifiedBy>
  <cp:revision>2</cp:revision>
  <cp:lastPrinted>2003-11-26T17:21:00Z</cp:lastPrinted>
  <dcterms:created xsi:type="dcterms:W3CDTF">2023-03-22T20:37:00Z</dcterms:created>
  <dcterms:modified xsi:type="dcterms:W3CDTF">2023-03-22T20:37:00Z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23.65.1513</vt:lpwstr>
  </property>
</Properties>
</file>