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E7B" w:rsidRDefault="00D84E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8145C21BA2A47A58CB5F56ECC3CE2C6"/>
          </w:placeholder>
        </w:sdtPr>
        <w:sdtContent>
          <w:r w:rsidRPr="005C2A78">
            <w:rPr>
              <w:rFonts w:cs="Times New Roman"/>
              <w:b/>
              <w:szCs w:val="24"/>
              <w:u w:val="single"/>
            </w:rPr>
            <w:t>BILL ANALYSIS</w:t>
          </w:r>
        </w:sdtContent>
      </w:sdt>
    </w:p>
    <w:p w:rsidR="00D84E7B" w:rsidRPr="00585C31" w:rsidRDefault="00D84E7B" w:rsidP="000F1DF9">
      <w:pPr>
        <w:spacing w:after="0" w:line="240" w:lineRule="auto"/>
        <w:rPr>
          <w:rFonts w:cs="Times New Roman"/>
          <w:szCs w:val="24"/>
        </w:rPr>
      </w:pPr>
    </w:p>
    <w:p w:rsidR="00D84E7B" w:rsidRPr="00585C31" w:rsidRDefault="00D84E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84E7B" w:rsidTr="000F1DF9">
        <w:tc>
          <w:tcPr>
            <w:tcW w:w="2718" w:type="dxa"/>
          </w:tcPr>
          <w:p w:rsidR="00D84E7B" w:rsidRPr="005C2A78" w:rsidRDefault="00D84E7B" w:rsidP="006D756B">
            <w:pPr>
              <w:rPr>
                <w:rFonts w:cs="Times New Roman"/>
                <w:szCs w:val="24"/>
              </w:rPr>
            </w:pPr>
            <w:sdt>
              <w:sdtPr>
                <w:rPr>
                  <w:rFonts w:cs="Times New Roman"/>
                  <w:szCs w:val="24"/>
                </w:rPr>
                <w:alias w:val="Agency Title"/>
                <w:tag w:val="AgencyTitleContentControl"/>
                <w:id w:val="1920747753"/>
                <w:lock w:val="sdtContentLocked"/>
                <w:placeholder>
                  <w:docPart w:val="9CE24C4E570F4675BCFAE38960FF3E10"/>
                </w:placeholder>
              </w:sdtPr>
              <w:sdtEndPr>
                <w:rPr>
                  <w:rFonts w:cstheme="minorBidi"/>
                  <w:szCs w:val="22"/>
                </w:rPr>
              </w:sdtEndPr>
              <w:sdtContent>
                <w:r>
                  <w:rPr>
                    <w:rFonts w:cs="Times New Roman"/>
                    <w:szCs w:val="24"/>
                  </w:rPr>
                  <w:t>Senate Research Center</w:t>
                </w:r>
              </w:sdtContent>
            </w:sdt>
          </w:p>
        </w:tc>
        <w:tc>
          <w:tcPr>
            <w:tcW w:w="6858" w:type="dxa"/>
          </w:tcPr>
          <w:p w:rsidR="00D84E7B" w:rsidRPr="00FF6471" w:rsidRDefault="00D84E7B" w:rsidP="000F1DF9">
            <w:pPr>
              <w:jc w:val="right"/>
              <w:rPr>
                <w:rFonts w:cs="Times New Roman"/>
                <w:szCs w:val="24"/>
              </w:rPr>
            </w:pPr>
            <w:sdt>
              <w:sdtPr>
                <w:rPr>
                  <w:rFonts w:cs="Times New Roman"/>
                  <w:szCs w:val="24"/>
                </w:rPr>
                <w:alias w:val="Bill Number"/>
                <w:tag w:val="BillNumberOne"/>
                <w:id w:val="-410784069"/>
                <w:lock w:val="sdtContentLocked"/>
                <w:placeholder>
                  <w:docPart w:val="48331F20DBCE48A3913E991098F96E7E"/>
                </w:placeholder>
              </w:sdtPr>
              <w:sdtContent>
                <w:r>
                  <w:rPr>
                    <w:rFonts w:cs="Times New Roman"/>
                    <w:szCs w:val="24"/>
                  </w:rPr>
                  <w:t>C.S.H.B. 422</w:t>
                </w:r>
              </w:sdtContent>
            </w:sdt>
          </w:p>
        </w:tc>
      </w:tr>
      <w:tr w:rsidR="00D84E7B" w:rsidTr="000F1DF9">
        <w:sdt>
          <w:sdtPr>
            <w:rPr>
              <w:rFonts w:cs="Times New Roman"/>
              <w:szCs w:val="24"/>
            </w:rPr>
            <w:alias w:val="TLCNumber"/>
            <w:tag w:val="TLCNumber"/>
            <w:id w:val="-542600604"/>
            <w:lock w:val="sdtLocked"/>
            <w:placeholder>
              <w:docPart w:val="1A5568C282404348AC5AF76FD49A18DE"/>
            </w:placeholder>
          </w:sdtPr>
          <w:sdtContent>
            <w:tc>
              <w:tcPr>
                <w:tcW w:w="2718" w:type="dxa"/>
              </w:tcPr>
              <w:p w:rsidR="00D84E7B" w:rsidRPr="000F1DF9" w:rsidRDefault="00D84E7B" w:rsidP="00C65088">
                <w:pPr>
                  <w:rPr>
                    <w:rFonts w:cs="Times New Roman"/>
                    <w:szCs w:val="24"/>
                  </w:rPr>
                </w:pPr>
                <w:r>
                  <w:rPr>
                    <w:rFonts w:cs="Times New Roman"/>
                    <w:szCs w:val="24"/>
                  </w:rPr>
                  <w:t xml:space="preserve">88R29497 MCF-D </w:t>
                </w:r>
              </w:p>
            </w:tc>
          </w:sdtContent>
        </w:sdt>
        <w:tc>
          <w:tcPr>
            <w:tcW w:w="6858" w:type="dxa"/>
          </w:tcPr>
          <w:p w:rsidR="00D84E7B" w:rsidRPr="005C2A78" w:rsidRDefault="00D84E7B" w:rsidP="00073EDD">
            <w:pPr>
              <w:jc w:val="right"/>
              <w:rPr>
                <w:rFonts w:cs="Times New Roman"/>
                <w:szCs w:val="24"/>
              </w:rPr>
            </w:pPr>
            <w:sdt>
              <w:sdtPr>
                <w:rPr>
                  <w:rFonts w:cs="Times New Roman"/>
                  <w:szCs w:val="24"/>
                </w:rPr>
                <w:alias w:val="Author Label"/>
                <w:tag w:val="By"/>
                <w:id w:val="72399597"/>
                <w:lock w:val="sdtLocked"/>
                <w:placeholder>
                  <w:docPart w:val="DC761B6BCF8E4E5A8F04D171A1598B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1BA7BFF7AD544079BAA37720464E5DF"/>
                </w:placeholder>
              </w:sdtPr>
              <w:sdtContent>
                <w:r>
                  <w:rPr>
                    <w:rFonts w:cs="Times New Roman"/>
                    <w:szCs w:val="24"/>
                  </w:rPr>
                  <w:t>VanDeaver et al.</w:t>
                </w:r>
              </w:sdtContent>
            </w:sdt>
            <w:sdt>
              <w:sdtPr>
                <w:rPr>
                  <w:rFonts w:cs="Times New Roman"/>
                  <w:szCs w:val="24"/>
                </w:rPr>
                <w:alias w:val="Sponsor"/>
                <w:tag w:val="Sponsor"/>
                <w:id w:val="-2039656131"/>
                <w:lock w:val="sdtContentLocked"/>
                <w:placeholder>
                  <w:docPart w:val="8E40070FB39843F29638E224DDD6DEC0"/>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D40FB094BAC94EB89C2A509B4706102A"/>
                </w:placeholder>
                <w:showingPlcHdr/>
              </w:sdtPr>
              <w:sdtContent/>
            </w:sdt>
          </w:p>
        </w:tc>
      </w:tr>
      <w:tr w:rsidR="00D84E7B" w:rsidTr="000F1DF9">
        <w:tc>
          <w:tcPr>
            <w:tcW w:w="2718" w:type="dxa"/>
          </w:tcPr>
          <w:p w:rsidR="00D84E7B" w:rsidRPr="00BC7495" w:rsidRDefault="00D84E7B" w:rsidP="000F1DF9">
            <w:pPr>
              <w:rPr>
                <w:rFonts w:cs="Times New Roman"/>
                <w:szCs w:val="24"/>
              </w:rPr>
            </w:pPr>
          </w:p>
        </w:tc>
        <w:sdt>
          <w:sdtPr>
            <w:rPr>
              <w:rFonts w:cs="Times New Roman"/>
              <w:szCs w:val="24"/>
            </w:rPr>
            <w:alias w:val="Committee"/>
            <w:tag w:val="Committee"/>
            <w:id w:val="1914272295"/>
            <w:lock w:val="sdtContentLocked"/>
            <w:placeholder>
              <w:docPart w:val="7F3F5FD203464F80B70557DC6A1145DF"/>
            </w:placeholder>
          </w:sdtPr>
          <w:sdtContent>
            <w:tc>
              <w:tcPr>
                <w:tcW w:w="6858" w:type="dxa"/>
              </w:tcPr>
              <w:p w:rsidR="00D84E7B" w:rsidRPr="00FF6471" w:rsidRDefault="00D84E7B" w:rsidP="000F1DF9">
                <w:pPr>
                  <w:jc w:val="right"/>
                  <w:rPr>
                    <w:rFonts w:cs="Times New Roman"/>
                    <w:szCs w:val="24"/>
                  </w:rPr>
                </w:pPr>
                <w:r>
                  <w:rPr>
                    <w:rFonts w:cs="Times New Roman"/>
                    <w:szCs w:val="24"/>
                  </w:rPr>
                  <w:t>Criminal Justice</w:t>
                </w:r>
              </w:p>
            </w:tc>
          </w:sdtContent>
        </w:sdt>
      </w:tr>
      <w:tr w:rsidR="00D84E7B" w:rsidTr="000F1DF9">
        <w:tc>
          <w:tcPr>
            <w:tcW w:w="2718" w:type="dxa"/>
          </w:tcPr>
          <w:p w:rsidR="00D84E7B" w:rsidRPr="00BC7495" w:rsidRDefault="00D84E7B" w:rsidP="000F1DF9">
            <w:pPr>
              <w:rPr>
                <w:rFonts w:cs="Times New Roman"/>
                <w:szCs w:val="24"/>
              </w:rPr>
            </w:pPr>
          </w:p>
        </w:tc>
        <w:sdt>
          <w:sdtPr>
            <w:rPr>
              <w:rFonts w:cs="Times New Roman"/>
              <w:szCs w:val="24"/>
            </w:rPr>
            <w:alias w:val="Date"/>
            <w:tag w:val="DateContentControl"/>
            <w:id w:val="1178081906"/>
            <w:lock w:val="sdtLocked"/>
            <w:placeholder>
              <w:docPart w:val="04F02AC3B7844B9CB26BBE70337BC1D8"/>
            </w:placeholder>
            <w:date w:fullDate="2023-05-16T00:00:00Z">
              <w:dateFormat w:val="M/d/yyyy"/>
              <w:lid w:val="en-US"/>
              <w:storeMappedDataAs w:val="dateTime"/>
              <w:calendar w:val="gregorian"/>
            </w:date>
          </w:sdtPr>
          <w:sdtContent>
            <w:tc>
              <w:tcPr>
                <w:tcW w:w="6858" w:type="dxa"/>
              </w:tcPr>
              <w:p w:rsidR="00D84E7B" w:rsidRPr="00FF6471" w:rsidRDefault="00D84E7B" w:rsidP="000F1DF9">
                <w:pPr>
                  <w:jc w:val="right"/>
                  <w:rPr>
                    <w:rFonts w:cs="Times New Roman"/>
                    <w:szCs w:val="24"/>
                  </w:rPr>
                </w:pPr>
                <w:r>
                  <w:rPr>
                    <w:rFonts w:cs="Times New Roman"/>
                    <w:szCs w:val="24"/>
                  </w:rPr>
                  <w:t>5/16/2023</w:t>
                </w:r>
              </w:p>
            </w:tc>
          </w:sdtContent>
        </w:sdt>
      </w:tr>
      <w:tr w:rsidR="00D84E7B" w:rsidTr="000F1DF9">
        <w:tc>
          <w:tcPr>
            <w:tcW w:w="2718" w:type="dxa"/>
          </w:tcPr>
          <w:p w:rsidR="00D84E7B" w:rsidRPr="00BC7495" w:rsidRDefault="00D84E7B" w:rsidP="000F1DF9">
            <w:pPr>
              <w:rPr>
                <w:rFonts w:cs="Times New Roman"/>
                <w:szCs w:val="24"/>
              </w:rPr>
            </w:pPr>
          </w:p>
        </w:tc>
        <w:sdt>
          <w:sdtPr>
            <w:rPr>
              <w:rFonts w:cs="Times New Roman"/>
              <w:szCs w:val="24"/>
            </w:rPr>
            <w:alias w:val="BA Version"/>
            <w:tag w:val="BAVersion"/>
            <w:id w:val="-1685590809"/>
            <w:lock w:val="sdtContentLocked"/>
            <w:placeholder>
              <w:docPart w:val="A9E970EA9B2D4A2BB552D9EB8B8309A3"/>
            </w:placeholder>
          </w:sdtPr>
          <w:sdtContent>
            <w:tc>
              <w:tcPr>
                <w:tcW w:w="6858" w:type="dxa"/>
              </w:tcPr>
              <w:p w:rsidR="00D84E7B" w:rsidRPr="00FF6471" w:rsidRDefault="00D84E7B" w:rsidP="000F1DF9">
                <w:pPr>
                  <w:jc w:val="right"/>
                  <w:rPr>
                    <w:rFonts w:cs="Times New Roman"/>
                    <w:szCs w:val="24"/>
                  </w:rPr>
                </w:pPr>
                <w:r>
                  <w:rPr>
                    <w:rFonts w:cs="Times New Roman"/>
                    <w:szCs w:val="24"/>
                  </w:rPr>
                  <w:t>Committee Report (Substituted)</w:t>
                </w:r>
              </w:p>
            </w:tc>
          </w:sdtContent>
        </w:sdt>
      </w:tr>
    </w:tbl>
    <w:p w:rsidR="00D84E7B" w:rsidRPr="00FF6471" w:rsidRDefault="00D84E7B" w:rsidP="000F1DF9">
      <w:pPr>
        <w:spacing w:after="0" w:line="240" w:lineRule="auto"/>
        <w:rPr>
          <w:rFonts w:cs="Times New Roman"/>
          <w:szCs w:val="24"/>
        </w:rPr>
      </w:pPr>
    </w:p>
    <w:p w:rsidR="00D84E7B" w:rsidRPr="00FF6471" w:rsidRDefault="00D84E7B" w:rsidP="000F1DF9">
      <w:pPr>
        <w:spacing w:after="0" w:line="240" w:lineRule="auto"/>
        <w:rPr>
          <w:rFonts w:cs="Times New Roman"/>
          <w:szCs w:val="24"/>
        </w:rPr>
      </w:pPr>
    </w:p>
    <w:p w:rsidR="00D84E7B" w:rsidRPr="00FF6471" w:rsidRDefault="00D84E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714C1D67FE4E7291C424467412F709"/>
        </w:placeholder>
      </w:sdtPr>
      <w:sdtContent>
        <w:p w:rsidR="00D84E7B" w:rsidRDefault="00D84E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9BCF9368E034B64BF57AE92808B5EFD"/>
        </w:placeholder>
      </w:sdtPr>
      <w:sdtContent>
        <w:p w:rsidR="00D84E7B" w:rsidRDefault="00D84E7B" w:rsidP="00F80B45">
          <w:pPr>
            <w:pStyle w:val="NormalWeb"/>
            <w:spacing w:before="0" w:beforeAutospacing="0" w:after="0" w:afterAutospacing="0"/>
            <w:jc w:val="both"/>
            <w:divId w:val="1553157167"/>
            <w:rPr>
              <w:rFonts w:eastAsia="Times New Roman"/>
              <w:bCs/>
            </w:rPr>
          </w:pPr>
        </w:p>
        <w:p w:rsidR="00D84E7B" w:rsidRPr="00F80B45" w:rsidRDefault="00D84E7B" w:rsidP="00F80B45">
          <w:pPr>
            <w:pStyle w:val="NormalWeb"/>
            <w:spacing w:before="0" w:beforeAutospacing="0" w:after="0" w:afterAutospacing="0"/>
            <w:jc w:val="both"/>
            <w:divId w:val="1553157167"/>
          </w:pPr>
          <w:r w:rsidRPr="00F80B45">
            <w:t xml:space="preserve">While juveniles are detained in a pre-adjudication facility, juveniles are required to appear before a court every </w:t>
          </w:r>
          <w:r>
            <w:t>ten</w:t>
          </w:r>
          <w:r w:rsidRPr="00F80B45">
            <w:t xml:space="preserve"> days. Historically, this has not been a problem because juveniles were often detained in facilities within the county that the case was pending. However, in recent years the state has experienced a detention bed crisis and counties have been forced to house juveniles out of county while their cases are working through the court process. The Supreme Court of Texas has extended emergency orders (orders) for Texas courts regarding court practices during the COVID-19 pandemic. Specifically, the orders have allowed juvenile detention hearings to be conducted remotely throughout the pandemic.</w:t>
          </w:r>
        </w:p>
        <w:p w:rsidR="00D84E7B" w:rsidRPr="00F80B45" w:rsidRDefault="00D84E7B" w:rsidP="00F80B45">
          <w:pPr>
            <w:pStyle w:val="NormalWeb"/>
            <w:spacing w:before="0" w:beforeAutospacing="0" w:after="0" w:afterAutospacing="0"/>
            <w:jc w:val="both"/>
            <w:divId w:val="1553157167"/>
          </w:pPr>
          <w:r w:rsidRPr="00F80B45">
            <w:t> </w:t>
          </w:r>
        </w:p>
        <w:p w:rsidR="00D84E7B" w:rsidRPr="00F80B45" w:rsidRDefault="00D84E7B" w:rsidP="00F80B45">
          <w:pPr>
            <w:pStyle w:val="NormalWeb"/>
            <w:spacing w:before="0" w:beforeAutospacing="0" w:after="0" w:afterAutospacing="0"/>
            <w:jc w:val="both"/>
            <w:divId w:val="1553157167"/>
          </w:pPr>
          <w:r w:rsidRPr="00F80B45">
            <w:t>Stakeholders believe that the orders will likely end in the near future as the COVID-19 pandemic is coming to a close. Therefore, when the orders conclude, the law will no longer allow detention hearings to be conducted remotely. This will force counties to drive juveniles across the state to attend detention hearings, because the detention bed crisis remains a problem.</w:t>
          </w:r>
        </w:p>
        <w:p w:rsidR="00D84E7B" w:rsidRPr="00F80B45" w:rsidRDefault="00D84E7B" w:rsidP="00F80B45">
          <w:pPr>
            <w:pStyle w:val="NormalWeb"/>
            <w:spacing w:before="0" w:beforeAutospacing="0" w:after="0" w:afterAutospacing="0"/>
            <w:jc w:val="both"/>
            <w:divId w:val="1553157167"/>
          </w:pPr>
          <w:r w:rsidRPr="00F80B45">
            <w:t> </w:t>
          </w:r>
        </w:p>
        <w:p w:rsidR="00D84E7B" w:rsidRPr="00F80B45" w:rsidRDefault="00D84E7B" w:rsidP="00F80B45">
          <w:pPr>
            <w:pStyle w:val="NormalWeb"/>
            <w:spacing w:before="0" w:beforeAutospacing="0" w:after="0" w:afterAutospacing="0"/>
            <w:jc w:val="both"/>
            <w:divId w:val="1553157167"/>
          </w:pPr>
          <w:r w:rsidRPr="00F80B45">
            <w:t>H.B. 422 will allow courts to order that juvenile court proceedings be conducted remotely. A  remote hearing can be ordered without the consent of the parties unless the United States or Texas Constitution requires consent of the parties. The Office of Court Administration will review any plan to conduct remote juvenile proceedings.</w:t>
          </w:r>
        </w:p>
        <w:p w:rsidR="00D84E7B" w:rsidRPr="00F80B45" w:rsidRDefault="00D84E7B" w:rsidP="00F80B45">
          <w:pPr>
            <w:pStyle w:val="NormalWeb"/>
            <w:spacing w:before="0" w:beforeAutospacing="0" w:after="0" w:afterAutospacing="0"/>
            <w:jc w:val="both"/>
            <w:divId w:val="1553157167"/>
          </w:pPr>
          <w:r w:rsidRPr="00F80B45">
            <w:t> </w:t>
          </w:r>
        </w:p>
        <w:p w:rsidR="00D84E7B" w:rsidRPr="00F80B45" w:rsidRDefault="00D84E7B" w:rsidP="00F80B45">
          <w:pPr>
            <w:pStyle w:val="NormalWeb"/>
            <w:spacing w:before="0" w:beforeAutospacing="0" w:after="0" w:afterAutospacing="0"/>
            <w:jc w:val="both"/>
            <w:divId w:val="1553157167"/>
          </w:pPr>
          <w:r w:rsidRPr="00F80B45">
            <w:t>H.B. 422 clearly limits the bill to allow only juvenile detention hearings to occur remotely.</w:t>
          </w:r>
        </w:p>
        <w:p w:rsidR="00D84E7B" w:rsidRPr="00F80B45" w:rsidRDefault="00D84E7B" w:rsidP="00F80B45">
          <w:pPr>
            <w:pStyle w:val="NormalWeb"/>
            <w:spacing w:before="0" w:beforeAutospacing="0" w:after="0" w:afterAutospacing="0"/>
            <w:jc w:val="both"/>
            <w:divId w:val="1553157167"/>
          </w:pPr>
          <w:r w:rsidRPr="00F80B45">
            <w:t> </w:t>
          </w:r>
        </w:p>
        <w:p w:rsidR="00D84E7B" w:rsidRPr="00F80B45" w:rsidRDefault="00D84E7B" w:rsidP="00F80B45">
          <w:pPr>
            <w:pStyle w:val="NormalWeb"/>
            <w:spacing w:before="0" w:beforeAutospacing="0" w:after="0" w:afterAutospacing="0"/>
            <w:jc w:val="both"/>
            <w:divId w:val="1553157167"/>
          </w:pPr>
          <w:r w:rsidRPr="00F80B45">
            <w:t>(Original Author's/Sponsor's Statement)</w:t>
          </w:r>
        </w:p>
        <w:p w:rsidR="00D84E7B" w:rsidRPr="00D70925" w:rsidRDefault="00D84E7B" w:rsidP="00F80B45">
          <w:pPr>
            <w:spacing w:after="0" w:line="240" w:lineRule="auto"/>
            <w:jc w:val="both"/>
            <w:rPr>
              <w:rFonts w:eastAsia="Times New Roman" w:cs="Times New Roman"/>
              <w:bCs/>
              <w:szCs w:val="24"/>
            </w:rPr>
          </w:pPr>
        </w:p>
      </w:sdtContent>
    </w:sdt>
    <w:p w:rsidR="00D84E7B" w:rsidRDefault="00D84E7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422 </w:t>
      </w:r>
      <w:bookmarkStart w:id="1" w:name="AmendsCurrentLaw"/>
      <w:bookmarkEnd w:id="1"/>
      <w:r>
        <w:rPr>
          <w:rFonts w:cs="Times New Roman"/>
          <w:szCs w:val="24"/>
        </w:rPr>
        <w:t>amends current law relating to remotely conducting detention hearings in juvenile cases.</w:t>
      </w:r>
    </w:p>
    <w:p w:rsidR="00D84E7B" w:rsidRPr="00F80B45" w:rsidRDefault="00D84E7B" w:rsidP="000F1DF9">
      <w:pPr>
        <w:spacing w:after="0" w:line="240" w:lineRule="auto"/>
        <w:jc w:val="both"/>
        <w:rPr>
          <w:rFonts w:eastAsia="Times New Roman" w:cs="Times New Roman"/>
          <w:szCs w:val="24"/>
        </w:rPr>
      </w:pPr>
    </w:p>
    <w:p w:rsidR="00D84E7B" w:rsidRPr="005C2A78" w:rsidRDefault="00D84E7B" w:rsidP="001C6D4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357EA5A188B40D78CF3215FE3733AF6"/>
          </w:placeholder>
        </w:sdtPr>
        <w:sdtContent>
          <w:r>
            <w:rPr>
              <w:rFonts w:eastAsia="Times New Roman" w:cs="Times New Roman"/>
              <w:b/>
              <w:szCs w:val="24"/>
              <w:u w:val="single"/>
            </w:rPr>
            <w:t>RULEMAKING AUTHORITY</w:t>
          </w:r>
        </w:sdtContent>
      </w:sdt>
    </w:p>
    <w:p w:rsidR="00D84E7B" w:rsidRPr="006529C4" w:rsidRDefault="00D84E7B" w:rsidP="001C6D43">
      <w:pPr>
        <w:spacing w:after="0" w:line="240" w:lineRule="auto"/>
        <w:jc w:val="both"/>
        <w:rPr>
          <w:rFonts w:cs="Times New Roman"/>
          <w:szCs w:val="24"/>
        </w:rPr>
      </w:pPr>
    </w:p>
    <w:p w:rsidR="00D84E7B" w:rsidRPr="006529C4" w:rsidRDefault="00D84E7B" w:rsidP="001C6D4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84E7B" w:rsidRPr="006529C4" w:rsidRDefault="00D84E7B" w:rsidP="001C6D43">
      <w:pPr>
        <w:spacing w:after="0" w:line="240" w:lineRule="auto"/>
        <w:jc w:val="both"/>
        <w:rPr>
          <w:rFonts w:cs="Times New Roman"/>
          <w:szCs w:val="24"/>
        </w:rPr>
      </w:pPr>
    </w:p>
    <w:p w:rsidR="00D84E7B" w:rsidRPr="005C2A78" w:rsidRDefault="00D84E7B" w:rsidP="001C6D4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61890C713A045DEB8C502D855638BB2"/>
          </w:placeholder>
        </w:sdtPr>
        <w:sdtContent>
          <w:r>
            <w:rPr>
              <w:rFonts w:eastAsia="Times New Roman" w:cs="Times New Roman"/>
              <w:b/>
              <w:szCs w:val="24"/>
              <w:u w:val="single"/>
            </w:rPr>
            <w:t>SECTION BY SECTION ANALYSIS</w:t>
          </w:r>
        </w:sdtContent>
      </w:sdt>
    </w:p>
    <w:p w:rsidR="00D84E7B" w:rsidRPr="005C2A78" w:rsidRDefault="00D84E7B" w:rsidP="001C6D43">
      <w:pPr>
        <w:spacing w:after="0" w:line="240" w:lineRule="auto"/>
        <w:jc w:val="both"/>
        <w:rPr>
          <w:rFonts w:eastAsia="Times New Roman" w:cs="Times New Roman"/>
          <w:szCs w:val="24"/>
        </w:rPr>
      </w:pPr>
    </w:p>
    <w:p w:rsidR="00D84E7B" w:rsidRDefault="00D84E7B" w:rsidP="001C6D4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Section 54.012, Family Code, to read as follows:</w:t>
      </w:r>
    </w:p>
    <w:p w:rsidR="00D84E7B" w:rsidRDefault="00D84E7B" w:rsidP="001C6D43">
      <w:pPr>
        <w:spacing w:after="0" w:line="240" w:lineRule="auto"/>
        <w:jc w:val="both"/>
        <w:rPr>
          <w:rFonts w:eastAsia="Times New Roman" w:cs="Times New Roman"/>
          <w:szCs w:val="24"/>
        </w:rPr>
      </w:pPr>
    </w:p>
    <w:p w:rsidR="00D84E7B" w:rsidRDefault="00D84E7B" w:rsidP="001C6D43">
      <w:pPr>
        <w:spacing w:after="0" w:line="240" w:lineRule="auto"/>
        <w:ind w:left="720"/>
        <w:jc w:val="both"/>
        <w:rPr>
          <w:rFonts w:eastAsia="Times New Roman" w:cs="Times New Roman"/>
          <w:szCs w:val="24"/>
        </w:rPr>
      </w:pPr>
      <w:r>
        <w:rPr>
          <w:rFonts w:eastAsia="Times New Roman" w:cs="Times New Roman"/>
          <w:szCs w:val="24"/>
        </w:rPr>
        <w:t xml:space="preserve">Sec. 54.012. REMOTE CONDUCT OF DETENTION HEARING. </w:t>
      </w:r>
    </w:p>
    <w:p w:rsidR="00D84E7B" w:rsidRDefault="00D84E7B" w:rsidP="001C6D43">
      <w:pPr>
        <w:spacing w:after="0" w:line="240" w:lineRule="auto"/>
        <w:jc w:val="both"/>
      </w:pPr>
    </w:p>
    <w:p w:rsidR="00D84E7B" w:rsidRDefault="00D84E7B" w:rsidP="001C6D43">
      <w:pPr>
        <w:spacing w:after="0" w:line="240" w:lineRule="auto"/>
        <w:jc w:val="both"/>
      </w:pPr>
      <w:r>
        <w:t>SECTION 2. Amends Section 54.012, Family Code, by amending Subsection (a) and adding Subsections (a-1), (a-2), and (e), as follows:</w:t>
      </w:r>
    </w:p>
    <w:p w:rsidR="00D84E7B" w:rsidRDefault="00D84E7B" w:rsidP="001C6D43">
      <w:pPr>
        <w:spacing w:after="0" w:line="240" w:lineRule="auto"/>
        <w:jc w:val="both"/>
      </w:pPr>
    </w:p>
    <w:p w:rsidR="00D84E7B" w:rsidRDefault="00D84E7B" w:rsidP="001C6D43">
      <w:pPr>
        <w:spacing w:after="0" w:line="240" w:lineRule="auto"/>
        <w:ind w:left="720"/>
        <w:jc w:val="both"/>
      </w:pPr>
      <w:r>
        <w:t>(a) Authorizes a detention hearing under Section 54.01 (Detention Hearing) to be conducted as a remote proceeding if the parties to the proceeding have the opportunity to cross-examine witnesses. Provides that consent of the parties is not required for the detention hearing to be held in the manner specified by this subsection unless the United States or Texas Constitution requires consent. Deletes existing text authorizing a detention hearing under Section 54.01 to be held using interactive video equipment if</w:t>
      </w:r>
      <w:r w:rsidRPr="008838CC">
        <w:t xml:space="preserve"> </w:t>
      </w:r>
      <w:r>
        <w:t>the child and the child's attorney agree to the video hearing.</w:t>
      </w:r>
    </w:p>
    <w:p w:rsidR="00D84E7B" w:rsidRDefault="00D84E7B" w:rsidP="001C6D43">
      <w:pPr>
        <w:spacing w:after="0" w:line="240" w:lineRule="auto"/>
        <w:ind w:left="720"/>
        <w:jc w:val="both"/>
      </w:pPr>
    </w:p>
    <w:p w:rsidR="00D84E7B" w:rsidRDefault="00D84E7B" w:rsidP="001C6D43">
      <w:pPr>
        <w:spacing w:after="0" w:line="240" w:lineRule="auto"/>
        <w:ind w:left="720"/>
        <w:jc w:val="both"/>
      </w:pPr>
      <w:r>
        <w:t xml:space="preserve">(a-1) Authorizes a juvenile court to allow or require a party, attorney, witness, court reporter, or any other individual to participate in a detention hearing conducted as a remote proceeding. </w:t>
      </w:r>
    </w:p>
    <w:p w:rsidR="00D84E7B" w:rsidRDefault="00D84E7B" w:rsidP="001C6D43">
      <w:pPr>
        <w:spacing w:after="0" w:line="240" w:lineRule="auto"/>
        <w:ind w:left="720"/>
        <w:jc w:val="both"/>
      </w:pPr>
    </w:p>
    <w:p w:rsidR="00D84E7B" w:rsidRDefault="00D84E7B" w:rsidP="001C6D43">
      <w:pPr>
        <w:spacing w:after="0" w:line="240" w:lineRule="auto"/>
        <w:ind w:left="720"/>
        <w:jc w:val="both"/>
      </w:pPr>
      <w:r>
        <w:t xml:space="preserve">(a-2) Requires the judge of a juvenile court to submit to the Office of Court Administration of the Texas Judicial System a plan for conducting a detention hearing as a remote proceeding under this section. Requires that the plan include protocols for handling physical evidence and require an unobstructed view of any party or witness who provides testimony from a remote location. </w:t>
      </w:r>
    </w:p>
    <w:p w:rsidR="00D84E7B" w:rsidRDefault="00D84E7B" w:rsidP="001C6D43">
      <w:pPr>
        <w:spacing w:after="0" w:line="240" w:lineRule="auto"/>
        <w:ind w:left="720"/>
        <w:jc w:val="both"/>
      </w:pPr>
    </w:p>
    <w:p w:rsidR="00D84E7B" w:rsidRDefault="00D84E7B" w:rsidP="001C6D43">
      <w:pPr>
        <w:spacing w:after="0" w:line="240" w:lineRule="auto"/>
        <w:ind w:left="720"/>
        <w:jc w:val="both"/>
      </w:pPr>
      <w:r>
        <w:t>(e) Defines "remote proceeding."</w:t>
      </w:r>
    </w:p>
    <w:p w:rsidR="00D84E7B" w:rsidRPr="00F80B45" w:rsidRDefault="00D84E7B" w:rsidP="001C6D43">
      <w:pPr>
        <w:spacing w:after="0" w:line="240" w:lineRule="auto"/>
        <w:ind w:left="720"/>
        <w:jc w:val="both"/>
      </w:pPr>
    </w:p>
    <w:p w:rsidR="00D84E7B" w:rsidRDefault="00D84E7B" w:rsidP="001C6D43">
      <w:pPr>
        <w:spacing w:after="0" w:line="240" w:lineRule="auto"/>
        <w:jc w:val="both"/>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sidRPr="00F80B45">
        <w:rPr>
          <w:rFonts w:eastAsia="Times New Roman" w:cs="Times New Roman"/>
          <w:szCs w:val="24"/>
        </w:rPr>
        <w:t xml:space="preserve"> </w:t>
      </w:r>
      <w:r>
        <w:rPr>
          <w:rFonts w:eastAsia="Times New Roman" w:cs="Times New Roman"/>
          <w:szCs w:val="24"/>
        </w:rPr>
        <w:t xml:space="preserve">Repealer: </w:t>
      </w:r>
      <w:r>
        <w:t xml:space="preserve">Section 54.012(b) (relating to prohibiting a detention hearing from being held using </w:t>
      </w:r>
      <w:r w:rsidRPr="008838CC">
        <w:t>video equipment unless the video equipment for the hearing provides for a two-way communication of image and sound among the child, the court, and other parties at the hearing</w:t>
      </w:r>
      <w:r>
        <w:t>), Family Code.</w:t>
      </w:r>
    </w:p>
    <w:p w:rsidR="00D84E7B" w:rsidRDefault="00D84E7B" w:rsidP="001C6D43">
      <w:pPr>
        <w:spacing w:after="0" w:line="240" w:lineRule="auto"/>
        <w:jc w:val="both"/>
      </w:pPr>
    </w:p>
    <w:p w:rsidR="00D84E7B" w:rsidRPr="00C8671F" w:rsidRDefault="00D84E7B" w:rsidP="001C6D43">
      <w:pPr>
        <w:spacing w:after="0" w:line="240" w:lineRule="auto"/>
        <w:jc w:val="both"/>
        <w:rPr>
          <w:rFonts w:eastAsia="Times New Roman" w:cs="Times New Roman"/>
          <w:szCs w:val="24"/>
        </w:rPr>
      </w:pPr>
      <w:r>
        <w:t xml:space="preserve">SECTION 4. Effective date: September 1, 2023. </w:t>
      </w:r>
      <w:r w:rsidRPr="005C2A78">
        <w:rPr>
          <w:rFonts w:eastAsia="Times New Roman" w:cs="Times New Roman"/>
          <w:szCs w:val="24"/>
        </w:rPr>
        <w:t xml:space="preserve"> </w:t>
      </w:r>
    </w:p>
    <w:sectPr w:rsidR="00D84E7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6AD8" w:rsidRDefault="00DE6AD8" w:rsidP="000F1DF9">
      <w:pPr>
        <w:spacing w:after="0" w:line="240" w:lineRule="auto"/>
      </w:pPr>
      <w:r>
        <w:separator/>
      </w:r>
    </w:p>
  </w:endnote>
  <w:endnote w:type="continuationSeparator" w:id="0">
    <w:p w:rsidR="00DE6AD8" w:rsidRDefault="00DE6AD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E6AD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84E7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84E7B">
                <w:rPr>
                  <w:sz w:val="20"/>
                  <w:szCs w:val="20"/>
                </w:rPr>
                <w:t>C.S.H.B. 422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84E7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E6AD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6AD8" w:rsidRDefault="00DE6AD8" w:rsidP="000F1DF9">
      <w:pPr>
        <w:spacing w:after="0" w:line="240" w:lineRule="auto"/>
      </w:pPr>
      <w:r>
        <w:separator/>
      </w:r>
    </w:p>
  </w:footnote>
  <w:footnote w:type="continuationSeparator" w:id="0">
    <w:p w:rsidR="00DE6AD8" w:rsidRDefault="00DE6AD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4E7B"/>
    <w:rsid w:val="00DB48D8"/>
    <w:rsid w:val="00DE6A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A9771"/>
  <w15:docId w15:val="{6D309EFE-7A41-484B-A25C-0BC7CF93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84E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15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8145C21BA2A47A58CB5F56ECC3CE2C6"/>
        <w:category>
          <w:name w:val="General"/>
          <w:gallery w:val="placeholder"/>
        </w:category>
        <w:types>
          <w:type w:val="bbPlcHdr"/>
        </w:types>
        <w:behaviors>
          <w:behavior w:val="content"/>
        </w:behaviors>
        <w:guid w:val="{34C400B5-AB0F-4E05-8419-2AEFF89BF8CB}"/>
      </w:docPartPr>
      <w:docPartBody>
        <w:p w:rsidR="00000000" w:rsidRDefault="002E0A1D"/>
      </w:docPartBody>
    </w:docPart>
    <w:docPart>
      <w:docPartPr>
        <w:name w:val="9CE24C4E570F4675BCFAE38960FF3E10"/>
        <w:category>
          <w:name w:val="General"/>
          <w:gallery w:val="placeholder"/>
        </w:category>
        <w:types>
          <w:type w:val="bbPlcHdr"/>
        </w:types>
        <w:behaviors>
          <w:behavior w:val="content"/>
        </w:behaviors>
        <w:guid w:val="{2614FFFE-20BE-4A83-B1F8-86DB6DBC5F88}"/>
      </w:docPartPr>
      <w:docPartBody>
        <w:p w:rsidR="00000000" w:rsidRDefault="002E0A1D"/>
      </w:docPartBody>
    </w:docPart>
    <w:docPart>
      <w:docPartPr>
        <w:name w:val="48331F20DBCE48A3913E991098F96E7E"/>
        <w:category>
          <w:name w:val="General"/>
          <w:gallery w:val="placeholder"/>
        </w:category>
        <w:types>
          <w:type w:val="bbPlcHdr"/>
        </w:types>
        <w:behaviors>
          <w:behavior w:val="content"/>
        </w:behaviors>
        <w:guid w:val="{51DDC162-3ABF-4112-9903-B4D41DB20199}"/>
      </w:docPartPr>
      <w:docPartBody>
        <w:p w:rsidR="00000000" w:rsidRDefault="002E0A1D"/>
      </w:docPartBody>
    </w:docPart>
    <w:docPart>
      <w:docPartPr>
        <w:name w:val="1A5568C282404348AC5AF76FD49A18DE"/>
        <w:category>
          <w:name w:val="General"/>
          <w:gallery w:val="placeholder"/>
        </w:category>
        <w:types>
          <w:type w:val="bbPlcHdr"/>
        </w:types>
        <w:behaviors>
          <w:behavior w:val="content"/>
        </w:behaviors>
        <w:guid w:val="{E68569F8-0C29-42B8-A490-3F86B6943651}"/>
      </w:docPartPr>
      <w:docPartBody>
        <w:p w:rsidR="00000000" w:rsidRDefault="002E0A1D"/>
      </w:docPartBody>
    </w:docPart>
    <w:docPart>
      <w:docPartPr>
        <w:name w:val="DC761B6BCF8E4E5A8F04D171A1598B51"/>
        <w:category>
          <w:name w:val="General"/>
          <w:gallery w:val="placeholder"/>
        </w:category>
        <w:types>
          <w:type w:val="bbPlcHdr"/>
        </w:types>
        <w:behaviors>
          <w:behavior w:val="content"/>
        </w:behaviors>
        <w:guid w:val="{4F55F55C-719F-4C39-BFC6-CC9547E43578}"/>
      </w:docPartPr>
      <w:docPartBody>
        <w:p w:rsidR="00000000" w:rsidRDefault="002E0A1D"/>
      </w:docPartBody>
    </w:docPart>
    <w:docPart>
      <w:docPartPr>
        <w:name w:val="01BA7BFF7AD544079BAA37720464E5DF"/>
        <w:category>
          <w:name w:val="General"/>
          <w:gallery w:val="placeholder"/>
        </w:category>
        <w:types>
          <w:type w:val="bbPlcHdr"/>
        </w:types>
        <w:behaviors>
          <w:behavior w:val="content"/>
        </w:behaviors>
        <w:guid w:val="{47873CB4-F0CB-4524-8FAF-398B559D6EBA}"/>
      </w:docPartPr>
      <w:docPartBody>
        <w:p w:rsidR="00000000" w:rsidRDefault="002E0A1D"/>
      </w:docPartBody>
    </w:docPart>
    <w:docPart>
      <w:docPartPr>
        <w:name w:val="8E40070FB39843F29638E224DDD6DEC0"/>
        <w:category>
          <w:name w:val="General"/>
          <w:gallery w:val="placeholder"/>
        </w:category>
        <w:types>
          <w:type w:val="bbPlcHdr"/>
        </w:types>
        <w:behaviors>
          <w:behavior w:val="content"/>
        </w:behaviors>
        <w:guid w:val="{9EC57258-799B-4C85-9A03-1593697363D5}"/>
      </w:docPartPr>
      <w:docPartBody>
        <w:p w:rsidR="00000000" w:rsidRDefault="002E0A1D"/>
      </w:docPartBody>
    </w:docPart>
    <w:docPart>
      <w:docPartPr>
        <w:name w:val="D40FB094BAC94EB89C2A509B4706102A"/>
        <w:category>
          <w:name w:val="General"/>
          <w:gallery w:val="placeholder"/>
        </w:category>
        <w:types>
          <w:type w:val="bbPlcHdr"/>
        </w:types>
        <w:behaviors>
          <w:behavior w:val="content"/>
        </w:behaviors>
        <w:guid w:val="{3F2EC231-743E-495E-8441-A9E1A2DF4C8C}"/>
      </w:docPartPr>
      <w:docPartBody>
        <w:p w:rsidR="00000000" w:rsidRDefault="002E0A1D"/>
      </w:docPartBody>
    </w:docPart>
    <w:docPart>
      <w:docPartPr>
        <w:name w:val="7F3F5FD203464F80B70557DC6A1145DF"/>
        <w:category>
          <w:name w:val="General"/>
          <w:gallery w:val="placeholder"/>
        </w:category>
        <w:types>
          <w:type w:val="bbPlcHdr"/>
        </w:types>
        <w:behaviors>
          <w:behavior w:val="content"/>
        </w:behaviors>
        <w:guid w:val="{07DFDC22-0E64-45D9-8576-2F57174F60A4}"/>
      </w:docPartPr>
      <w:docPartBody>
        <w:p w:rsidR="00000000" w:rsidRDefault="002E0A1D"/>
      </w:docPartBody>
    </w:docPart>
    <w:docPart>
      <w:docPartPr>
        <w:name w:val="04F02AC3B7844B9CB26BBE70337BC1D8"/>
        <w:category>
          <w:name w:val="General"/>
          <w:gallery w:val="placeholder"/>
        </w:category>
        <w:types>
          <w:type w:val="bbPlcHdr"/>
        </w:types>
        <w:behaviors>
          <w:behavior w:val="content"/>
        </w:behaviors>
        <w:guid w:val="{806A6992-93FF-49C8-8197-274A9849B88D}"/>
      </w:docPartPr>
      <w:docPartBody>
        <w:p w:rsidR="00000000" w:rsidRDefault="000364D6" w:rsidP="000364D6">
          <w:pPr>
            <w:pStyle w:val="04F02AC3B7844B9CB26BBE70337BC1D8"/>
          </w:pPr>
          <w:r w:rsidRPr="00A30DD1">
            <w:rPr>
              <w:rStyle w:val="PlaceholderText"/>
            </w:rPr>
            <w:t>Click here to enter a date.</w:t>
          </w:r>
        </w:p>
      </w:docPartBody>
    </w:docPart>
    <w:docPart>
      <w:docPartPr>
        <w:name w:val="A9E970EA9B2D4A2BB552D9EB8B8309A3"/>
        <w:category>
          <w:name w:val="General"/>
          <w:gallery w:val="placeholder"/>
        </w:category>
        <w:types>
          <w:type w:val="bbPlcHdr"/>
        </w:types>
        <w:behaviors>
          <w:behavior w:val="content"/>
        </w:behaviors>
        <w:guid w:val="{7D38471F-E5B6-4167-BB96-96B8759E2EEF}"/>
      </w:docPartPr>
      <w:docPartBody>
        <w:p w:rsidR="00000000" w:rsidRDefault="002E0A1D"/>
      </w:docPartBody>
    </w:docPart>
    <w:docPart>
      <w:docPartPr>
        <w:name w:val="3B714C1D67FE4E7291C424467412F709"/>
        <w:category>
          <w:name w:val="General"/>
          <w:gallery w:val="placeholder"/>
        </w:category>
        <w:types>
          <w:type w:val="bbPlcHdr"/>
        </w:types>
        <w:behaviors>
          <w:behavior w:val="content"/>
        </w:behaviors>
        <w:guid w:val="{47AB1337-03D0-48D2-8AB5-321D4B08A270}"/>
      </w:docPartPr>
      <w:docPartBody>
        <w:p w:rsidR="00000000" w:rsidRDefault="002E0A1D"/>
      </w:docPartBody>
    </w:docPart>
    <w:docPart>
      <w:docPartPr>
        <w:name w:val="69BCF9368E034B64BF57AE92808B5EFD"/>
        <w:category>
          <w:name w:val="General"/>
          <w:gallery w:val="placeholder"/>
        </w:category>
        <w:types>
          <w:type w:val="bbPlcHdr"/>
        </w:types>
        <w:behaviors>
          <w:behavior w:val="content"/>
        </w:behaviors>
        <w:guid w:val="{5EF6336A-92D2-4F5C-8172-C1A023D00683}"/>
      </w:docPartPr>
      <w:docPartBody>
        <w:p w:rsidR="00000000" w:rsidRDefault="000364D6" w:rsidP="000364D6">
          <w:pPr>
            <w:pStyle w:val="69BCF9368E034B64BF57AE92808B5EFD"/>
          </w:pPr>
          <w:r>
            <w:rPr>
              <w:rFonts w:eastAsia="Times New Roman" w:cs="Times New Roman"/>
              <w:bCs/>
              <w:szCs w:val="24"/>
            </w:rPr>
            <w:t xml:space="preserve"> </w:t>
          </w:r>
        </w:p>
      </w:docPartBody>
    </w:docPart>
    <w:docPart>
      <w:docPartPr>
        <w:name w:val="2357EA5A188B40D78CF3215FE3733AF6"/>
        <w:category>
          <w:name w:val="General"/>
          <w:gallery w:val="placeholder"/>
        </w:category>
        <w:types>
          <w:type w:val="bbPlcHdr"/>
        </w:types>
        <w:behaviors>
          <w:behavior w:val="content"/>
        </w:behaviors>
        <w:guid w:val="{4D2F0DBF-F0FE-4A95-AD61-8D6C17C24E35}"/>
      </w:docPartPr>
      <w:docPartBody>
        <w:p w:rsidR="00000000" w:rsidRDefault="002E0A1D"/>
      </w:docPartBody>
    </w:docPart>
    <w:docPart>
      <w:docPartPr>
        <w:name w:val="861890C713A045DEB8C502D855638BB2"/>
        <w:category>
          <w:name w:val="General"/>
          <w:gallery w:val="placeholder"/>
        </w:category>
        <w:types>
          <w:type w:val="bbPlcHdr"/>
        </w:types>
        <w:behaviors>
          <w:behavior w:val="content"/>
        </w:behaviors>
        <w:guid w:val="{5575004D-CBE6-4363-8932-F1C6037598D0}"/>
      </w:docPartPr>
      <w:docPartBody>
        <w:p w:rsidR="00000000" w:rsidRDefault="002E0A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64D6"/>
    <w:rsid w:val="00042393"/>
    <w:rsid w:val="00075859"/>
    <w:rsid w:val="0011267B"/>
    <w:rsid w:val="001135F3"/>
    <w:rsid w:val="001C5F26"/>
    <w:rsid w:val="001E7483"/>
    <w:rsid w:val="00280096"/>
    <w:rsid w:val="00290C4E"/>
    <w:rsid w:val="002A4665"/>
    <w:rsid w:val="002A5E86"/>
    <w:rsid w:val="002E0A1D"/>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4D6"/>
    <w:rPr>
      <w:color w:val="808080"/>
    </w:rPr>
  </w:style>
  <w:style w:type="paragraph" w:customStyle="1" w:styleId="04F02AC3B7844B9CB26BBE70337BC1D8">
    <w:name w:val="04F02AC3B7844B9CB26BBE70337BC1D8"/>
    <w:rsid w:val="000364D6"/>
    <w:pPr>
      <w:spacing w:after="160" w:line="259" w:lineRule="auto"/>
    </w:pPr>
  </w:style>
  <w:style w:type="paragraph" w:customStyle="1" w:styleId="69BCF9368E034B64BF57AE92808B5EFD">
    <w:name w:val="69BCF9368E034B64BF57AE92808B5EFD"/>
    <w:rsid w:val="000364D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579</Words>
  <Characters>3302</Characters>
  <Application>Microsoft Office Word</Application>
  <DocSecurity>0</DocSecurity>
  <Lines>27</Lines>
  <Paragraphs>7</Paragraphs>
  <ScaleCrop>false</ScaleCrop>
  <Company>Texas Legislative Council</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2023-05-17T01:03:00Z</dcterms:modified>
</cp:coreProperties>
</file>

<file path=docProps/custom.xml><?xml version="1.0" encoding="utf-8"?>
<op:Properties xmlns:vt="http://schemas.openxmlformats.org/officeDocument/2006/docPropsVTypes" xmlns:op="http://schemas.openxmlformats.org/officeDocument/2006/custom-properties"/>
</file>