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2663E" w14:paraId="625EAC74" w14:textId="77777777" w:rsidTr="00345119">
        <w:tc>
          <w:tcPr>
            <w:tcW w:w="9576" w:type="dxa"/>
            <w:noWrap/>
          </w:tcPr>
          <w:p w14:paraId="5A008E44" w14:textId="77777777" w:rsidR="008423E4" w:rsidRPr="0022177D" w:rsidRDefault="00FF60DF" w:rsidP="00BF4C79">
            <w:pPr>
              <w:pStyle w:val="Heading1"/>
            </w:pPr>
            <w:r w:rsidRPr="00631897">
              <w:t>BILL ANALYSIS</w:t>
            </w:r>
          </w:p>
        </w:tc>
      </w:tr>
    </w:tbl>
    <w:p w14:paraId="650AD19A" w14:textId="77777777" w:rsidR="008423E4" w:rsidRPr="0022177D" w:rsidRDefault="008423E4" w:rsidP="00BF4C79">
      <w:pPr>
        <w:jc w:val="center"/>
      </w:pPr>
    </w:p>
    <w:p w14:paraId="6B17FDA0" w14:textId="77777777" w:rsidR="008423E4" w:rsidRPr="00B31F0E" w:rsidRDefault="008423E4" w:rsidP="00BF4C79"/>
    <w:p w14:paraId="1269C68F" w14:textId="77777777" w:rsidR="008423E4" w:rsidRPr="00742794" w:rsidRDefault="008423E4" w:rsidP="00BF4C7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2663E" w14:paraId="4DDD17AF" w14:textId="77777777" w:rsidTr="00345119">
        <w:tc>
          <w:tcPr>
            <w:tcW w:w="9576" w:type="dxa"/>
          </w:tcPr>
          <w:p w14:paraId="7EF310EC" w14:textId="0CB807A7" w:rsidR="008423E4" w:rsidRPr="00861995" w:rsidRDefault="00FF60DF" w:rsidP="00BF4C79">
            <w:pPr>
              <w:jc w:val="right"/>
            </w:pPr>
            <w:r>
              <w:t>H.B. 438</w:t>
            </w:r>
          </w:p>
        </w:tc>
      </w:tr>
      <w:tr w:rsidR="0082663E" w14:paraId="49CCB487" w14:textId="77777777" w:rsidTr="00345119">
        <w:tc>
          <w:tcPr>
            <w:tcW w:w="9576" w:type="dxa"/>
          </w:tcPr>
          <w:p w14:paraId="35E2686B" w14:textId="0B0A4DB0" w:rsidR="008423E4" w:rsidRPr="00861995" w:rsidRDefault="00FF60DF" w:rsidP="00BF4C79">
            <w:pPr>
              <w:jc w:val="right"/>
            </w:pPr>
            <w:r>
              <w:t xml:space="preserve">By: </w:t>
            </w:r>
            <w:r w:rsidR="00320841">
              <w:t>Schofield</w:t>
            </w:r>
          </w:p>
        </w:tc>
      </w:tr>
      <w:tr w:rsidR="0082663E" w14:paraId="3B612373" w14:textId="77777777" w:rsidTr="00345119">
        <w:tc>
          <w:tcPr>
            <w:tcW w:w="9576" w:type="dxa"/>
          </w:tcPr>
          <w:p w14:paraId="4D3668D9" w14:textId="25531F5F" w:rsidR="008423E4" w:rsidRPr="00861995" w:rsidRDefault="00FF60DF" w:rsidP="00BF4C79">
            <w:pPr>
              <w:jc w:val="right"/>
            </w:pPr>
            <w:r>
              <w:t>Judiciary &amp; Civil Jurisprudence</w:t>
            </w:r>
          </w:p>
        </w:tc>
      </w:tr>
      <w:tr w:rsidR="0082663E" w14:paraId="5F291C9F" w14:textId="77777777" w:rsidTr="00345119">
        <w:tc>
          <w:tcPr>
            <w:tcW w:w="9576" w:type="dxa"/>
          </w:tcPr>
          <w:p w14:paraId="1899CBB8" w14:textId="00E74F77" w:rsidR="008423E4" w:rsidRDefault="00FF60DF" w:rsidP="00BF4C79">
            <w:pPr>
              <w:jc w:val="right"/>
            </w:pPr>
            <w:r>
              <w:t>Committee Report (Unamended)</w:t>
            </w:r>
          </w:p>
        </w:tc>
      </w:tr>
    </w:tbl>
    <w:p w14:paraId="473BE43E" w14:textId="77777777" w:rsidR="008423E4" w:rsidRDefault="008423E4" w:rsidP="00BF4C79">
      <w:pPr>
        <w:tabs>
          <w:tab w:val="right" w:pos="9360"/>
        </w:tabs>
      </w:pPr>
    </w:p>
    <w:p w14:paraId="5FAFE840" w14:textId="77777777" w:rsidR="008423E4" w:rsidRDefault="008423E4" w:rsidP="00BF4C79"/>
    <w:p w14:paraId="7A6DD542" w14:textId="77777777" w:rsidR="008423E4" w:rsidRDefault="008423E4" w:rsidP="00BF4C7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2663E" w14:paraId="4A4FD857" w14:textId="77777777" w:rsidTr="00345119">
        <w:tc>
          <w:tcPr>
            <w:tcW w:w="9576" w:type="dxa"/>
          </w:tcPr>
          <w:p w14:paraId="629B4866" w14:textId="77777777" w:rsidR="008423E4" w:rsidRPr="00A8133F" w:rsidRDefault="00FF60DF" w:rsidP="00BF4C7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3561F8" w14:textId="77777777" w:rsidR="008423E4" w:rsidRDefault="008423E4" w:rsidP="00BF4C79"/>
          <w:p w14:paraId="27EF6D65" w14:textId="72D4B2B0" w:rsidR="001D6B26" w:rsidRDefault="00FF60DF" w:rsidP="00BF4C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D6B26">
              <w:t xml:space="preserve">Compensation for the Texas judiciary not only lags behind other states, but is raised so infrequently (about once a </w:t>
            </w:r>
            <w:r w:rsidRPr="001D6B26">
              <w:t>decade in recent years) that by the time of the next increase, inflation has greatly eroded the purchasing power of judges</w:t>
            </w:r>
            <w:r w:rsidR="00642118">
              <w:t>'</w:t>
            </w:r>
            <w:r w:rsidRPr="001D6B26">
              <w:t xml:space="preserve"> paychecks. This results in the legislature having to enact a large pay raise for the judiciary, which in turn lowers the legislature</w:t>
            </w:r>
            <w:r w:rsidRPr="001D6B26">
              <w:t xml:space="preserve">'s </w:t>
            </w:r>
            <w:r>
              <w:t>initiative to enact</w:t>
            </w:r>
            <w:r w:rsidRPr="001D6B26">
              <w:t xml:space="preserve"> any further pay raises for several sessions, by which time the cycle of inflationary erosion repeats itself.</w:t>
            </w:r>
            <w:r>
              <w:t xml:space="preserve"> </w:t>
            </w:r>
            <w:r w:rsidRPr="001D6B26">
              <w:t>H</w:t>
            </w:r>
            <w:r>
              <w:t>.</w:t>
            </w:r>
            <w:r w:rsidRPr="001D6B26">
              <w:t>B</w:t>
            </w:r>
            <w:r>
              <w:t>.</w:t>
            </w:r>
            <w:r w:rsidRPr="001D6B26">
              <w:t xml:space="preserve"> 438 seeks to rectify this problem by creating a legislative structure to automatically index state judicial salaries to</w:t>
            </w:r>
            <w:r w:rsidRPr="001D6B26">
              <w:t xml:space="preserve"> inflation in order to maintain the constant purchasing power of judicial compensation.</w:t>
            </w:r>
            <w:r>
              <w:t xml:space="preserve"> H.B. 438 </w:t>
            </w:r>
            <w:r w:rsidRPr="001D6B26">
              <w:t>adjust</w:t>
            </w:r>
            <w:r>
              <w:t>s</w:t>
            </w:r>
            <w:r w:rsidRPr="001D6B26">
              <w:t xml:space="preserve"> the annual base salary</w:t>
            </w:r>
            <w:r>
              <w:t xml:space="preserve"> for a district judge</w:t>
            </w:r>
            <w:r w:rsidRPr="001D6B26">
              <w:t xml:space="preserve"> by the average percentage change in the Consumer Price Index for All Urban Consumers published by the </w:t>
            </w:r>
            <w:r>
              <w:t>U.S.</w:t>
            </w:r>
            <w:r w:rsidRPr="001D6B26">
              <w:t xml:space="preserve"> </w:t>
            </w:r>
            <w:r w:rsidRPr="001D6B26">
              <w:t>Department of Labor, Bureau of Labor Statistics</w:t>
            </w:r>
            <w:r w:rsidR="007C37AE">
              <w:t xml:space="preserve">, </w:t>
            </w:r>
            <w:r w:rsidRPr="001D6B26">
              <w:t>or any successor index</w:t>
            </w:r>
            <w:r>
              <w:t>,</w:t>
            </w:r>
            <w:r w:rsidRPr="001D6B26">
              <w:t xml:space="preserve"> so long as that index is above zero.</w:t>
            </w:r>
          </w:p>
          <w:p w14:paraId="2889D227" w14:textId="77777777" w:rsidR="008423E4" w:rsidRPr="00E26B13" w:rsidRDefault="008423E4" w:rsidP="00BF4C79">
            <w:pPr>
              <w:rPr>
                <w:b/>
              </w:rPr>
            </w:pPr>
          </w:p>
        </w:tc>
      </w:tr>
      <w:tr w:rsidR="0082663E" w14:paraId="01F7BD49" w14:textId="77777777" w:rsidTr="00345119">
        <w:tc>
          <w:tcPr>
            <w:tcW w:w="9576" w:type="dxa"/>
          </w:tcPr>
          <w:p w14:paraId="742B67F4" w14:textId="77777777" w:rsidR="0017725B" w:rsidRDefault="00FF60DF" w:rsidP="00BF4C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40007D" w14:textId="77777777" w:rsidR="0017725B" w:rsidRDefault="0017725B" w:rsidP="00BF4C79">
            <w:pPr>
              <w:rPr>
                <w:b/>
                <w:u w:val="single"/>
              </w:rPr>
            </w:pPr>
          </w:p>
          <w:p w14:paraId="459F6B5C" w14:textId="0FE6912D" w:rsidR="00FC2438" w:rsidRPr="00FC2438" w:rsidRDefault="00FF60DF" w:rsidP="00BF4C79">
            <w:pPr>
              <w:jc w:val="both"/>
            </w:pPr>
            <w:r>
              <w:t xml:space="preserve">It is the committee's opinion that this bill does not expressly create a criminal offense, increase the punishment for </w:t>
            </w:r>
            <w:r>
              <w:t>an existing criminal offense or category of offenses, or change the eligibility of a person for community supervision, parole, or mandatory supervision.</w:t>
            </w:r>
          </w:p>
          <w:p w14:paraId="5838468F" w14:textId="77777777" w:rsidR="0017725B" w:rsidRPr="0017725B" w:rsidRDefault="0017725B" w:rsidP="00BF4C79">
            <w:pPr>
              <w:rPr>
                <w:b/>
                <w:u w:val="single"/>
              </w:rPr>
            </w:pPr>
          </w:p>
        </w:tc>
      </w:tr>
      <w:tr w:rsidR="0082663E" w14:paraId="78DEB83D" w14:textId="77777777" w:rsidTr="00345119">
        <w:tc>
          <w:tcPr>
            <w:tcW w:w="9576" w:type="dxa"/>
          </w:tcPr>
          <w:p w14:paraId="18254B20" w14:textId="77777777" w:rsidR="008423E4" w:rsidRPr="00A8133F" w:rsidRDefault="00FF60DF" w:rsidP="00BF4C7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9BFC78B" w14:textId="77777777" w:rsidR="008423E4" w:rsidRDefault="008423E4" w:rsidP="00BF4C79"/>
          <w:p w14:paraId="3D3B4E16" w14:textId="272F723E" w:rsidR="00FC2438" w:rsidRDefault="00FF60DF" w:rsidP="00BF4C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0E3A97D0" w14:textId="77777777" w:rsidR="008423E4" w:rsidRPr="00E21FDC" w:rsidRDefault="008423E4" w:rsidP="00BF4C79">
            <w:pPr>
              <w:rPr>
                <w:b/>
              </w:rPr>
            </w:pPr>
          </w:p>
        </w:tc>
      </w:tr>
      <w:tr w:rsidR="0082663E" w14:paraId="0DFBE2EB" w14:textId="77777777" w:rsidTr="00345119">
        <w:tc>
          <w:tcPr>
            <w:tcW w:w="9576" w:type="dxa"/>
          </w:tcPr>
          <w:p w14:paraId="134EE669" w14:textId="77777777" w:rsidR="008423E4" w:rsidRPr="00A8133F" w:rsidRDefault="00FF60DF" w:rsidP="00BF4C7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EA1380" w14:textId="77777777" w:rsidR="008423E4" w:rsidRDefault="008423E4" w:rsidP="00BF4C79"/>
          <w:p w14:paraId="380DDBFC" w14:textId="180409E6" w:rsidR="00B913F4" w:rsidRDefault="00FF60DF" w:rsidP="00BF4C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438 amends the Government Code to </w:t>
            </w:r>
            <w:r w:rsidR="003D1E04">
              <w:t>provide</w:t>
            </w:r>
            <w:r w:rsidR="00D373DC" w:rsidRPr="006010BE">
              <w:t xml:space="preserve"> </w:t>
            </w:r>
            <w:r w:rsidR="00D373DC" w:rsidRPr="00514C8B">
              <w:t>for</w:t>
            </w:r>
            <w:r w:rsidR="006010BE">
              <w:t xml:space="preserve"> </w:t>
            </w:r>
            <w:r w:rsidR="008851DE">
              <w:t>biennial</w:t>
            </w:r>
            <w:r w:rsidR="00D373DC" w:rsidRPr="006010BE">
              <w:t xml:space="preserve"> adjustment</w:t>
            </w:r>
            <w:r w:rsidR="006010BE">
              <w:t>s</w:t>
            </w:r>
            <w:r w:rsidR="00D373DC" w:rsidRPr="006010BE">
              <w:t xml:space="preserve"> </w:t>
            </w:r>
            <w:r w:rsidR="00514C8B" w:rsidRPr="003D1E04">
              <w:t xml:space="preserve">to </w:t>
            </w:r>
            <w:r w:rsidR="00514C8B" w:rsidRPr="002E484C">
              <w:t xml:space="preserve">the </w:t>
            </w:r>
            <w:r w:rsidR="00D373DC" w:rsidRPr="002E484C">
              <w:t xml:space="preserve">district judge </w:t>
            </w:r>
            <w:r w:rsidR="00514C8B" w:rsidRPr="002E484C">
              <w:t xml:space="preserve">base </w:t>
            </w:r>
            <w:r w:rsidR="00D373DC" w:rsidRPr="002E484C">
              <w:t>salar</w:t>
            </w:r>
            <w:r w:rsidR="00514C8B" w:rsidRPr="002E484C">
              <w:t>y</w:t>
            </w:r>
            <w:r w:rsidR="00D373DC" w:rsidRPr="002E484C">
              <w:t xml:space="preserve"> based on </w:t>
            </w:r>
            <w:r w:rsidR="006010BE" w:rsidRPr="002E484C">
              <w:t xml:space="preserve">certain inflation </w:t>
            </w:r>
            <w:r w:rsidR="006010BE">
              <w:t>data</w:t>
            </w:r>
            <w:r w:rsidR="00D373DC">
              <w:t xml:space="preserve">. The bill </w:t>
            </w:r>
            <w:r w:rsidR="00BF2F9B">
              <w:t>specif</w:t>
            </w:r>
            <w:r w:rsidR="00D373DC">
              <w:t>ies</w:t>
            </w:r>
            <w:r w:rsidR="00BF2F9B">
              <w:t xml:space="preserve"> that</w:t>
            </w:r>
            <w:r>
              <w:t xml:space="preserve"> </w:t>
            </w:r>
            <w:r w:rsidR="00BF2F9B">
              <w:t xml:space="preserve">the annual base salary to which </w:t>
            </w:r>
            <w:r w:rsidR="00F05CE8">
              <w:t>a district judge</w:t>
            </w:r>
            <w:r w:rsidR="00BF2F9B">
              <w:t xml:space="preserve"> is entitled</w:t>
            </w:r>
            <w:r w:rsidR="00F05CE8" w:rsidRPr="00F05CE8">
              <w:t xml:space="preserve"> </w:t>
            </w:r>
            <w:r w:rsidR="00EF4B56">
              <w:t xml:space="preserve">from the state </w:t>
            </w:r>
            <w:r w:rsidR="00F05CE8" w:rsidRPr="00F05CE8">
              <w:t>for each</w:t>
            </w:r>
            <w:r w:rsidR="00D373DC">
              <w:t xml:space="preserve"> year of a</w:t>
            </w:r>
            <w:r w:rsidR="00F05CE8" w:rsidRPr="00F05CE8">
              <w:t xml:space="preserve"> state fiscal biennium is </w:t>
            </w:r>
            <w:r w:rsidR="00EF3FCC">
              <w:t>the</w:t>
            </w:r>
            <w:r w:rsidR="00BF2F9B" w:rsidRPr="00F05CE8">
              <w:t xml:space="preserve"> </w:t>
            </w:r>
            <w:r w:rsidR="00F05CE8" w:rsidRPr="00F05CE8">
              <w:t>sum of</w:t>
            </w:r>
            <w:r w:rsidR="00F05CE8">
              <w:t xml:space="preserve"> </w:t>
            </w:r>
            <w:r w:rsidR="00FC2438">
              <w:t>the</w:t>
            </w:r>
            <w:r>
              <w:t xml:space="preserve"> following</w:t>
            </w:r>
            <w:r w:rsidR="00EF4B56">
              <w:t xml:space="preserve"> amounts</w:t>
            </w:r>
            <w:r>
              <w:t>:</w:t>
            </w:r>
          </w:p>
          <w:p w14:paraId="094B569D" w14:textId="4684CE68" w:rsidR="00B913F4" w:rsidRDefault="00FF60DF" w:rsidP="00BF4C7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annual base salary from the state that is paid to </w:t>
            </w:r>
            <w:r w:rsidR="002B240C">
              <w:t xml:space="preserve">a </w:t>
            </w:r>
            <w:r>
              <w:t>district judge in the preceding state fiscal biennium; and</w:t>
            </w:r>
          </w:p>
          <w:p w14:paraId="5EB80DA0" w14:textId="3D303043" w:rsidR="00B913F4" w:rsidRDefault="00FF60DF" w:rsidP="00BF4C7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9F5FA9">
              <w:t xml:space="preserve">that </w:t>
            </w:r>
            <w:r w:rsidR="00514C8B" w:rsidRPr="009F5FA9">
              <w:t xml:space="preserve">base salary </w:t>
            </w:r>
            <w:r w:rsidRPr="009F5FA9">
              <w:t>amount</w:t>
            </w:r>
            <w:r w:rsidR="00E42FD4">
              <w:t xml:space="preserve"> </w:t>
            </w:r>
            <w:r w:rsidR="00FC2438">
              <w:t>multiplied by the average percentage change in the Consumer Price Index for All Urban Consumers</w:t>
            </w:r>
            <w:r w:rsidR="00002763">
              <w:t xml:space="preserve"> (CPI-U)</w:t>
            </w:r>
            <w:r w:rsidR="00514C8B">
              <w:t>,</w:t>
            </w:r>
            <w:r w:rsidR="00FC2438">
              <w:t xml:space="preserve"> </w:t>
            </w:r>
            <w:r w:rsidR="00FC2438" w:rsidRPr="006010BE">
              <w:t>or, if that index is discontinued or superseded, a similar index selected or calculated by the comptroller</w:t>
            </w:r>
            <w:r w:rsidR="0050331E" w:rsidRPr="006010BE">
              <w:t xml:space="preserve"> of public accounts</w:t>
            </w:r>
            <w:r w:rsidR="008424A6">
              <w:t>,</w:t>
            </w:r>
            <w:r w:rsidR="00FC2438">
              <w:t xml:space="preserve"> during the two years preceding the year in which the state fiscal biennium for which the salary is computed begins.</w:t>
            </w:r>
            <w:r w:rsidR="0050331E">
              <w:t xml:space="preserve"> </w:t>
            </w:r>
          </w:p>
          <w:p w14:paraId="08B44411" w14:textId="722F5C73" w:rsidR="00F05CE8" w:rsidRPr="009C36CD" w:rsidRDefault="00FF60DF" w:rsidP="00BF4C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If the average percentag</w:t>
            </w:r>
            <w:r>
              <w:t xml:space="preserve">e change in the </w:t>
            </w:r>
            <w:r w:rsidRPr="002E484C">
              <w:t>CPI-U</w:t>
            </w:r>
            <w:r w:rsidR="00B913F4" w:rsidRPr="002E484C">
              <w:t xml:space="preserve"> or other</w:t>
            </w:r>
            <w:r w:rsidR="009D4D67" w:rsidRPr="002E484C">
              <w:t xml:space="preserve"> index</w:t>
            </w:r>
            <w:r w:rsidR="009D4D67" w:rsidRPr="009D4D67">
              <w:t xml:space="preserve"> </w:t>
            </w:r>
            <w:r w:rsidR="00B913F4">
              <w:t xml:space="preserve">during the prescribed period </w:t>
            </w:r>
            <w:r w:rsidRPr="0050331E">
              <w:t>is less than zero, the percentage change is considered to be zero.</w:t>
            </w:r>
            <w:r w:rsidR="00B913F4">
              <w:t xml:space="preserve"> </w:t>
            </w:r>
            <w:r>
              <w:t xml:space="preserve">The bill </w:t>
            </w:r>
            <w:r w:rsidRPr="00F05CE8">
              <w:t>applies beginning with the</w:t>
            </w:r>
            <w:r w:rsidR="00FC2438">
              <w:t xml:space="preserve"> 2026-2027</w:t>
            </w:r>
            <w:r w:rsidRPr="00F05CE8">
              <w:t xml:space="preserve"> state fiscal biennium</w:t>
            </w:r>
            <w:r w:rsidR="00FC2438">
              <w:t xml:space="preserve">. </w:t>
            </w:r>
          </w:p>
          <w:p w14:paraId="5EBCD9C9" w14:textId="77777777" w:rsidR="008423E4" w:rsidRPr="00835628" w:rsidRDefault="008423E4" w:rsidP="00BF4C79">
            <w:pPr>
              <w:rPr>
                <w:b/>
              </w:rPr>
            </w:pPr>
          </w:p>
        </w:tc>
      </w:tr>
      <w:tr w:rsidR="0082663E" w14:paraId="7A6E8A62" w14:textId="77777777" w:rsidTr="00345119">
        <w:tc>
          <w:tcPr>
            <w:tcW w:w="9576" w:type="dxa"/>
          </w:tcPr>
          <w:p w14:paraId="133CFE42" w14:textId="77777777" w:rsidR="008423E4" w:rsidRPr="00A8133F" w:rsidRDefault="00FF60DF" w:rsidP="00BF4C7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5F2D5E3" w14:textId="77777777" w:rsidR="008423E4" w:rsidRDefault="008423E4" w:rsidP="00BF4C79"/>
          <w:p w14:paraId="6AC749FE" w14:textId="7CB2758B" w:rsidR="008423E4" w:rsidRPr="00BF4C79" w:rsidRDefault="00FF60DF" w:rsidP="00BF4C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4256A3CA" w14:textId="77777777" w:rsidR="004108C3" w:rsidRPr="00BF4C79" w:rsidRDefault="004108C3" w:rsidP="00BF4C79">
      <w:pPr>
        <w:rPr>
          <w:sz w:val="2"/>
          <w:szCs w:val="2"/>
        </w:rPr>
      </w:pPr>
    </w:p>
    <w:sectPr w:rsidR="004108C3" w:rsidRPr="00BF4C79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52D0" w14:textId="77777777" w:rsidR="00000000" w:rsidRDefault="00FF60DF">
      <w:r>
        <w:separator/>
      </w:r>
    </w:p>
  </w:endnote>
  <w:endnote w:type="continuationSeparator" w:id="0">
    <w:p w14:paraId="6D000A66" w14:textId="77777777" w:rsidR="00000000" w:rsidRDefault="00FF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0BA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2663E" w14:paraId="5212231D" w14:textId="77777777" w:rsidTr="009C1E9A">
      <w:trPr>
        <w:cantSplit/>
      </w:trPr>
      <w:tc>
        <w:tcPr>
          <w:tcW w:w="0" w:type="pct"/>
        </w:tcPr>
        <w:p w14:paraId="3C9DCF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D278A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F576C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DB40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4F30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663E" w14:paraId="44995E0E" w14:textId="77777777" w:rsidTr="009C1E9A">
      <w:trPr>
        <w:cantSplit/>
      </w:trPr>
      <w:tc>
        <w:tcPr>
          <w:tcW w:w="0" w:type="pct"/>
        </w:tcPr>
        <w:p w14:paraId="1CD9FC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B4F8B2" w14:textId="44E03470" w:rsidR="00EC379B" w:rsidRPr="009C1E9A" w:rsidRDefault="00FF60D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22128-D</w:t>
          </w:r>
        </w:p>
      </w:tc>
      <w:tc>
        <w:tcPr>
          <w:tcW w:w="2453" w:type="pct"/>
        </w:tcPr>
        <w:p w14:paraId="46B5B97A" w14:textId="1D9229DC" w:rsidR="00EC379B" w:rsidRDefault="00FF60D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B4C91">
            <w:t>23.97.294</w:t>
          </w:r>
          <w:r>
            <w:fldChar w:fldCharType="end"/>
          </w:r>
        </w:p>
      </w:tc>
    </w:tr>
    <w:tr w:rsidR="0082663E" w14:paraId="26F1CD6E" w14:textId="77777777" w:rsidTr="009C1E9A">
      <w:trPr>
        <w:cantSplit/>
      </w:trPr>
      <w:tc>
        <w:tcPr>
          <w:tcW w:w="0" w:type="pct"/>
        </w:tcPr>
        <w:p w14:paraId="4ABA05A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784F0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B7BCA0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035C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2663E" w14:paraId="7CF512C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62C955" w14:textId="77777777" w:rsidR="00EC379B" w:rsidRDefault="00FF60D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D289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DF8EC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27C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E35A" w14:textId="77777777" w:rsidR="00000000" w:rsidRDefault="00FF60DF">
      <w:r>
        <w:separator/>
      </w:r>
    </w:p>
  </w:footnote>
  <w:footnote w:type="continuationSeparator" w:id="0">
    <w:p w14:paraId="0E420216" w14:textId="77777777" w:rsidR="00000000" w:rsidRDefault="00FF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C02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797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C07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962"/>
    <w:multiLevelType w:val="hybridMultilevel"/>
    <w:tmpl w:val="6922D502"/>
    <w:lvl w:ilvl="0" w:tplc="85D25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0A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00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40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AA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42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4A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0B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87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9478E"/>
    <w:multiLevelType w:val="hybridMultilevel"/>
    <w:tmpl w:val="867E0096"/>
    <w:lvl w:ilvl="0" w:tplc="0AEA3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1C147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88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0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C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4C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C7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1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C1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66853">
    <w:abstractNumId w:val="0"/>
  </w:num>
  <w:num w:numId="2" w16cid:durableId="3914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4A"/>
    <w:rsid w:val="00000A70"/>
    <w:rsid w:val="00002763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34A"/>
    <w:rsid w:val="00043B84"/>
    <w:rsid w:val="0004512B"/>
    <w:rsid w:val="000463F0"/>
    <w:rsid w:val="00046BDA"/>
    <w:rsid w:val="0004762E"/>
    <w:rsid w:val="000532BD"/>
    <w:rsid w:val="000535AF"/>
    <w:rsid w:val="000555E0"/>
    <w:rsid w:val="00055C12"/>
    <w:rsid w:val="000571A7"/>
    <w:rsid w:val="000608B0"/>
    <w:rsid w:val="0006104C"/>
    <w:rsid w:val="00064BF2"/>
    <w:rsid w:val="000667BA"/>
    <w:rsid w:val="000676A7"/>
    <w:rsid w:val="00073914"/>
    <w:rsid w:val="00074236"/>
    <w:rsid w:val="000746BD"/>
    <w:rsid w:val="000754CF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5CC"/>
    <w:rsid w:val="00142F8E"/>
    <w:rsid w:val="00143C8B"/>
    <w:rsid w:val="00147530"/>
    <w:rsid w:val="0015331F"/>
    <w:rsid w:val="00154D5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B2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1A2C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75F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E8E"/>
    <w:rsid w:val="00296FF0"/>
    <w:rsid w:val="002A17C0"/>
    <w:rsid w:val="002A48DF"/>
    <w:rsid w:val="002A5A84"/>
    <w:rsid w:val="002A6E6F"/>
    <w:rsid w:val="002A74E4"/>
    <w:rsid w:val="002A7CFE"/>
    <w:rsid w:val="002B240C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98B"/>
    <w:rsid w:val="002E21B8"/>
    <w:rsid w:val="002E484C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841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E04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3A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31E"/>
    <w:rsid w:val="00505121"/>
    <w:rsid w:val="00505C04"/>
    <w:rsid w:val="00505F1B"/>
    <w:rsid w:val="005073E8"/>
    <w:rsid w:val="00510503"/>
    <w:rsid w:val="0051324D"/>
    <w:rsid w:val="00514C8B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825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AB9"/>
    <w:rsid w:val="005C4C6F"/>
    <w:rsid w:val="005C5127"/>
    <w:rsid w:val="005C7CCB"/>
    <w:rsid w:val="005D1444"/>
    <w:rsid w:val="005D4DAE"/>
    <w:rsid w:val="005D5190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0BE"/>
    <w:rsid w:val="006012DA"/>
    <w:rsid w:val="00603B0F"/>
    <w:rsid w:val="006049F5"/>
    <w:rsid w:val="00605F7B"/>
    <w:rsid w:val="00607E64"/>
    <w:rsid w:val="006106E9"/>
    <w:rsid w:val="0061159E"/>
    <w:rsid w:val="00614633"/>
    <w:rsid w:val="006148FC"/>
    <w:rsid w:val="00614BC8"/>
    <w:rsid w:val="006151FB"/>
    <w:rsid w:val="00617411"/>
    <w:rsid w:val="0061750A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118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436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1B1"/>
    <w:rsid w:val="00742794"/>
    <w:rsid w:val="00743C4C"/>
    <w:rsid w:val="007445B7"/>
    <w:rsid w:val="00744920"/>
    <w:rsid w:val="007509BE"/>
    <w:rsid w:val="0075287B"/>
    <w:rsid w:val="00755C7B"/>
    <w:rsid w:val="007625E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7AE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63E"/>
    <w:rsid w:val="00827749"/>
    <w:rsid w:val="00827B7E"/>
    <w:rsid w:val="00830EEB"/>
    <w:rsid w:val="008347A9"/>
    <w:rsid w:val="00835628"/>
    <w:rsid w:val="00835E90"/>
    <w:rsid w:val="0084176D"/>
    <w:rsid w:val="008423E4"/>
    <w:rsid w:val="008424A6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1DE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4D67"/>
    <w:rsid w:val="009D5A41"/>
    <w:rsid w:val="009E13BF"/>
    <w:rsid w:val="009E3631"/>
    <w:rsid w:val="009E3EB9"/>
    <w:rsid w:val="009E69C2"/>
    <w:rsid w:val="009E70AF"/>
    <w:rsid w:val="009E7AEB"/>
    <w:rsid w:val="009F1B37"/>
    <w:rsid w:val="009F2FA5"/>
    <w:rsid w:val="009F4B4A"/>
    <w:rsid w:val="009F4EB0"/>
    <w:rsid w:val="009F4F2B"/>
    <w:rsid w:val="009F513E"/>
    <w:rsid w:val="009F5802"/>
    <w:rsid w:val="009F5FA9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06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C02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3F4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F9B"/>
    <w:rsid w:val="00BF4949"/>
    <w:rsid w:val="00BF4C7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DE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0CF"/>
    <w:rsid w:val="00D30534"/>
    <w:rsid w:val="00D35728"/>
    <w:rsid w:val="00D359A7"/>
    <w:rsid w:val="00D373DC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85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FD4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3FCC"/>
    <w:rsid w:val="00EF4B56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CE8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B8E"/>
    <w:rsid w:val="00FA59FD"/>
    <w:rsid w:val="00FA5D8C"/>
    <w:rsid w:val="00FA6403"/>
    <w:rsid w:val="00FB16CD"/>
    <w:rsid w:val="00FB4C91"/>
    <w:rsid w:val="00FB73AE"/>
    <w:rsid w:val="00FC2438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0DF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8B2F11-D6E8-4E5B-83DA-457A2D73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13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1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13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1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134A"/>
    <w:rPr>
      <w:b/>
      <w:bCs/>
    </w:rPr>
  </w:style>
  <w:style w:type="paragraph" w:styleId="Revision">
    <w:name w:val="Revision"/>
    <w:hidden/>
    <w:uiPriority w:val="99"/>
    <w:semiHidden/>
    <w:rsid w:val="00320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2243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HB00438 (Committee Report (Unamended))</vt:lpstr>
    </vt:vector>
  </TitlesOfParts>
  <Company>State of Texas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22128</dc:subject>
  <dc:creator>State of Texas</dc:creator>
  <dc:description>HB 438 by Schofield-(H)Judiciary &amp; Civil Jurisprudence</dc:description>
  <cp:lastModifiedBy>Stacey Nicchio</cp:lastModifiedBy>
  <cp:revision>2</cp:revision>
  <cp:lastPrinted>2003-11-26T17:21:00Z</cp:lastPrinted>
  <dcterms:created xsi:type="dcterms:W3CDTF">2023-04-13T17:45:00Z</dcterms:created>
  <dcterms:modified xsi:type="dcterms:W3CDTF">2023-04-13T17:45:00Z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23.97.294</vt:lpwstr>
  </property>
</Properties>
</file>