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4EBC" w14:paraId="385ECE90" w14:textId="77777777" w:rsidTr="00345119">
        <w:tc>
          <w:tcPr>
            <w:tcW w:w="9576" w:type="dxa"/>
            <w:noWrap/>
          </w:tcPr>
          <w:p w14:paraId="304DEBE0" w14:textId="77777777" w:rsidR="008423E4" w:rsidRPr="0022177D" w:rsidRDefault="00E35FBE" w:rsidP="0008577F">
            <w:pPr>
              <w:pStyle w:val="Heading1"/>
            </w:pPr>
            <w:r w:rsidRPr="00631897">
              <w:t>BILL ANALYSIS</w:t>
            </w:r>
          </w:p>
        </w:tc>
      </w:tr>
    </w:tbl>
    <w:p w14:paraId="28272A27" w14:textId="77777777" w:rsidR="008423E4" w:rsidRPr="00136226" w:rsidRDefault="008423E4" w:rsidP="0008577F">
      <w:pPr>
        <w:jc w:val="center"/>
        <w:rPr>
          <w:sz w:val="22"/>
          <w:szCs w:val="22"/>
        </w:rPr>
      </w:pPr>
    </w:p>
    <w:p w14:paraId="0188EAB8" w14:textId="77777777" w:rsidR="008423E4" w:rsidRPr="00136226" w:rsidRDefault="008423E4" w:rsidP="0008577F">
      <w:pPr>
        <w:rPr>
          <w:sz w:val="22"/>
          <w:szCs w:val="22"/>
        </w:rPr>
      </w:pPr>
    </w:p>
    <w:p w14:paraId="7CA1526E" w14:textId="77777777" w:rsidR="008423E4" w:rsidRPr="00136226" w:rsidRDefault="008423E4" w:rsidP="0008577F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4EBC" w14:paraId="792AC21B" w14:textId="77777777" w:rsidTr="00345119">
        <w:tc>
          <w:tcPr>
            <w:tcW w:w="9576" w:type="dxa"/>
          </w:tcPr>
          <w:p w14:paraId="53E45201" w14:textId="601A3A55" w:rsidR="008423E4" w:rsidRPr="00861995" w:rsidRDefault="00E35FBE" w:rsidP="0008577F">
            <w:pPr>
              <w:jc w:val="right"/>
            </w:pPr>
            <w:r>
              <w:t>H.B. 463</w:t>
            </w:r>
          </w:p>
        </w:tc>
      </w:tr>
      <w:tr w:rsidR="00404EBC" w14:paraId="6ACD07A8" w14:textId="77777777" w:rsidTr="00345119">
        <w:tc>
          <w:tcPr>
            <w:tcW w:w="9576" w:type="dxa"/>
          </w:tcPr>
          <w:p w14:paraId="78658C87" w14:textId="09D49EDA" w:rsidR="008423E4" w:rsidRPr="00861995" w:rsidRDefault="00E35FBE" w:rsidP="0008577F">
            <w:pPr>
              <w:jc w:val="right"/>
            </w:pPr>
            <w:r>
              <w:t xml:space="preserve">By: </w:t>
            </w:r>
            <w:r w:rsidR="00AF77D3">
              <w:t>Hull</w:t>
            </w:r>
          </w:p>
        </w:tc>
      </w:tr>
      <w:tr w:rsidR="00404EBC" w14:paraId="14D32708" w14:textId="77777777" w:rsidTr="00345119">
        <w:tc>
          <w:tcPr>
            <w:tcW w:w="9576" w:type="dxa"/>
          </w:tcPr>
          <w:p w14:paraId="56ABB888" w14:textId="11F1A0AB" w:rsidR="008423E4" w:rsidRPr="00861995" w:rsidRDefault="00E35FBE" w:rsidP="0008577F">
            <w:pPr>
              <w:jc w:val="right"/>
            </w:pPr>
            <w:r>
              <w:t>Human Services</w:t>
            </w:r>
          </w:p>
        </w:tc>
      </w:tr>
      <w:tr w:rsidR="00404EBC" w14:paraId="54625F79" w14:textId="77777777" w:rsidTr="00345119">
        <w:tc>
          <w:tcPr>
            <w:tcW w:w="9576" w:type="dxa"/>
          </w:tcPr>
          <w:p w14:paraId="038D076C" w14:textId="467EE1EB" w:rsidR="008423E4" w:rsidRDefault="00E35FBE" w:rsidP="0008577F">
            <w:pPr>
              <w:jc w:val="right"/>
            </w:pPr>
            <w:r>
              <w:t>Committee Report (Unamended)</w:t>
            </w:r>
          </w:p>
        </w:tc>
      </w:tr>
    </w:tbl>
    <w:p w14:paraId="5CF5895C" w14:textId="77777777" w:rsidR="008423E4" w:rsidRPr="00136226" w:rsidRDefault="008423E4" w:rsidP="0008577F">
      <w:pPr>
        <w:tabs>
          <w:tab w:val="right" w:pos="9360"/>
        </w:tabs>
        <w:rPr>
          <w:sz w:val="20"/>
          <w:szCs w:val="20"/>
        </w:rPr>
      </w:pPr>
    </w:p>
    <w:p w14:paraId="52A3778C" w14:textId="77777777" w:rsidR="008423E4" w:rsidRPr="00136226" w:rsidRDefault="008423E4" w:rsidP="0008577F">
      <w:pPr>
        <w:rPr>
          <w:sz w:val="20"/>
          <w:szCs w:val="20"/>
        </w:rPr>
      </w:pPr>
    </w:p>
    <w:p w14:paraId="642E09A1" w14:textId="77777777" w:rsidR="008423E4" w:rsidRPr="00136226" w:rsidRDefault="008423E4" w:rsidP="0008577F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4EBC" w14:paraId="25D6C64D" w14:textId="77777777" w:rsidTr="00345119">
        <w:tc>
          <w:tcPr>
            <w:tcW w:w="9576" w:type="dxa"/>
          </w:tcPr>
          <w:p w14:paraId="5534422C" w14:textId="77777777" w:rsidR="008423E4" w:rsidRPr="00A8133F" w:rsidRDefault="00E35FBE" w:rsidP="0008577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DB8646" w14:textId="77777777" w:rsidR="008423E4" w:rsidRDefault="008423E4" w:rsidP="0008577F"/>
          <w:p w14:paraId="10BB01AD" w14:textId="28228902" w:rsidR="008423E4" w:rsidRDefault="00E35FBE" w:rsidP="000857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State law requires the Department of Family and Protective Services (DFPS) to provide a m</w:t>
            </w:r>
            <w:r w:rsidR="007A0C66" w:rsidRPr="007A0C66">
              <w:t xml:space="preserve">edical </w:t>
            </w:r>
            <w:r>
              <w:t>e</w:t>
            </w:r>
            <w:r w:rsidR="007A0C66" w:rsidRPr="007A0C66">
              <w:t>xam</w:t>
            </w:r>
            <w:r>
              <w:t>ination</w:t>
            </w:r>
            <w:r w:rsidR="007A0C66" w:rsidRPr="007A0C66">
              <w:t xml:space="preserve"> for </w:t>
            </w:r>
            <w:r>
              <w:t>certain</w:t>
            </w:r>
            <w:r w:rsidR="007A0C66" w:rsidRPr="007A0C66">
              <w:t xml:space="preserve"> children </w:t>
            </w:r>
            <w:r>
              <w:t>entering</w:t>
            </w:r>
            <w:r w:rsidR="0092381A">
              <w:t xml:space="preserve"> into, and remaining in,</w:t>
            </w:r>
            <w:r>
              <w:t xml:space="preserve"> DFPS conservatorship</w:t>
            </w:r>
            <w:r w:rsidR="0092381A">
              <w:t xml:space="preserve"> for more than three business days</w:t>
            </w:r>
            <w:r w:rsidR="007A0C66" w:rsidRPr="007A0C66">
              <w:t xml:space="preserve">. </w:t>
            </w:r>
            <w:r>
              <w:t>However</w:t>
            </w:r>
            <w:r w:rsidR="007A0C66" w:rsidRPr="007A0C66">
              <w:t>,</w:t>
            </w:r>
            <w:r>
              <w:t xml:space="preserve"> in implementing this requirement,</w:t>
            </w:r>
            <w:r w:rsidR="007A0C66" w:rsidRPr="007A0C66">
              <w:t xml:space="preserve"> DFPS </w:t>
            </w:r>
            <w:r w:rsidR="00A6343E">
              <w:t xml:space="preserve">applied the requirement to all children placed into its conservatorship and </w:t>
            </w:r>
            <w:r w:rsidR="007A0C66" w:rsidRPr="007A0C66">
              <w:t xml:space="preserve">created a manual and implementation guide that </w:t>
            </w:r>
            <w:r w:rsidR="000E3D0D">
              <w:t xml:space="preserve">requires </w:t>
            </w:r>
            <w:r w:rsidR="00A6343E">
              <w:t xml:space="preserve">agency staff to ensure that </w:t>
            </w:r>
            <w:r w:rsidR="0092381A">
              <w:t>all</w:t>
            </w:r>
            <w:r w:rsidR="0092381A" w:rsidRPr="007A0C66">
              <w:t xml:space="preserve"> </w:t>
            </w:r>
            <w:r w:rsidR="007A0C66" w:rsidRPr="007A0C66">
              <w:t xml:space="preserve">children removed </w:t>
            </w:r>
            <w:r w:rsidR="0092381A">
              <w:t>from their home and placed into DFPS conservatorship</w:t>
            </w:r>
            <w:r w:rsidR="007A0C66" w:rsidRPr="007A0C66">
              <w:t xml:space="preserve"> undergo </w:t>
            </w:r>
            <w:r w:rsidR="0092381A">
              <w:t>an</w:t>
            </w:r>
            <w:r w:rsidR="007A0C66" w:rsidRPr="007A0C66">
              <w:t xml:space="preserve"> </w:t>
            </w:r>
            <w:r w:rsidR="0092381A">
              <w:t>e</w:t>
            </w:r>
            <w:r w:rsidR="007A0C66" w:rsidRPr="007A0C66">
              <w:t>xam</w:t>
            </w:r>
            <w:r w:rsidR="0092381A">
              <w:t>ination</w:t>
            </w:r>
            <w:r w:rsidR="00A6343E">
              <w:t xml:space="preserve"> within three days</w:t>
            </w:r>
            <w:r w:rsidR="007A0C66" w:rsidRPr="007A0C66">
              <w:t xml:space="preserve">. </w:t>
            </w:r>
            <w:r w:rsidR="0092381A">
              <w:t>This</w:t>
            </w:r>
            <w:r w:rsidR="007A0C66" w:rsidRPr="007A0C66">
              <w:t xml:space="preserve"> is problematic in many ways</w:t>
            </w:r>
            <w:r w:rsidR="0092381A">
              <w:t xml:space="preserve"> as</w:t>
            </w:r>
            <w:r w:rsidR="007A0C66" w:rsidRPr="007A0C66">
              <w:t xml:space="preserve"> </w:t>
            </w:r>
            <w:r w:rsidR="0092381A">
              <w:t>t</w:t>
            </w:r>
            <w:r w:rsidR="007A0C66" w:rsidRPr="007A0C66">
              <w:t xml:space="preserve">he </w:t>
            </w:r>
            <w:r w:rsidR="0092381A">
              <w:t xml:space="preserve">extra </w:t>
            </w:r>
            <w:r w:rsidR="007A0C66" w:rsidRPr="007A0C66">
              <w:t>exam</w:t>
            </w:r>
            <w:r w:rsidR="0092381A">
              <w:t>ination</w:t>
            </w:r>
            <w:r w:rsidR="007A0C66" w:rsidRPr="007A0C66">
              <w:t xml:space="preserve">s </w:t>
            </w:r>
            <w:r w:rsidR="0092381A">
              <w:t>are an</w:t>
            </w:r>
            <w:r w:rsidR="0092381A" w:rsidRPr="007A0C66">
              <w:t xml:space="preserve"> </w:t>
            </w:r>
            <w:r w:rsidR="007A0C66" w:rsidRPr="007A0C66">
              <w:t xml:space="preserve">unnecessary taxpayer </w:t>
            </w:r>
            <w:r w:rsidR="0092381A">
              <w:t>expense</w:t>
            </w:r>
            <w:r w:rsidR="00A6343E">
              <w:t>, considering that all children receive an exam within 30 days if DFPS retains conservatorship,</w:t>
            </w:r>
            <w:r w:rsidR="007A0C66" w:rsidRPr="007A0C66">
              <w:t xml:space="preserve"> </w:t>
            </w:r>
            <w:r w:rsidR="0092381A">
              <w:t>and can be traumatizing</w:t>
            </w:r>
            <w:r w:rsidR="000E3D0D">
              <w:t xml:space="preserve"> to the child</w:t>
            </w:r>
            <w:r w:rsidR="005A3F93">
              <w:t xml:space="preserve"> due to their invasiveness and the fact that no person the child knows and trusts is present</w:t>
            </w:r>
            <w:r w:rsidR="007A0C66" w:rsidRPr="007A0C66">
              <w:t>.</w:t>
            </w:r>
            <w:r w:rsidR="007A0C66">
              <w:t xml:space="preserve"> </w:t>
            </w:r>
            <w:r w:rsidR="0092381A">
              <w:t>H.B.</w:t>
            </w:r>
            <w:r w:rsidR="001C3948">
              <w:t> </w:t>
            </w:r>
            <w:r w:rsidR="00923B7E">
              <w:t xml:space="preserve">463 </w:t>
            </w:r>
            <w:r w:rsidR="0092381A">
              <w:t>seek</w:t>
            </w:r>
            <w:r w:rsidR="00EC56CC">
              <w:t>s</w:t>
            </w:r>
            <w:r w:rsidR="0092381A">
              <w:t xml:space="preserve"> to </w:t>
            </w:r>
            <w:r w:rsidR="000E3D0D">
              <w:t>clarify the law with respect to these examinations and provide for legislative oversight</w:t>
            </w:r>
            <w:r w:rsidR="0092381A">
              <w:t>.</w:t>
            </w:r>
          </w:p>
          <w:p w14:paraId="713BFFF1" w14:textId="77777777" w:rsidR="008423E4" w:rsidRPr="00E26B13" w:rsidRDefault="008423E4" w:rsidP="0008577F">
            <w:pPr>
              <w:rPr>
                <w:b/>
              </w:rPr>
            </w:pPr>
          </w:p>
        </w:tc>
      </w:tr>
      <w:tr w:rsidR="00404EBC" w14:paraId="6A9FE4C5" w14:textId="77777777" w:rsidTr="00345119">
        <w:tc>
          <w:tcPr>
            <w:tcW w:w="9576" w:type="dxa"/>
          </w:tcPr>
          <w:p w14:paraId="3B82344A" w14:textId="77777777" w:rsidR="0017725B" w:rsidRDefault="00E35FBE" w:rsidP="000857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1CDD31" w14:textId="77777777" w:rsidR="0017725B" w:rsidRDefault="0017725B" w:rsidP="0008577F">
            <w:pPr>
              <w:rPr>
                <w:b/>
                <w:u w:val="single"/>
              </w:rPr>
            </w:pPr>
          </w:p>
          <w:p w14:paraId="4F497FA9" w14:textId="77777777" w:rsidR="0017725B" w:rsidRDefault="00E35FBE" w:rsidP="0008577F">
            <w:pPr>
              <w:jc w:val="both"/>
            </w:pPr>
            <w:r>
              <w:t>It is the committee's opinion that this bill does not expressly create a criminal offense, increase the punishment for an e</w:t>
            </w:r>
            <w:r>
              <w:t>xisting criminal offense or category of offenses, or change the eligibility of a person for community supervision, parole, or mandatory supervision.</w:t>
            </w:r>
          </w:p>
          <w:p w14:paraId="275E6044" w14:textId="786B813A" w:rsidR="00EC56CC" w:rsidRPr="002F67C5" w:rsidRDefault="00EC56CC" w:rsidP="0008577F">
            <w:pPr>
              <w:jc w:val="both"/>
            </w:pPr>
          </w:p>
        </w:tc>
      </w:tr>
      <w:tr w:rsidR="00404EBC" w14:paraId="24BFEFC5" w14:textId="77777777" w:rsidTr="00345119">
        <w:tc>
          <w:tcPr>
            <w:tcW w:w="9576" w:type="dxa"/>
          </w:tcPr>
          <w:p w14:paraId="13185221" w14:textId="77777777" w:rsidR="008423E4" w:rsidRPr="00A8133F" w:rsidRDefault="00E35FBE" w:rsidP="0008577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713796E" w14:textId="77777777" w:rsidR="008423E4" w:rsidRDefault="008423E4" w:rsidP="0008577F"/>
          <w:p w14:paraId="6006C447" w14:textId="77777777" w:rsidR="008423E4" w:rsidRDefault="00E35FBE" w:rsidP="000857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</w:t>
            </w:r>
            <w:r>
              <w:t>al rulemaking authority to a state officer, department, agency, or institution.</w:t>
            </w:r>
          </w:p>
          <w:p w14:paraId="312648B4" w14:textId="22E255EA" w:rsidR="00EC56CC" w:rsidRPr="002F67C5" w:rsidRDefault="00EC56CC" w:rsidP="000857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04EBC" w14:paraId="505B84E2" w14:textId="77777777" w:rsidTr="00345119">
        <w:tc>
          <w:tcPr>
            <w:tcW w:w="9576" w:type="dxa"/>
          </w:tcPr>
          <w:p w14:paraId="725E0BE4" w14:textId="6EB47683" w:rsidR="008423E4" w:rsidRDefault="00E35FBE" w:rsidP="0008577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C336771" w14:textId="77777777" w:rsidR="006F6153" w:rsidRPr="00A8133F" w:rsidRDefault="006F6153" w:rsidP="0008577F">
            <w:pPr>
              <w:rPr>
                <w:b/>
              </w:rPr>
            </w:pPr>
          </w:p>
          <w:p w14:paraId="67384CBA" w14:textId="3E5502FF" w:rsidR="00A00A6F" w:rsidRPr="009C36CD" w:rsidRDefault="00E35FBE" w:rsidP="0008577F">
            <w:pPr>
              <w:pStyle w:val="Header"/>
              <w:jc w:val="both"/>
            </w:pPr>
            <w:r>
              <w:t xml:space="preserve">H.B. </w:t>
            </w:r>
            <w:r w:rsidR="006815D3">
              <w:t xml:space="preserve">463 </w:t>
            </w:r>
            <w:r>
              <w:t xml:space="preserve">amends the Family Code to </w:t>
            </w:r>
            <w:r w:rsidR="00EC113F">
              <w:t>limit the</w:t>
            </w:r>
            <w:r w:rsidR="00DC650D">
              <w:t xml:space="preserve"> </w:t>
            </w:r>
            <w:r w:rsidR="000E3D0D">
              <w:t xml:space="preserve">categories of </w:t>
            </w:r>
            <w:r w:rsidR="00DC650D">
              <w:t>child</w:t>
            </w:r>
            <w:r w:rsidR="002C39E6">
              <w:t>ren</w:t>
            </w:r>
            <w:r w:rsidR="00DC650D">
              <w:t xml:space="preserve"> </w:t>
            </w:r>
            <w:r w:rsidR="00FA75C1">
              <w:t>in</w:t>
            </w:r>
            <w:r w:rsidR="00FA75C1" w:rsidRPr="00A00A6F">
              <w:t xml:space="preserve"> </w:t>
            </w:r>
            <w:r w:rsidRPr="00A00A6F">
              <w:t>the conservatorship of the Department of Family and Protective Services</w:t>
            </w:r>
            <w:r>
              <w:t xml:space="preserve"> (DFPS) </w:t>
            </w:r>
            <w:r w:rsidR="00EC113F">
              <w:t xml:space="preserve">to whom DFPS </w:t>
            </w:r>
            <w:r w:rsidR="00FA75C1">
              <w:t xml:space="preserve">may </w:t>
            </w:r>
            <w:r w:rsidR="00EC113F">
              <w:t xml:space="preserve">provide its initial three-day </w:t>
            </w:r>
            <w:r>
              <w:t>medical examination</w:t>
            </w:r>
            <w:r w:rsidR="00DC650D">
              <w:t xml:space="preserve"> </w:t>
            </w:r>
            <w:r w:rsidR="00EC113F">
              <w:t xml:space="preserve">to </w:t>
            </w:r>
            <w:r w:rsidR="00A5232A">
              <w:t xml:space="preserve">only </w:t>
            </w:r>
            <w:r w:rsidR="00EC113F">
              <w:t>a</w:t>
            </w:r>
            <w:r w:rsidR="00DC650D">
              <w:t xml:space="preserve"> child</w:t>
            </w:r>
            <w:r w:rsidR="00EC113F">
              <w:t xml:space="preserve"> who</w:t>
            </w:r>
            <w:r>
              <w:t xml:space="preserve">: </w:t>
            </w:r>
          </w:p>
          <w:p w14:paraId="304920F7" w14:textId="3CAE8FDB" w:rsidR="00EC113F" w:rsidRDefault="00E35FBE" w:rsidP="0008577F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is </w:t>
            </w:r>
            <w:r w:rsidR="00A00A6F">
              <w:t xml:space="preserve">removed </w:t>
            </w:r>
            <w:r w:rsidR="00DC650D">
              <w:t xml:space="preserve">from their home </w:t>
            </w:r>
            <w:r w:rsidR="00A00A6F">
              <w:t>as the result of sexual abuse, physical abuse, or an obviou</w:t>
            </w:r>
            <w:r w:rsidR="00DC650D">
              <w:t>s physical injury to the child</w:t>
            </w:r>
            <w:r>
              <w:t>;</w:t>
            </w:r>
            <w:r w:rsidR="00DC650D">
              <w:t xml:space="preserve"> </w:t>
            </w:r>
            <w:r w:rsidR="00A00A6F">
              <w:t>or</w:t>
            </w:r>
            <w:r w:rsidR="00DC650D">
              <w:t xml:space="preserve"> </w:t>
            </w:r>
          </w:p>
          <w:p w14:paraId="5792E1F0" w14:textId="4C491B7C" w:rsidR="00A00A6F" w:rsidRDefault="00E35FBE" w:rsidP="0008577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has a chronic medical condition, a medically complex condition, or a diagnosed mental illness.</w:t>
            </w:r>
          </w:p>
          <w:p w14:paraId="2BB040BC" w14:textId="2626455A" w:rsidR="00D26D22" w:rsidRDefault="00E35FBE" w:rsidP="0008577F">
            <w:pPr>
              <w:pStyle w:val="Header"/>
              <w:jc w:val="both"/>
            </w:pPr>
            <w:r>
              <w:t xml:space="preserve">This provision </w:t>
            </w:r>
            <w:r w:rsidRPr="008F1CC6">
              <w:t xml:space="preserve">applies only to a child who enters </w:t>
            </w:r>
            <w:r>
              <w:t>DFPS</w:t>
            </w:r>
            <w:r w:rsidRPr="008F1CC6">
              <w:t xml:space="preserve"> conservatorship on or after the </w:t>
            </w:r>
            <w:r>
              <w:t xml:space="preserve">bill's </w:t>
            </w:r>
            <w:r w:rsidRPr="008F1CC6">
              <w:t>effective date</w:t>
            </w:r>
            <w:r>
              <w:t>.</w:t>
            </w:r>
          </w:p>
          <w:p w14:paraId="253F52A2" w14:textId="77777777" w:rsidR="00D26D22" w:rsidRDefault="00D26D22" w:rsidP="0008577F">
            <w:pPr>
              <w:pStyle w:val="Header"/>
              <w:jc w:val="both"/>
            </w:pPr>
          </w:p>
          <w:p w14:paraId="567D7F07" w14:textId="77D8048F" w:rsidR="008423E4" w:rsidRDefault="00E35FBE" w:rsidP="0008577F">
            <w:pPr>
              <w:pStyle w:val="Header"/>
              <w:jc w:val="both"/>
            </w:pPr>
            <w:r>
              <w:t>H.B. 463</w:t>
            </w:r>
            <w:r w:rsidR="002F67C5">
              <w:t xml:space="preserve"> </w:t>
            </w:r>
            <w:r w:rsidR="00EC113F">
              <w:t>requires</w:t>
            </w:r>
            <w:r w:rsidR="00DC650D">
              <w:t xml:space="preserve"> DFPS </w:t>
            </w:r>
            <w:r w:rsidR="00EC113F">
              <w:t xml:space="preserve">to </w:t>
            </w:r>
            <w:r w:rsidR="00DC650D">
              <w:t xml:space="preserve">submit a report </w:t>
            </w:r>
            <w:r w:rsidR="00EC113F">
              <w:t xml:space="preserve">to the applicable standing legislative committees </w:t>
            </w:r>
            <w:r w:rsidR="00DC650D" w:rsidRPr="00DC650D">
              <w:t xml:space="preserve">evaluating the statewide implementation of </w:t>
            </w:r>
            <w:r w:rsidR="00DC650D">
              <w:t>the</w:t>
            </w:r>
            <w:r w:rsidR="002F67C5">
              <w:t xml:space="preserve"> </w:t>
            </w:r>
            <w:r w:rsidR="00EC113F">
              <w:t>three-day</w:t>
            </w:r>
            <w:r w:rsidR="00DC650D" w:rsidRPr="00DC650D">
              <w:t xml:space="preserve"> examination</w:t>
            </w:r>
            <w:r w:rsidR="002F67C5">
              <w:t xml:space="preserve"> </w:t>
            </w:r>
            <w:r w:rsidR="00EC113F">
              <w:t xml:space="preserve">requirement </w:t>
            </w:r>
            <w:r w:rsidR="002F67C5">
              <w:t>not later than December 31, 202</w:t>
            </w:r>
            <w:r w:rsidR="006815D3">
              <w:t>4</w:t>
            </w:r>
            <w:r w:rsidR="007F371D">
              <w:t>.</w:t>
            </w:r>
            <w:r w:rsidR="002F67C5">
              <w:t xml:space="preserve"> </w:t>
            </w:r>
            <w:r w:rsidR="007F371D">
              <w:t>T</w:t>
            </w:r>
            <w:r w:rsidR="002F67C5">
              <w:t xml:space="preserve">he report </w:t>
            </w:r>
            <w:r w:rsidR="007F371D">
              <w:t>must</w:t>
            </w:r>
            <w:r w:rsidR="002F67C5">
              <w:t xml:space="preserve"> include</w:t>
            </w:r>
            <w:r w:rsidR="007F371D">
              <w:t>,</w:t>
            </w:r>
            <w:r w:rsidR="002F67C5">
              <w:t xml:space="preserve"> for each region of the state</w:t>
            </w:r>
            <w:r w:rsidR="007F371D">
              <w:t>, the level of compliance with the examination requirements,</w:t>
            </w:r>
            <w:r w:rsidR="002F67C5">
              <w:t xml:space="preserve"> </w:t>
            </w:r>
            <w:r w:rsidR="002F67C5" w:rsidRPr="002F67C5">
              <w:t xml:space="preserve">the number of medical examinations </w:t>
            </w:r>
            <w:r w:rsidR="007F371D">
              <w:t xml:space="preserve">conducted, </w:t>
            </w:r>
            <w:r w:rsidR="002F67C5" w:rsidRPr="002F67C5">
              <w:t>and the reason for each examination</w:t>
            </w:r>
            <w:r w:rsidR="002F67C5">
              <w:t xml:space="preserve">. </w:t>
            </w:r>
          </w:p>
          <w:p w14:paraId="38F2A973" w14:textId="441E3900" w:rsidR="00EC56CC" w:rsidRPr="002F67C5" w:rsidRDefault="00EC56CC" w:rsidP="0008577F">
            <w:pPr>
              <w:pStyle w:val="Header"/>
              <w:jc w:val="both"/>
            </w:pPr>
          </w:p>
        </w:tc>
      </w:tr>
      <w:tr w:rsidR="00404EBC" w14:paraId="082C3D3F" w14:textId="77777777" w:rsidTr="00345119">
        <w:tc>
          <w:tcPr>
            <w:tcW w:w="9576" w:type="dxa"/>
          </w:tcPr>
          <w:p w14:paraId="62059F5A" w14:textId="77777777" w:rsidR="008423E4" w:rsidRPr="00A8133F" w:rsidRDefault="00E35FBE" w:rsidP="0008577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CBF23F4" w14:textId="77777777" w:rsidR="008423E4" w:rsidRDefault="008423E4" w:rsidP="0008577F"/>
          <w:p w14:paraId="1BD2FC78" w14:textId="748561B4" w:rsidR="008423E4" w:rsidRPr="002F67C5" w:rsidRDefault="00E35FBE" w:rsidP="000857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6815D3">
              <w:t>3</w:t>
            </w:r>
            <w:r>
              <w:t>.</w:t>
            </w:r>
          </w:p>
        </w:tc>
      </w:tr>
    </w:tbl>
    <w:p w14:paraId="529336D6" w14:textId="77777777" w:rsidR="004108C3" w:rsidRPr="00136226" w:rsidRDefault="004108C3" w:rsidP="0008577F">
      <w:pPr>
        <w:rPr>
          <w:sz w:val="6"/>
          <w:szCs w:val="6"/>
        </w:rPr>
      </w:pPr>
    </w:p>
    <w:sectPr w:rsidR="004108C3" w:rsidRPr="00136226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EBC3" w14:textId="77777777" w:rsidR="00000000" w:rsidRDefault="00E35FBE">
      <w:r>
        <w:separator/>
      </w:r>
    </w:p>
  </w:endnote>
  <w:endnote w:type="continuationSeparator" w:id="0">
    <w:p w14:paraId="1E5552E0" w14:textId="77777777" w:rsidR="00000000" w:rsidRDefault="00E3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451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4EBC" w14:paraId="1CCBA300" w14:textId="77777777" w:rsidTr="009C1E9A">
      <w:trPr>
        <w:cantSplit/>
      </w:trPr>
      <w:tc>
        <w:tcPr>
          <w:tcW w:w="0" w:type="pct"/>
        </w:tcPr>
        <w:p w14:paraId="18155B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5230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0D1C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19DB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F735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4EBC" w14:paraId="5B7ED8C2" w14:textId="77777777" w:rsidTr="009C1E9A">
      <w:trPr>
        <w:cantSplit/>
      </w:trPr>
      <w:tc>
        <w:tcPr>
          <w:tcW w:w="0" w:type="pct"/>
        </w:tcPr>
        <w:p w14:paraId="4B38FF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ACF7C7" w14:textId="1F5DDA17" w:rsidR="00EC379B" w:rsidRPr="009C1E9A" w:rsidRDefault="00E35FB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20341-F</w:t>
          </w:r>
        </w:p>
      </w:tc>
      <w:tc>
        <w:tcPr>
          <w:tcW w:w="2453" w:type="pct"/>
        </w:tcPr>
        <w:p w14:paraId="5AAA8A0C" w14:textId="1FFAB023" w:rsidR="00EC379B" w:rsidRDefault="00E35FB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60B06">
            <w:t>23.83.699</w:t>
          </w:r>
          <w:r>
            <w:fldChar w:fldCharType="end"/>
          </w:r>
        </w:p>
      </w:tc>
    </w:tr>
    <w:tr w:rsidR="00404EBC" w14:paraId="32B2828B" w14:textId="77777777" w:rsidTr="009C1E9A">
      <w:trPr>
        <w:cantSplit/>
      </w:trPr>
      <w:tc>
        <w:tcPr>
          <w:tcW w:w="0" w:type="pct"/>
        </w:tcPr>
        <w:p w14:paraId="2C4E619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03CDC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AF9396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1C31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4EBC" w14:paraId="2EE57FB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46E771" w14:textId="1A9EF340" w:rsidR="00EC379B" w:rsidRDefault="00E35FB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465A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C297E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6132D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6B2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E552" w14:textId="77777777" w:rsidR="00000000" w:rsidRDefault="00E35FBE">
      <w:r>
        <w:separator/>
      </w:r>
    </w:p>
  </w:footnote>
  <w:footnote w:type="continuationSeparator" w:id="0">
    <w:p w14:paraId="43883871" w14:textId="77777777" w:rsidR="00000000" w:rsidRDefault="00E3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0A1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B73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11B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D35"/>
    <w:multiLevelType w:val="hybridMultilevel"/>
    <w:tmpl w:val="A648A25A"/>
    <w:lvl w:ilvl="0" w:tplc="DAE8B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85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E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6F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A5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49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28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7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C4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E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005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577F"/>
    <w:rsid w:val="00090E6B"/>
    <w:rsid w:val="00091B2C"/>
    <w:rsid w:val="00092880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D0D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6226"/>
    <w:rsid w:val="00137D90"/>
    <w:rsid w:val="00141FB6"/>
    <w:rsid w:val="00142F8E"/>
    <w:rsid w:val="00143C8B"/>
    <w:rsid w:val="00147530"/>
    <w:rsid w:val="0015331F"/>
    <w:rsid w:val="00156AB0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94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7EB"/>
    <w:rsid w:val="001E2CAD"/>
    <w:rsid w:val="001E318F"/>
    <w:rsid w:val="001E34DB"/>
    <w:rsid w:val="001E37CD"/>
    <w:rsid w:val="001E4070"/>
    <w:rsid w:val="001E655E"/>
    <w:rsid w:val="001F3CB8"/>
    <w:rsid w:val="001F6B91"/>
    <w:rsid w:val="001F6EBB"/>
    <w:rsid w:val="001F703C"/>
    <w:rsid w:val="00200B9E"/>
    <w:rsid w:val="00200BF5"/>
    <w:rsid w:val="002010D1"/>
    <w:rsid w:val="00201338"/>
    <w:rsid w:val="0020775D"/>
    <w:rsid w:val="002116DD"/>
    <w:rsid w:val="0021383D"/>
    <w:rsid w:val="002148C9"/>
    <w:rsid w:val="00216BBA"/>
    <w:rsid w:val="00216E12"/>
    <w:rsid w:val="00217466"/>
    <w:rsid w:val="0021751D"/>
    <w:rsid w:val="00217C49"/>
    <w:rsid w:val="0022177D"/>
    <w:rsid w:val="00223DD0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9E6"/>
    <w:rsid w:val="002C3B07"/>
    <w:rsid w:val="002C532B"/>
    <w:rsid w:val="002C5713"/>
    <w:rsid w:val="002C64C3"/>
    <w:rsid w:val="002D05CC"/>
    <w:rsid w:val="002D305A"/>
    <w:rsid w:val="002E21B8"/>
    <w:rsid w:val="002E7DF9"/>
    <w:rsid w:val="002F097B"/>
    <w:rsid w:val="002F3111"/>
    <w:rsid w:val="002F4AEC"/>
    <w:rsid w:val="002F67C5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071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EBC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7E48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B06"/>
    <w:rsid w:val="00461B69"/>
    <w:rsid w:val="00462B3D"/>
    <w:rsid w:val="00474927"/>
    <w:rsid w:val="00475913"/>
    <w:rsid w:val="00480080"/>
    <w:rsid w:val="004815AC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CEB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3F93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3A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5D3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9FB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15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437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BA4"/>
    <w:rsid w:val="00766E12"/>
    <w:rsid w:val="0077098E"/>
    <w:rsid w:val="00771287"/>
    <w:rsid w:val="0077149E"/>
    <w:rsid w:val="00777518"/>
    <w:rsid w:val="0077779E"/>
    <w:rsid w:val="00780FB6"/>
    <w:rsid w:val="0078552A"/>
    <w:rsid w:val="00785719"/>
    <w:rsid w:val="00785729"/>
    <w:rsid w:val="00786058"/>
    <w:rsid w:val="0079487D"/>
    <w:rsid w:val="007966D4"/>
    <w:rsid w:val="00796A0A"/>
    <w:rsid w:val="0079792C"/>
    <w:rsid w:val="007A0989"/>
    <w:rsid w:val="007A0C6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71D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6786A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65F2"/>
    <w:rsid w:val="008D27A5"/>
    <w:rsid w:val="008D2AAB"/>
    <w:rsid w:val="008D309C"/>
    <w:rsid w:val="008D58F9"/>
    <w:rsid w:val="008E3338"/>
    <w:rsid w:val="008E47BE"/>
    <w:rsid w:val="008F09DF"/>
    <w:rsid w:val="008F1CC6"/>
    <w:rsid w:val="008F3053"/>
    <w:rsid w:val="008F3136"/>
    <w:rsid w:val="008F40DF"/>
    <w:rsid w:val="008F5E16"/>
    <w:rsid w:val="008F5EFC"/>
    <w:rsid w:val="009003E7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81A"/>
    <w:rsid w:val="00923B7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3805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01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E10"/>
    <w:rsid w:val="009D002B"/>
    <w:rsid w:val="009D090D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A6F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32A"/>
    <w:rsid w:val="00A5364B"/>
    <w:rsid w:val="00A54142"/>
    <w:rsid w:val="00A54C42"/>
    <w:rsid w:val="00A572B1"/>
    <w:rsid w:val="00A577AF"/>
    <w:rsid w:val="00A60177"/>
    <w:rsid w:val="00A61C27"/>
    <w:rsid w:val="00A6343E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1FED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4E3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7D3"/>
    <w:rsid w:val="00AF7C74"/>
    <w:rsid w:val="00B000AF"/>
    <w:rsid w:val="00B01277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380"/>
    <w:rsid w:val="00B465A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657"/>
    <w:rsid w:val="00B65695"/>
    <w:rsid w:val="00B66526"/>
    <w:rsid w:val="00B665A3"/>
    <w:rsid w:val="00B73BB4"/>
    <w:rsid w:val="00B76B6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BEF"/>
    <w:rsid w:val="00C119AC"/>
    <w:rsid w:val="00C14EE6"/>
    <w:rsid w:val="00C151DA"/>
    <w:rsid w:val="00C152A1"/>
    <w:rsid w:val="00C16CCB"/>
    <w:rsid w:val="00C2142B"/>
    <w:rsid w:val="00C22987"/>
    <w:rsid w:val="00C23956"/>
    <w:rsid w:val="00C23C25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6D2"/>
    <w:rsid w:val="00D22160"/>
    <w:rsid w:val="00D22172"/>
    <w:rsid w:val="00D2301B"/>
    <w:rsid w:val="00D239EE"/>
    <w:rsid w:val="00D26D22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50D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EE8"/>
    <w:rsid w:val="00DE34B2"/>
    <w:rsid w:val="00DE36E7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FBE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13F"/>
    <w:rsid w:val="00EC379B"/>
    <w:rsid w:val="00EC37DF"/>
    <w:rsid w:val="00EC41B1"/>
    <w:rsid w:val="00EC56CC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5C1"/>
    <w:rsid w:val="00FB16CD"/>
    <w:rsid w:val="00FB73AE"/>
    <w:rsid w:val="00FC1C49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5D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2DB5A5-7B55-49DB-89E8-1A0318D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F67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67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67C5"/>
    <w:rPr>
      <w:b/>
      <w:bCs/>
    </w:rPr>
  </w:style>
  <w:style w:type="character" w:styleId="Hyperlink">
    <w:name w:val="Hyperlink"/>
    <w:basedOn w:val="DefaultParagraphFont"/>
    <w:unhideWhenUsed/>
    <w:rsid w:val="00EC113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43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2170</Characters>
  <Application>Microsoft Office Word</Application>
  <DocSecurity>4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HB00463 (Committee Report (Unamended))</vt:lpstr>
    </vt:vector>
  </TitlesOfParts>
  <Company>State of Texas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20341</dc:subject>
  <dc:creator>State of Texas</dc:creator>
  <dc:description>HB 463 by Hull-(H)Human Services</dc:description>
  <cp:lastModifiedBy>Matthew Lee</cp:lastModifiedBy>
  <cp:revision>2</cp:revision>
  <cp:lastPrinted>2003-11-26T17:21:00Z</cp:lastPrinted>
  <dcterms:created xsi:type="dcterms:W3CDTF">2023-03-29T20:32:00Z</dcterms:created>
  <dcterms:modified xsi:type="dcterms:W3CDTF">2023-03-29T20:32:00Z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23.83.699</vt:lpwstr>
  </property>
</Properties>
</file>